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LW_BM_COVERPAGE" w:displacedByCustomXml="next"/>
    <w:sdt>
      <w:sdtPr>
        <w:rPr>
          <w:rFonts w:ascii="Times New Roman" w:hAnsi="Times New Roman" w:cs="Times New Roman"/>
          <w:b w:val="0"/>
          <w:sz w:val="24"/>
          <w:szCs w:val="20"/>
        </w:rPr>
        <w:alias w:val="TechnicalBlock"/>
        <w:tag w:val="LCK:TechnicalBlock"/>
        <w:id w:val="2144159957"/>
        <w:lock w:val="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093610" w:rsidRPr="005F5A6B" w14:paraId="3AE880D5" w14:textId="77777777" w:rsidTr="00EE7DE6">
            <w:trPr>
              <w:cantSplit/>
              <w:trHeight w:val="510"/>
              <w:jc w:val="center"/>
            </w:trPr>
            <w:tc>
              <w:tcPr>
                <w:tcW w:w="11344" w:type="dxa"/>
                <w:gridSpan w:val="6"/>
                <w:vAlign w:val="bottom"/>
              </w:tcPr>
              <w:p w14:paraId="19B7CAB7" w14:textId="46000D55" w:rsidR="00093610" w:rsidRPr="005F5A6B" w:rsidRDefault="00093610" w:rsidP="00EE7DE6">
                <w:pPr>
                  <w:pStyle w:val="TBNormalTechnicalBlock"/>
                  <w:jc w:val="right"/>
                  <w:rPr>
                    <w:b w:val="0"/>
                    <w:bCs/>
                  </w:rPr>
                </w:pPr>
              </w:p>
            </w:tc>
          </w:tr>
          <w:tr w:rsidR="00093610" w:rsidRPr="006720F9" w14:paraId="09B57A59" w14:textId="77777777" w:rsidTr="00296074">
            <w:trPr>
              <w:cantSplit/>
              <w:trHeight w:val="567"/>
              <w:jc w:val="center"/>
            </w:trPr>
            <w:tc>
              <w:tcPr>
                <w:tcW w:w="1820" w:type="dxa"/>
                <w:gridSpan w:val="2"/>
                <w:vAlign w:val="bottom"/>
              </w:tcPr>
              <w:p w14:paraId="04A3479F" w14:textId="77777777" w:rsidR="00093610" w:rsidRPr="006C5D93" w:rsidRDefault="00093610" w:rsidP="003C6CD1">
                <w:pPr>
                  <w:pStyle w:val="TBEntInstit"/>
                </w:pPr>
                <w:r w:rsidRPr="006C5D93">
                  <w:rPr>
                    <w:noProof/>
                  </w:rPr>
                  <w:drawing>
                    <wp:inline distT="0" distB="0" distL="0" distR="0" wp14:anchorId="35A502B8" wp14:editId="166613F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06FF42E2" w14:textId="77777777" w:rsidR="00093610" w:rsidRPr="008414C3" w:rsidRDefault="00093610" w:rsidP="005125B1">
                <w:pPr>
                  <w:pStyle w:val="TBInstitution"/>
                </w:pPr>
                <w:r>
                  <w:t>Euroopa Liidu</w:t>
                </w:r>
                <w:r>
                  <w:br/>
                  <w:t>Nõukogu</w:t>
                </w:r>
              </w:p>
            </w:tc>
          </w:tr>
          <w:tr w:rsidR="00093610" w:rsidRPr="006720F9" w14:paraId="158946E4" w14:textId="77777777" w:rsidTr="00D5364D">
            <w:trPr>
              <w:gridBefore w:val="2"/>
              <w:wBefore w:w="1820" w:type="dxa"/>
              <w:cantSplit/>
              <w:trHeight w:val="1191"/>
              <w:jc w:val="center"/>
            </w:trPr>
            <w:tc>
              <w:tcPr>
                <w:tcW w:w="4558" w:type="dxa"/>
                <w:gridSpan w:val="2"/>
                <w:tcMar>
                  <w:top w:w="28" w:type="dxa"/>
                  <w:left w:w="85" w:type="dxa"/>
                </w:tcMar>
              </w:tcPr>
              <w:p w14:paraId="12235C2F" w14:textId="77777777" w:rsidR="00093610" w:rsidRPr="00327887" w:rsidRDefault="00093610" w:rsidP="00762DBC">
                <w:pPr>
                  <w:pStyle w:val="TBInstitutionSubwordmark"/>
                </w:pPr>
              </w:p>
            </w:tc>
            <w:tc>
              <w:tcPr>
                <w:tcW w:w="147" w:type="dxa"/>
                <w:vAlign w:val="bottom"/>
              </w:tcPr>
              <w:p w14:paraId="71944539" w14:textId="77777777" w:rsidR="00093610" w:rsidRPr="00093255" w:rsidRDefault="00093610" w:rsidP="00D5364D">
                <w:pPr>
                  <w:pStyle w:val="TBNormalTechnicalBlock"/>
                  <w:jc w:val="right"/>
                  <w:rPr>
                    <w:b w:val="0"/>
                    <w:bCs/>
                  </w:rPr>
                </w:pPr>
              </w:p>
            </w:tc>
            <w:tc>
              <w:tcPr>
                <w:tcW w:w="4819" w:type="dxa"/>
                <w:vMerge w:val="restart"/>
                <w:tcMar>
                  <w:top w:w="0" w:type="dxa"/>
                </w:tcMar>
              </w:tcPr>
              <w:p w14:paraId="603086DA" w14:textId="77777777" w:rsidR="00093610" w:rsidRPr="0012121B" w:rsidRDefault="00093610" w:rsidP="001A5B8F">
                <w:pPr>
                  <w:pStyle w:val="TBNormalTechnicalBlock"/>
                </w:pPr>
                <w:r>
                  <w:t>Brüssel, 29. juuni 2026</w:t>
                </w:r>
              </w:p>
              <w:p w14:paraId="40B24FCF" w14:textId="77777777" w:rsidR="00093610" w:rsidRPr="00871A20" w:rsidRDefault="00093610" w:rsidP="009024D2">
                <w:pPr>
                  <w:pStyle w:val="TBNormalTechnicalBlock"/>
                  <w:rPr>
                    <w:bCs/>
                  </w:rPr>
                </w:pPr>
                <w:r w:rsidRPr="00E60683">
                  <w:rPr>
                    <w:bCs/>
                  </w:rPr>
                  <w:t xml:space="preserve">(OR. </w:t>
                </w:r>
                <w:r>
                  <w:rPr>
                    <w:bCs/>
                  </w:rPr>
                  <w:t>en</w:t>
                </w:r>
                <w:r w:rsidRPr="00871A20">
                  <w:rPr>
                    <w:bCs/>
                  </w:rPr>
                  <w:t>)</w:t>
                </w:r>
              </w:p>
              <w:p w14:paraId="13AC8049" w14:textId="77777777" w:rsidR="00093610" w:rsidRPr="00871A20" w:rsidRDefault="00093610" w:rsidP="00871A20">
                <w:pPr>
                  <w:pStyle w:val="TBNormalTechnicalBlock"/>
                  <w:jc w:val="right"/>
                </w:pPr>
              </w:p>
              <w:p w14:paraId="5BC219F4" w14:textId="77777777" w:rsidR="00093610" w:rsidRPr="00871A20" w:rsidRDefault="00093610" w:rsidP="00871A20">
                <w:pPr>
                  <w:pStyle w:val="TBNormalTechnicalBlock"/>
                  <w:jc w:val="right"/>
                </w:pPr>
              </w:p>
              <w:p w14:paraId="406A90A3" w14:textId="77777777" w:rsidR="00093610" w:rsidRPr="00F65A71" w:rsidRDefault="00093610" w:rsidP="009024D2">
                <w:pPr>
                  <w:pStyle w:val="TBNormalTechnicalBlock"/>
                  <w:rPr>
                    <w:bCs/>
                    <w:lang w:val="en-US"/>
                  </w:rPr>
                </w:pPr>
                <w:r>
                  <w:rPr>
                    <w:bCs/>
                    <w:lang w:val="en-US"/>
                  </w:rPr>
                  <w:t>11304</w:t>
                </w:r>
                <w:r w:rsidRPr="00F65A71">
                  <w:rPr>
                    <w:bCs/>
                    <w:lang w:val="en-US"/>
                  </w:rPr>
                  <w:t>/</w:t>
                </w:r>
                <w:r>
                  <w:rPr>
                    <w:bCs/>
                    <w:lang w:val="en-US"/>
                  </w:rPr>
                  <w:t>26</w:t>
                </w:r>
              </w:p>
              <w:p w14:paraId="533BA5BD" w14:textId="77777777" w:rsidR="00093610" w:rsidRPr="00F65A71" w:rsidRDefault="00093610" w:rsidP="009024D2">
                <w:pPr>
                  <w:pStyle w:val="TBNormalTechnicalBlock"/>
                  <w:rPr>
                    <w:lang w:val="en-US"/>
                  </w:rPr>
                </w:pPr>
                <w:r>
                  <w:rPr>
                    <w:lang w:val="en-US"/>
                  </w:rPr>
                  <w:t>ADD 7</w:t>
                </w:r>
              </w:p>
              <w:p w14:paraId="32522C69" w14:textId="77777777" w:rsidR="00093610" w:rsidRPr="00F65A71" w:rsidRDefault="00093610" w:rsidP="00871A20">
                <w:pPr>
                  <w:pStyle w:val="TBNormalTechnicalBlock"/>
                  <w:jc w:val="right"/>
                  <w:rPr>
                    <w:lang w:val="en-US"/>
                  </w:rPr>
                </w:pPr>
              </w:p>
              <w:p w14:paraId="157E8F70" w14:textId="77777777" w:rsidR="00093610" w:rsidRDefault="00093610" w:rsidP="009024D2">
                <w:pPr>
                  <w:pStyle w:val="TBNormalTechnicalBlock"/>
                </w:pPr>
              </w:p>
              <w:p w14:paraId="3351869E" w14:textId="77777777" w:rsidR="00093610" w:rsidRDefault="00093610" w:rsidP="00871A20">
                <w:pPr>
                  <w:pStyle w:val="TBNormalTechnicalBlock"/>
                  <w:jc w:val="right"/>
                </w:pPr>
              </w:p>
              <w:p w14:paraId="59A62773" w14:textId="77777777" w:rsidR="00093610" w:rsidRDefault="00093610">
                <w:pPr>
                  <w:pStyle w:val="TBEntRefer"/>
                  <w:tabs>
                    <w:tab w:val="left" w:pos="2265"/>
                  </w:tabs>
                </w:pPr>
                <w:r>
                  <w:t>POLCOM 250</w:t>
                </w:r>
              </w:p>
              <w:p w14:paraId="56444EA0" w14:textId="77777777" w:rsidR="00093610" w:rsidRDefault="00093610">
                <w:pPr>
                  <w:pStyle w:val="TBEntRefer"/>
                  <w:tabs>
                    <w:tab w:val="left" w:pos="2265"/>
                  </w:tabs>
                </w:pPr>
                <w:r>
                  <w:t>COASI 120</w:t>
                </w:r>
              </w:p>
            </w:tc>
          </w:tr>
          <w:tr w:rsidR="00093610" w:rsidRPr="006720F9" w14:paraId="6F41D44C" w14:textId="77777777" w:rsidTr="00EE7DE6">
            <w:trPr>
              <w:gridBefore w:val="1"/>
              <w:wBefore w:w="850" w:type="dxa"/>
              <w:cantSplit/>
              <w:trHeight w:val="837"/>
              <w:jc w:val="center"/>
            </w:trPr>
            <w:tc>
              <w:tcPr>
                <w:tcW w:w="3832" w:type="dxa"/>
                <w:gridSpan w:val="2"/>
                <w:vAlign w:val="center"/>
              </w:tcPr>
              <w:p w14:paraId="4E71487B" w14:textId="77777777" w:rsidR="00093610" w:rsidRDefault="00093610">
                <w:pPr>
                  <w:pStyle w:val="TBEntReferNew"/>
                  <w:pBdr>
                    <w:top w:val="double" w:sz="6" w:space="2" w:color="auto"/>
                    <w:bottom w:val="double" w:sz="6" w:space="2" w:color="auto"/>
                  </w:pBdr>
                  <w:rPr>
                    <w:sz w:val="23"/>
                    <w:szCs w:val="23"/>
                  </w:rPr>
                </w:pPr>
                <w:r>
                  <w:rPr>
                    <w:sz w:val="23"/>
                    <w:szCs w:val="23"/>
                  </w:rPr>
                  <w:t>Institutsioonidevaheline dokument:</w:t>
                </w:r>
              </w:p>
              <w:p w14:paraId="6AF6849A" w14:textId="77777777" w:rsidR="00093610" w:rsidRDefault="00093610">
                <w:pPr>
                  <w:pStyle w:val="TBEntReferNew"/>
                  <w:pBdr>
                    <w:top w:val="double" w:sz="6" w:space="2" w:color="auto"/>
                    <w:bottom w:val="double" w:sz="6" w:space="2" w:color="auto"/>
                  </w:pBdr>
                  <w:rPr>
                    <w:sz w:val="23"/>
                    <w:szCs w:val="23"/>
                  </w:rPr>
                </w:pPr>
                <w:r>
                  <w:rPr>
                    <w:sz w:val="23"/>
                    <w:szCs w:val="23"/>
                  </w:rPr>
                  <w:t>2026/0183(NLE)</w:t>
                </w:r>
              </w:p>
            </w:tc>
            <w:tc>
              <w:tcPr>
                <w:tcW w:w="1843" w:type="dxa"/>
                <w:gridSpan w:val="2"/>
                <w:vMerge w:val="restart"/>
                <w:vAlign w:val="bottom"/>
              </w:tcPr>
              <w:p w14:paraId="0E49F3B2" w14:textId="77777777" w:rsidR="00093610" w:rsidRPr="008F6E25" w:rsidRDefault="00093610" w:rsidP="00EE7DE6">
                <w:pPr>
                  <w:pStyle w:val="TBNormalTechnicalBlock"/>
                  <w:jc w:val="right"/>
                  <w:rPr>
                    <w:b w:val="0"/>
                    <w:bCs/>
                  </w:rPr>
                </w:pPr>
              </w:p>
            </w:tc>
            <w:tc>
              <w:tcPr>
                <w:tcW w:w="4819" w:type="dxa"/>
                <w:vMerge/>
              </w:tcPr>
              <w:p w14:paraId="4616AEEF" w14:textId="77777777" w:rsidR="00093610" w:rsidRPr="00F26BF3" w:rsidRDefault="00093610">
                <w:pPr>
                  <w:pStyle w:val="TBEntRefer"/>
                  <w:rPr>
                    <w:szCs w:val="23"/>
                  </w:rPr>
                </w:pPr>
              </w:p>
            </w:tc>
          </w:tr>
          <w:tr w:rsidR="00093610" w:rsidRPr="007D65B2" w14:paraId="795CB97D" w14:textId="77777777" w:rsidTr="00327887">
            <w:trPr>
              <w:gridBefore w:val="1"/>
              <w:wBefore w:w="850" w:type="dxa"/>
              <w:cantSplit/>
              <w:trHeight w:val="998"/>
              <w:jc w:val="center"/>
            </w:trPr>
            <w:tc>
              <w:tcPr>
                <w:tcW w:w="3832" w:type="dxa"/>
                <w:gridSpan w:val="2"/>
                <w:vAlign w:val="center"/>
              </w:tcPr>
              <w:p w14:paraId="4B7A60C5" w14:textId="77777777" w:rsidR="00093610" w:rsidRPr="007D65B2" w:rsidRDefault="00093610" w:rsidP="0058695F">
                <w:pPr>
                  <w:pStyle w:val="TBSousEmbargo"/>
                </w:pPr>
              </w:p>
            </w:tc>
            <w:tc>
              <w:tcPr>
                <w:tcW w:w="1843" w:type="dxa"/>
                <w:gridSpan w:val="2"/>
                <w:vMerge/>
                <w:vAlign w:val="center"/>
              </w:tcPr>
              <w:p w14:paraId="30DF3478" w14:textId="77777777" w:rsidR="00093610" w:rsidRPr="008F6E25" w:rsidRDefault="00093610" w:rsidP="008F6E25">
                <w:pPr>
                  <w:pStyle w:val="TBNormalTechnicalBlock"/>
                  <w:rPr>
                    <w:b w:val="0"/>
                    <w:bCs/>
                  </w:rPr>
                </w:pPr>
              </w:p>
            </w:tc>
            <w:tc>
              <w:tcPr>
                <w:tcW w:w="4819" w:type="dxa"/>
                <w:vMerge/>
              </w:tcPr>
              <w:p w14:paraId="7DEC9D55" w14:textId="77777777" w:rsidR="00093610" w:rsidRPr="007D65B2" w:rsidRDefault="00093610">
                <w:pPr>
                  <w:pStyle w:val="TBEntRefer"/>
                  <w:rPr>
                    <w:szCs w:val="23"/>
                  </w:rPr>
                </w:pPr>
              </w:p>
            </w:tc>
          </w:tr>
        </w:tbl>
        <w:p w14:paraId="7544FB19" w14:textId="77777777" w:rsidR="00093610" w:rsidRPr="007D65B2" w:rsidRDefault="00093610"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093610" w:rsidRPr="008C093D" w14:paraId="334129C8" w14:textId="77777777" w:rsidTr="000E0DFC">
            <w:trPr>
              <w:gridAfter w:val="1"/>
              <w:wAfter w:w="26" w:type="dxa"/>
              <w:jc w:val="center"/>
            </w:trPr>
            <w:tc>
              <w:tcPr>
                <w:tcW w:w="9640" w:type="dxa"/>
                <w:gridSpan w:val="2"/>
              </w:tcPr>
              <w:p w14:paraId="7261F6AC" w14:textId="77777777" w:rsidR="00093610" w:rsidRPr="008C093D" w:rsidRDefault="00093610" w:rsidP="004F2640">
                <w:pPr>
                  <w:pStyle w:val="TBHeadingTable"/>
                </w:pPr>
                <w:r>
                  <w:t>ETTEPANEK</w:t>
                </w:r>
              </w:p>
            </w:tc>
          </w:tr>
          <w:tr w:rsidR="00093610" w:rsidRPr="00F13D39" w14:paraId="06B82AB8" w14:textId="77777777" w:rsidTr="00B511A2">
            <w:trPr>
              <w:jc w:val="center"/>
            </w:trPr>
            <w:tc>
              <w:tcPr>
                <w:tcW w:w="2274" w:type="dxa"/>
                <w:tcBorders>
                  <w:top w:val="single" w:sz="4" w:space="0" w:color="auto"/>
                </w:tcBorders>
              </w:tcPr>
              <w:p w14:paraId="65ECBCE3" w14:textId="77777777" w:rsidR="00093610" w:rsidRPr="00F13D39" w:rsidRDefault="00093610" w:rsidP="00F13D39">
                <w:pPr>
                  <w:pStyle w:val="TBSubjectTable"/>
                </w:pPr>
                <w:r>
                  <w:t>Saatja:</w:t>
                </w:r>
              </w:p>
            </w:tc>
            <w:tc>
              <w:tcPr>
                <w:tcW w:w="7392" w:type="dxa"/>
                <w:gridSpan w:val="2"/>
                <w:tcBorders>
                  <w:top w:val="single" w:sz="4" w:space="0" w:color="auto"/>
                </w:tcBorders>
              </w:tcPr>
              <w:p w14:paraId="46174B7F" w14:textId="77777777" w:rsidR="00093610" w:rsidRPr="00F13D39" w:rsidRDefault="00093610" w:rsidP="00F13D39">
                <w:pPr>
                  <w:pStyle w:val="TBSubjectTable"/>
                </w:pPr>
                <w:r>
                  <w:t>Euroopa Komisjoni peasekretär, allkirjastanud Martine DEPREZ, direktor</w:t>
                </w:r>
              </w:p>
            </w:tc>
          </w:tr>
          <w:tr w:rsidR="00093610" w:rsidRPr="00F13D39" w14:paraId="6457EAD7" w14:textId="77777777" w:rsidTr="00B511A2">
            <w:tblPrEx>
              <w:tblBorders>
                <w:top w:val="single" w:sz="4" w:space="0" w:color="auto"/>
              </w:tblBorders>
            </w:tblPrEx>
            <w:trPr>
              <w:jc w:val="center"/>
            </w:trPr>
            <w:tc>
              <w:tcPr>
                <w:tcW w:w="2274" w:type="dxa"/>
                <w:tcBorders>
                  <w:top w:val="nil"/>
                  <w:bottom w:val="nil"/>
                </w:tcBorders>
              </w:tcPr>
              <w:p w14:paraId="624B97AE" w14:textId="77777777" w:rsidR="00093610" w:rsidRPr="00F13D39" w:rsidRDefault="00093610" w:rsidP="00F13D39">
                <w:pPr>
                  <w:pStyle w:val="TBSubjectTable"/>
                </w:pPr>
                <w:r>
                  <w:t>Kättesaamise kuupäev:</w:t>
                </w:r>
              </w:p>
            </w:tc>
            <w:tc>
              <w:tcPr>
                <w:tcW w:w="7392" w:type="dxa"/>
                <w:gridSpan w:val="2"/>
                <w:tcBorders>
                  <w:top w:val="nil"/>
                  <w:bottom w:val="nil"/>
                </w:tcBorders>
              </w:tcPr>
              <w:p w14:paraId="0906C8F4" w14:textId="77777777" w:rsidR="00093610" w:rsidRPr="00F13D39" w:rsidRDefault="00093610" w:rsidP="00F13D39">
                <w:pPr>
                  <w:pStyle w:val="TBSubjectTable"/>
                </w:pPr>
                <w:r>
                  <w:t>29. juuni 2026</w:t>
                </w:r>
              </w:p>
            </w:tc>
          </w:tr>
          <w:tr w:rsidR="00093610" w:rsidRPr="00F13D39" w14:paraId="4904F4BD" w14:textId="77777777" w:rsidTr="00B511A2">
            <w:trPr>
              <w:jc w:val="center"/>
            </w:trPr>
            <w:tc>
              <w:tcPr>
                <w:tcW w:w="2274" w:type="dxa"/>
                <w:tcBorders>
                  <w:bottom w:val="single" w:sz="4" w:space="0" w:color="auto"/>
                </w:tcBorders>
              </w:tcPr>
              <w:p w14:paraId="1BD92EC5" w14:textId="77777777" w:rsidR="00093610" w:rsidRPr="00F13D39" w:rsidRDefault="00093610" w:rsidP="00F13D39">
                <w:pPr>
                  <w:pStyle w:val="TBSubjectTable"/>
                </w:pPr>
                <w:r>
                  <w:t>Saaja:</w:t>
                </w:r>
              </w:p>
            </w:tc>
            <w:tc>
              <w:tcPr>
                <w:tcW w:w="7392" w:type="dxa"/>
                <w:gridSpan w:val="2"/>
                <w:tcBorders>
                  <w:bottom w:val="single" w:sz="4" w:space="0" w:color="auto"/>
                </w:tcBorders>
              </w:tcPr>
              <w:p w14:paraId="75E40E49" w14:textId="77777777" w:rsidR="00093610" w:rsidRPr="00F13D39" w:rsidRDefault="00093610" w:rsidP="00F13D39">
                <w:pPr>
                  <w:pStyle w:val="TBSubjectTable"/>
                </w:pPr>
                <w:r>
                  <w:t>Thérèse BLANCHET, Euroopa Liidu Nõukogu peasekretär</w:t>
                </w:r>
              </w:p>
            </w:tc>
          </w:tr>
          <w:tr w:rsidR="00093610" w:rsidRPr="00ED6D51" w14:paraId="3DBD1E71" w14:textId="77777777" w:rsidTr="00B511A2">
            <w:tblPrEx>
              <w:tblBorders>
                <w:top w:val="single" w:sz="4" w:space="0" w:color="auto"/>
              </w:tblBorders>
            </w:tblPrEx>
            <w:trPr>
              <w:jc w:val="center"/>
            </w:trPr>
            <w:tc>
              <w:tcPr>
                <w:tcW w:w="2274" w:type="dxa"/>
                <w:tcBorders>
                  <w:top w:val="nil"/>
                  <w:bottom w:val="single" w:sz="4" w:space="0" w:color="auto"/>
                </w:tcBorders>
              </w:tcPr>
              <w:p w14:paraId="5E2DD7FE" w14:textId="77777777" w:rsidR="00093610" w:rsidRPr="00F13D39" w:rsidRDefault="00093610" w:rsidP="00EC50A8">
                <w:pPr>
                  <w:pStyle w:val="TBSubjectTable"/>
                </w:pPr>
                <w:r>
                  <w:t>Komisjoni dok nr:</w:t>
                </w:r>
              </w:p>
            </w:tc>
            <w:tc>
              <w:tcPr>
                <w:tcW w:w="7392" w:type="dxa"/>
                <w:gridSpan w:val="2"/>
                <w:tcBorders>
                  <w:top w:val="nil"/>
                  <w:bottom w:val="single" w:sz="4" w:space="0" w:color="auto"/>
                </w:tcBorders>
              </w:tcPr>
              <w:p w14:paraId="1FC4033E" w14:textId="77777777" w:rsidR="00093610" w:rsidRPr="00863BE7" w:rsidRDefault="00093610" w:rsidP="00AB6DC9">
                <w:pPr>
                  <w:pStyle w:val="TBSubjectTable"/>
                </w:pPr>
                <w:r>
                  <w:t>COM(2026) 341 annex</w:t>
                </w:r>
              </w:p>
            </w:tc>
          </w:tr>
          <w:tr w:rsidR="00093610" w:rsidRPr="00F13D39" w14:paraId="7E4F7430" w14:textId="77777777" w:rsidTr="00B511A2">
            <w:trPr>
              <w:jc w:val="center"/>
            </w:trPr>
            <w:tc>
              <w:tcPr>
                <w:tcW w:w="2274" w:type="dxa"/>
                <w:tcBorders>
                  <w:top w:val="single" w:sz="4" w:space="0" w:color="auto"/>
                  <w:bottom w:val="single" w:sz="4" w:space="0" w:color="auto"/>
                </w:tcBorders>
              </w:tcPr>
              <w:p w14:paraId="1B45A261" w14:textId="77777777" w:rsidR="00093610" w:rsidRPr="00F13D39" w:rsidRDefault="00093610" w:rsidP="00F13D39">
                <w:pPr>
                  <w:pStyle w:val="TBSubjectTable"/>
                </w:pPr>
                <w:r>
                  <w:t>Teema:</w:t>
                </w:r>
              </w:p>
            </w:tc>
            <w:tc>
              <w:tcPr>
                <w:tcW w:w="7392" w:type="dxa"/>
                <w:gridSpan w:val="2"/>
                <w:tcBorders>
                  <w:top w:val="single" w:sz="4" w:space="0" w:color="auto"/>
                  <w:bottom w:val="single" w:sz="4" w:space="0" w:color="auto"/>
                </w:tcBorders>
              </w:tcPr>
              <w:p w14:paraId="59732819" w14:textId="77777777" w:rsidR="00093610" w:rsidRDefault="00093610">
                <w:pPr>
                  <w:pStyle w:val="TBSubjectText"/>
                </w:pPr>
                <w:bookmarkStart w:id="1" w:name="SplitParasInCell_1"/>
                <w:bookmarkEnd w:id="1"/>
                <w:r>
                  <w:t xml:space="preserve">ANNEX 3 </w:t>
                </w:r>
              </w:p>
              <w:p w14:paraId="31D61E26" w14:textId="77777777" w:rsidR="00093610" w:rsidRDefault="00093610">
                <w:pPr>
                  <w:pStyle w:val="TBSubjectText"/>
                </w:pPr>
                <w:r>
                  <w:t>LISA järgmise dokumendi juurde:</w:t>
                </w:r>
                <w:r>
                  <w:br/>
                  <w:t>Ettepanek: Nõukogu otsus Euroopa Liidu ja Indoneesia vahelise laiaulatusliku majanduspartnerluslepingu allkirjastamise kohta</w:t>
                </w:r>
              </w:p>
            </w:tc>
          </w:tr>
        </w:tbl>
        <w:p w14:paraId="49295437" w14:textId="77777777" w:rsidR="00093610" w:rsidRPr="00F751C6" w:rsidRDefault="00000000" w:rsidP="00F751C6">
          <w:pPr>
            <w:spacing w:before="20" w:after="240" w:line="20" w:lineRule="exact"/>
            <w:rPr>
              <w:sz w:val="2"/>
              <w:szCs w:val="2"/>
            </w:rPr>
          </w:pPr>
        </w:p>
      </w:sdtContent>
    </w:sdt>
    <w:p w14:paraId="522E8D9A" w14:textId="3ECA2B5E" w:rsidR="004D5071" w:rsidRDefault="004D5071" w:rsidP="004D5071">
      <w:pPr>
        <w:pStyle w:val="EntText"/>
        <w:spacing w:before="480"/>
      </w:pPr>
      <w:r w:rsidRPr="004D5071">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093610" w:rsidRPr="00093610">
        <w:instrText>COM(2026) 341 annex</w:instrText>
      </w:r>
      <w:r>
        <w:instrText xml:space="preserve">" </w:instrText>
      </w:r>
      <w:r>
        <w:fldChar w:fldCharType="separate"/>
      </w:r>
      <w:r w:rsidR="00093610" w:rsidRPr="00093610">
        <w:t xml:space="preserve">COM(2026) 341 </w:t>
      </w:r>
      <w:proofErr w:type="spellStart"/>
      <w:r w:rsidR="00093610" w:rsidRPr="00093610">
        <w:t>annex</w:t>
      </w:r>
      <w:proofErr w:type="spellEnd"/>
      <w:r>
        <w:fldChar w:fldCharType="end"/>
      </w:r>
      <w:r w:rsidRPr="004D5071">
        <w:t>.</w:t>
      </w:r>
    </w:p>
    <w:p w14:paraId="551E1ED9" w14:textId="77777777" w:rsidR="004D5071" w:rsidRDefault="004D5071" w:rsidP="004D5071">
      <w:pPr>
        <w:pStyle w:val="Lignefinal"/>
      </w:pPr>
    </w:p>
    <w:p w14:paraId="1E7C5E9A" w14:textId="2D9151F2" w:rsidR="004D5071" w:rsidRPr="004D5071" w:rsidRDefault="004D5071" w:rsidP="004D5071">
      <w:pPr>
        <w:pStyle w:val="pj"/>
        <w:spacing w:before="120"/>
      </w:pPr>
      <w:r w:rsidRPr="004D5071">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093610" w:rsidRPr="00093610">
        <w:instrText>COM(2026) 341 annex</w:instrText>
      </w:r>
      <w:r>
        <w:instrText xml:space="preserve">" </w:instrText>
      </w:r>
      <w:r>
        <w:fldChar w:fldCharType="separate"/>
      </w:r>
      <w:r w:rsidR="00093610" w:rsidRPr="00093610">
        <w:t xml:space="preserve">COM(2026) 341 </w:t>
      </w:r>
      <w:proofErr w:type="spellStart"/>
      <w:r w:rsidR="00093610" w:rsidRPr="00093610">
        <w:t>annex</w:t>
      </w:r>
      <w:proofErr w:type="spellEnd"/>
      <w:r>
        <w:fldChar w:fldCharType="end"/>
      </w:r>
    </w:p>
    <w:p w14:paraId="1ADAC523" w14:textId="77777777" w:rsidR="004D5071" w:rsidRDefault="004D5071" w:rsidP="004D5071">
      <w:pPr>
        <w:rPr>
          <w:noProof/>
        </w:rPr>
        <w:sectPr w:rsidR="004D5071" w:rsidSect="004D50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39" w:code="9"/>
          <w:pgMar w:top="624" w:right="1134" w:bottom="1134" w:left="1134" w:header="567" w:footer="567" w:gutter="0"/>
          <w:pgNumType w:start="0"/>
          <w:cols w:space="720"/>
          <w:titlePg/>
          <w:docGrid w:linePitch="326"/>
        </w:sectPr>
      </w:pPr>
    </w:p>
    <w:p w14:paraId="2C45BA46" w14:textId="640492B0" w:rsidR="004C5235" w:rsidRDefault="00CE24F7">
      <w:pPr>
        <w:pStyle w:val="Pagedecouverture"/>
        <w:rPr>
          <w:noProof/>
        </w:rPr>
      </w:pPr>
      <w:r>
        <w:rPr>
          <w:noProof/>
        </w:rPr>
        <w:lastRenderedPageBreak/>
        <w:pict w14:anchorId="538F72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9FD4453-117D-4ACA-9371-C7DB3185E3C4" style="width:455.25pt;height:359.25pt">
            <v:imagedata r:id="rId15" o:title=""/>
          </v:shape>
        </w:pict>
      </w:r>
    </w:p>
    <w:bookmarkEnd w:id="0"/>
    <w:p w14:paraId="0A07DF15" w14:textId="77777777" w:rsidR="004C5235" w:rsidRDefault="004C5235">
      <w:pPr>
        <w:rPr>
          <w:rFonts w:eastAsia="Calibri"/>
          <w:noProof/>
        </w:rPr>
        <w:sectPr w:rsidR="004C5235">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6B05DF53" w14:textId="77777777" w:rsidR="004C5235" w:rsidRDefault="00786EAE">
      <w:pPr>
        <w:jc w:val="right"/>
        <w:rPr>
          <w:rFonts w:eastAsia="Calibri"/>
          <w:b/>
          <w:bCs/>
          <w:noProof/>
          <w:u w:val="single"/>
        </w:rPr>
      </w:pPr>
      <w:r>
        <w:rPr>
          <w:b/>
          <w:noProof/>
          <w:u w:val="single"/>
        </w:rPr>
        <w:lastRenderedPageBreak/>
        <w:t>3-A LISA</w:t>
      </w:r>
    </w:p>
    <w:p w14:paraId="5B5563EB" w14:textId="77777777" w:rsidR="004C5235" w:rsidRDefault="004C5235">
      <w:pPr>
        <w:rPr>
          <w:rFonts w:eastAsia="Calibri"/>
          <w:noProof/>
        </w:rPr>
      </w:pPr>
    </w:p>
    <w:p w14:paraId="75E71672" w14:textId="77777777" w:rsidR="004C5235" w:rsidRDefault="004C5235">
      <w:pPr>
        <w:rPr>
          <w:rFonts w:eastAsia="Calibri"/>
          <w:noProof/>
        </w:rPr>
      </w:pPr>
    </w:p>
    <w:p w14:paraId="3D54F8B8" w14:textId="77777777" w:rsidR="004C5235" w:rsidRDefault="00786EAE">
      <w:pPr>
        <w:jc w:val="center"/>
        <w:rPr>
          <w:noProof/>
        </w:rPr>
      </w:pPr>
      <w:bookmarkStart w:id="3" w:name="_Hlk229587886"/>
      <w:r>
        <w:rPr>
          <w:noProof/>
        </w:rPr>
        <w:t xml:space="preserve">SISSEJUHATAVAD MÄRKUSED </w:t>
      </w:r>
      <w:r>
        <w:rPr>
          <w:noProof/>
        </w:rPr>
        <w:br/>
        <w:t xml:space="preserve">3-B LISA </w:t>
      </w:r>
      <w:bookmarkStart w:id="4" w:name="_Hlk230338200"/>
      <w:r>
        <w:rPr>
          <w:noProof/>
        </w:rPr>
        <w:t>„TOOTEPÕHISED PÄRITOLUREEGLID“</w:t>
      </w:r>
      <w:bookmarkEnd w:id="4"/>
      <w:r>
        <w:rPr>
          <w:noProof/>
        </w:rPr>
        <w:t xml:space="preserve"> LOENDI KOHTA</w:t>
      </w:r>
    </w:p>
    <w:bookmarkEnd w:id="3"/>
    <w:p w14:paraId="7FD6747F" w14:textId="77777777" w:rsidR="004C5235" w:rsidRDefault="004C5235">
      <w:pPr>
        <w:jc w:val="center"/>
        <w:rPr>
          <w:rFonts w:eastAsia="Calibri"/>
          <w:noProof/>
        </w:rPr>
      </w:pPr>
    </w:p>
    <w:p w14:paraId="61401B2E" w14:textId="77777777" w:rsidR="004C5235" w:rsidRDefault="004C5235">
      <w:pPr>
        <w:jc w:val="center"/>
        <w:rPr>
          <w:rFonts w:eastAsia="Calibri"/>
          <w:noProof/>
        </w:rPr>
      </w:pPr>
    </w:p>
    <w:p w14:paraId="735F950A" w14:textId="77777777" w:rsidR="004C5235" w:rsidRDefault="00786EAE">
      <w:pPr>
        <w:jc w:val="center"/>
        <w:rPr>
          <w:rFonts w:eastAsia="Calibri"/>
          <w:noProof/>
        </w:rPr>
      </w:pPr>
      <w:r>
        <w:rPr>
          <w:noProof/>
        </w:rPr>
        <w:t>1. MÄRKUS</w:t>
      </w:r>
    </w:p>
    <w:p w14:paraId="34E59EF7" w14:textId="77777777" w:rsidR="004C5235" w:rsidRDefault="004C5235">
      <w:pPr>
        <w:jc w:val="center"/>
        <w:rPr>
          <w:rFonts w:eastAsia="Calibri"/>
          <w:noProof/>
        </w:rPr>
      </w:pPr>
    </w:p>
    <w:p w14:paraId="681026CB" w14:textId="77777777" w:rsidR="004C5235" w:rsidRDefault="00786EAE">
      <w:pPr>
        <w:jc w:val="center"/>
        <w:rPr>
          <w:rFonts w:eastAsia="Calibri"/>
          <w:noProof/>
        </w:rPr>
      </w:pPr>
      <w:r>
        <w:rPr>
          <w:noProof/>
        </w:rPr>
        <w:t>Üldpõhimõtted</w:t>
      </w:r>
    </w:p>
    <w:p w14:paraId="4EAD3B5F" w14:textId="77777777" w:rsidR="004C5235" w:rsidRDefault="004C5235">
      <w:pPr>
        <w:rPr>
          <w:rFonts w:eastAsia="Calibri"/>
          <w:noProof/>
        </w:rPr>
      </w:pPr>
    </w:p>
    <w:p w14:paraId="66CB8E7D" w14:textId="77777777" w:rsidR="004C5235" w:rsidRDefault="00786EAE">
      <w:pPr>
        <w:rPr>
          <w:rFonts w:eastAsia="Calibri"/>
          <w:noProof/>
        </w:rPr>
      </w:pPr>
      <w:r>
        <w:rPr>
          <w:noProof/>
        </w:rPr>
        <w:t>1.</w:t>
      </w:r>
      <w:r>
        <w:rPr>
          <w:noProof/>
        </w:rPr>
        <w:tab/>
        <w:t>Käesolevas lisas sätestatakse üldeeskirjad 3</w:t>
      </w:r>
      <w:r>
        <w:rPr>
          <w:noProof/>
        </w:rPr>
        <w:noBreakHyphen/>
        <w:t>B lisa „Tootepõhised päritolureeglid“ nõuete kohaldamiseks vastavalt artikli 3.5 lõikele 1.</w:t>
      </w:r>
    </w:p>
    <w:p w14:paraId="2A264F97" w14:textId="77777777" w:rsidR="004C5235" w:rsidRDefault="004C5235">
      <w:pPr>
        <w:rPr>
          <w:rFonts w:eastAsia="Calibri"/>
          <w:noProof/>
        </w:rPr>
      </w:pPr>
    </w:p>
    <w:p w14:paraId="1AC82934" w14:textId="77777777" w:rsidR="004C5235" w:rsidRDefault="00786EAE">
      <w:pPr>
        <w:rPr>
          <w:rFonts w:eastAsia="Calibri"/>
          <w:noProof/>
        </w:rPr>
      </w:pPr>
      <w:r>
        <w:rPr>
          <w:noProof/>
        </w:rPr>
        <w:t>2.</w:t>
      </w:r>
      <w:r>
        <w:rPr>
          <w:noProof/>
        </w:rPr>
        <w:tab/>
        <w:t>Käesoleva lisa ja 3-B lisa „Tootepõhised päritolureeglid“ kohaldamisel käsitatakse toodet päritolustaatusega tootena vastavalt artikli 3.2 lõike 1 punktile c, kui on täidetud nõuded, mis käsitlevad kauba tariifse klassifikatsiooni muudatust, tootmisprotsessi, päritolustaatuseta materjalide maksimaalset väärtust või massi, või muud käesolevas lisas või 3</w:t>
      </w:r>
      <w:r>
        <w:rPr>
          <w:noProof/>
        </w:rPr>
        <w:noBreakHyphen/>
        <w:t>B lisas „Tootepõhised päritolureeglid“ sätestatud nõuded.</w:t>
      </w:r>
    </w:p>
    <w:p w14:paraId="0BE15F19" w14:textId="77777777" w:rsidR="004C5235" w:rsidRDefault="004C5235">
      <w:pPr>
        <w:rPr>
          <w:rFonts w:eastAsia="Calibri"/>
          <w:noProof/>
        </w:rPr>
      </w:pPr>
    </w:p>
    <w:p w14:paraId="600A0631" w14:textId="77777777" w:rsidR="004C5235" w:rsidRDefault="00786EAE">
      <w:pPr>
        <w:rPr>
          <w:rFonts w:eastAsia="Calibri"/>
          <w:noProof/>
        </w:rPr>
      </w:pPr>
      <w:r>
        <w:rPr>
          <w:noProof/>
        </w:rPr>
        <w:t>3.</w:t>
      </w:r>
      <w:r>
        <w:rPr>
          <w:noProof/>
        </w:rPr>
        <w:tab/>
        <w:t>Viide massile tootepõhises päritolureeglis tähistab netomassi, mis on materjali või toote mass ilma pakendi massita.</w:t>
      </w:r>
    </w:p>
    <w:p w14:paraId="7B9C63E8" w14:textId="77777777" w:rsidR="004C5235" w:rsidRDefault="004C5235">
      <w:pPr>
        <w:rPr>
          <w:rFonts w:eastAsia="Calibri"/>
          <w:noProof/>
        </w:rPr>
      </w:pPr>
    </w:p>
    <w:p w14:paraId="39B1C0E1" w14:textId="77777777" w:rsidR="004C5235" w:rsidRDefault="00786EAE">
      <w:pPr>
        <w:rPr>
          <w:rFonts w:eastAsia="Calibri"/>
          <w:noProof/>
        </w:rPr>
      </w:pPr>
      <w:r>
        <w:rPr>
          <w:noProof/>
        </w:rPr>
        <w:t>4.</w:t>
      </w:r>
      <w:r>
        <w:rPr>
          <w:noProof/>
        </w:rPr>
        <w:tab/>
        <w:t>Käesolev lisa ja lisa 3-B „Tootepõhised päritolureeglid“ põhinevad harmoneeritud süsteemil, mida on muudetud 1. jaanuaril 2022.</w:t>
      </w:r>
    </w:p>
    <w:p w14:paraId="73414C7B" w14:textId="77777777" w:rsidR="004C5235" w:rsidRDefault="004C5235">
      <w:pPr>
        <w:rPr>
          <w:rFonts w:eastAsia="Calibri"/>
          <w:noProof/>
        </w:rPr>
      </w:pPr>
    </w:p>
    <w:p w14:paraId="2B1FF53C" w14:textId="77777777" w:rsidR="004C5235" w:rsidRDefault="004C5235">
      <w:pPr>
        <w:rPr>
          <w:rFonts w:eastAsia="Calibri"/>
          <w:noProof/>
        </w:rPr>
      </w:pPr>
    </w:p>
    <w:p w14:paraId="040FBDAA" w14:textId="77777777" w:rsidR="004C5235" w:rsidRDefault="00786EAE">
      <w:pPr>
        <w:widowControl/>
        <w:spacing w:line="240" w:lineRule="auto"/>
        <w:rPr>
          <w:rFonts w:eastAsia="Calibri"/>
          <w:noProof/>
        </w:rPr>
      </w:pPr>
      <w:r>
        <w:rPr>
          <w:noProof/>
        </w:rPr>
        <w:br w:type="page"/>
      </w:r>
    </w:p>
    <w:p w14:paraId="6AEBE571" w14:textId="77777777" w:rsidR="004C5235" w:rsidRDefault="00786EAE">
      <w:pPr>
        <w:jc w:val="center"/>
        <w:rPr>
          <w:rFonts w:eastAsia="Calibri"/>
          <w:noProof/>
        </w:rPr>
      </w:pPr>
      <w:r>
        <w:rPr>
          <w:noProof/>
        </w:rPr>
        <w:lastRenderedPageBreak/>
        <w:t>2. MÄRKUS</w:t>
      </w:r>
    </w:p>
    <w:p w14:paraId="76CE1336" w14:textId="77777777" w:rsidR="004C5235" w:rsidRDefault="004C5235">
      <w:pPr>
        <w:jc w:val="center"/>
        <w:rPr>
          <w:rFonts w:eastAsia="Calibri"/>
          <w:noProof/>
        </w:rPr>
      </w:pPr>
    </w:p>
    <w:p w14:paraId="5AC405DD" w14:textId="77777777" w:rsidR="004C5235" w:rsidRDefault="00786EAE">
      <w:pPr>
        <w:jc w:val="center"/>
        <w:rPr>
          <w:rFonts w:eastAsia="Calibri"/>
          <w:noProof/>
        </w:rPr>
      </w:pPr>
      <w:r>
        <w:rPr>
          <w:noProof/>
        </w:rPr>
        <w:t>Tootepõhiste päritolureeglite loetelu ülesehitus</w:t>
      </w:r>
    </w:p>
    <w:p w14:paraId="2D21C3E1" w14:textId="77777777" w:rsidR="004C5235" w:rsidRDefault="004C5235">
      <w:pPr>
        <w:rPr>
          <w:rFonts w:eastAsia="Calibri"/>
          <w:noProof/>
        </w:rPr>
      </w:pPr>
    </w:p>
    <w:p w14:paraId="03646B5B" w14:textId="77777777" w:rsidR="004C5235" w:rsidRDefault="00786EAE">
      <w:pPr>
        <w:rPr>
          <w:rFonts w:eastAsia="Calibri"/>
          <w:noProof/>
        </w:rPr>
      </w:pPr>
      <w:r>
        <w:rPr>
          <w:noProof/>
        </w:rPr>
        <w:t>1.</w:t>
      </w:r>
      <w:r>
        <w:rPr>
          <w:noProof/>
        </w:rPr>
        <w:tab/>
        <w:t>Märkusi harmoneeritud süsteemi jaotiste või gruppide kohta tuleb vajaduse korral lugeda koos vastava jaotise, grupi, rubriigi või alamrubriigi tootepõhiste päritolureeglitega.</w:t>
      </w:r>
    </w:p>
    <w:p w14:paraId="3E7722A7" w14:textId="77777777" w:rsidR="004C5235" w:rsidRDefault="004C5235">
      <w:pPr>
        <w:rPr>
          <w:rFonts w:eastAsia="Calibri"/>
          <w:noProof/>
        </w:rPr>
      </w:pPr>
    </w:p>
    <w:p w14:paraId="7B793B07" w14:textId="77777777" w:rsidR="004C5235" w:rsidRDefault="00786EAE">
      <w:pPr>
        <w:rPr>
          <w:rFonts w:eastAsia="Calibri"/>
          <w:noProof/>
        </w:rPr>
      </w:pPr>
      <w:r>
        <w:rPr>
          <w:noProof/>
        </w:rPr>
        <w:t>2.</w:t>
      </w:r>
      <w:r>
        <w:rPr>
          <w:noProof/>
        </w:rPr>
        <w:tab/>
        <w:t>Iga 3-B lisa „Tootepõhised päritolureeglid“ teises veerus sätestatud tootepõhist päritolureeglit kohaldatakse 3</w:t>
      </w:r>
      <w:r>
        <w:rPr>
          <w:noProof/>
        </w:rPr>
        <w:noBreakHyphen/>
        <w:t>B lisa „Tootepõhised päritolureeglid“ esimeses veerus osutatud vastava toote suhtes.</w:t>
      </w:r>
    </w:p>
    <w:p w14:paraId="74DA7DFD" w14:textId="77777777" w:rsidR="004C5235" w:rsidRDefault="004C5235">
      <w:pPr>
        <w:rPr>
          <w:rFonts w:eastAsia="Calibri"/>
          <w:noProof/>
        </w:rPr>
      </w:pPr>
    </w:p>
    <w:p w14:paraId="7D205C40" w14:textId="77777777" w:rsidR="004C5235" w:rsidRDefault="00786EAE">
      <w:pPr>
        <w:rPr>
          <w:rFonts w:eastAsia="Calibri"/>
          <w:noProof/>
        </w:rPr>
      </w:pPr>
      <w:r>
        <w:rPr>
          <w:noProof/>
        </w:rPr>
        <w:t>3.</w:t>
      </w:r>
      <w:r>
        <w:rPr>
          <w:noProof/>
        </w:rPr>
        <w:tab/>
        <w:t>Kui toote suhtes kohaldatakse alternatiivseid tootepõhiseid päritolureegleid, loetakse toode lepinguosalise päritolustaatusele vastavaks, kui ta vastab ühele neist alternatiivsetest reeglitest. Sellistel juhtudel on alternatiivsed tootepõhised päritolureeglid eraldatud semikooloniga (;) ja viimasele semikoolonile järgneb sõna „või“.</w:t>
      </w:r>
    </w:p>
    <w:p w14:paraId="5D800181" w14:textId="77777777" w:rsidR="004C5235" w:rsidRDefault="004C5235">
      <w:pPr>
        <w:rPr>
          <w:rFonts w:eastAsia="Calibri"/>
          <w:noProof/>
        </w:rPr>
      </w:pPr>
    </w:p>
    <w:p w14:paraId="12C68E41" w14:textId="77777777" w:rsidR="004C5235" w:rsidRDefault="00786EAE">
      <w:pPr>
        <w:rPr>
          <w:rFonts w:eastAsia="Calibri"/>
          <w:noProof/>
        </w:rPr>
      </w:pPr>
      <w:r>
        <w:rPr>
          <w:noProof/>
        </w:rPr>
        <w:t>4.</w:t>
      </w:r>
      <w:r>
        <w:rPr>
          <w:noProof/>
        </w:rPr>
        <w:tab/>
        <w:t>Kui toote suhtes kohaldatakse sellist tootepõhist päritolureeglit, mis sisaldab mitut nõuet, loetakse toode lepinguosalise päritolustaatusele vastavaks üksnes siis, kui ta vastab kõigile neile nõuetele. Sellistel juhtudel on mitut nõuet sisaldavad tootepõhised kumulatiivsed päritolureeglid eraldatud semikooloniga (;) ja viimasele semikoolonile järgneb sõna „ja“.</w:t>
      </w:r>
    </w:p>
    <w:p w14:paraId="664C05AA" w14:textId="77777777" w:rsidR="004C5235" w:rsidRDefault="004C5235">
      <w:pPr>
        <w:rPr>
          <w:rFonts w:eastAsia="Calibri"/>
          <w:noProof/>
        </w:rPr>
      </w:pPr>
    </w:p>
    <w:p w14:paraId="0D82317D" w14:textId="77777777" w:rsidR="004C5235" w:rsidRDefault="00786EAE">
      <w:pPr>
        <w:widowControl/>
        <w:spacing w:line="240" w:lineRule="auto"/>
        <w:rPr>
          <w:rFonts w:eastAsia="Calibri"/>
          <w:noProof/>
        </w:rPr>
      </w:pPr>
      <w:r>
        <w:rPr>
          <w:noProof/>
        </w:rPr>
        <w:br w:type="page"/>
      </w:r>
    </w:p>
    <w:p w14:paraId="56B13D02" w14:textId="77777777" w:rsidR="004C5235" w:rsidRDefault="00786EAE">
      <w:pPr>
        <w:rPr>
          <w:rFonts w:eastAsia="Calibri"/>
          <w:noProof/>
        </w:rPr>
      </w:pPr>
      <w:r>
        <w:rPr>
          <w:noProof/>
        </w:rPr>
        <w:lastRenderedPageBreak/>
        <w:t>5.</w:t>
      </w:r>
      <w:r>
        <w:rPr>
          <w:noProof/>
        </w:rPr>
        <w:tab/>
        <w:t>Käesolevas lisas ja 3-B lisas „Tootepõhised päritolureeglid“ kasutatakse järgmisi mõisteid:</w:t>
      </w:r>
    </w:p>
    <w:p w14:paraId="687E6332" w14:textId="77777777" w:rsidR="004C5235" w:rsidRDefault="004C5235">
      <w:pPr>
        <w:rPr>
          <w:rFonts w:eastAsia="Calibri"/>
          <w:noProof/>
        </w:rPr>
      </w:pPr>
    </w:p>
    <w:p w14:paraId="53B05D77" w14:textId="77777777" w:rsidR="004C5235" w:rsidRDefault="00786EAE">
      <w:pPr>
        <w:ind w:left="567" w:hanging="567"/>
        <w:rPr>
          <w:rFonts w:eastAsia="Calibri"/>
          <w:noProof/>
        </w:rPr>
      </w:pPr>
      <w:r>
        <w:rPr>
          <w:noProof/>
        </w:rPr>
        <w:t>a)</w:t>
      </w:r>
      <w:r>
        <w:rPr>
          <w:noProof/>
        </w:rPr>
        <w:tab/>
        <w:t>„grupp“ – harmoneeritud süsteemi klassifitseerimisnumbri kaks esimest kohta;</w:t>
      </w:r>
    </w:p>
    <w:p w14:paraId="2FFE7214" w14:textId="77777777" w:rsidR="004C5235" w:rsidRDefault="004C5235">
      <w:pPr>
        <w:rPr>
          <w:rFonts w:eastAsia="Calibri"/>
          <w:noProof/>
        </w:rPr>
      </w:pPr>
    </w:p>
    <w:p w14:paraId="4F6B268E" w14:textId="77777777" w:rsidR="004C5235" w:rsidRDefault="00786EAE">
      <w:pPr>
        <w:ind w:left="567" w:hanging="567"/>
        <w:rPr>
          <w:rFonts w:eastAsia="Calibri"/>
          <w:noProof/>
        </w:rPr>
      </w:pPr>
      <w:r>
        <w:rPr>
          <w:noProof/>
        </w:rPr>
        <w:t>b)</w:t>
      </w:r>
      <w:r>
        <w:rPr>
          <w:noProof/>
        </w:rPr>
        <w:tab/>
        <w:t>„rubriik“ – harmoneeritud süsteemi klassifitseerimisnumbri neli esimest kohta;</w:t>
      </w:r>
    </w:p>
    <w:p w14:paraId="5CB305C1" w14:textId="77777777" w:rsidR="004C5235" w:rsidRDefault="004C5235">
      <w:pPr>
        <w:rPr>
          <w:rFonts w:eastAsia="Calibri"/>
          <w:noProof/>
        </w:rPr>
      </w:pPr>
    </w:p>
    <w:p w14:paraId="5AF093BB" w14:textId="77777777" w:rsidR="004C5235" w:rsidRDefault="00786EAE">
      <w:pPr>
        <w:ind w:left="567" w:hanging="567"/>
        <w:rPr>
          <w:rFonts w:eastAsia="Calibri"/>
          <w:noProof/>
        </w:rPr>
      </w:pPr>
      <w:r>
        <w:rPr>
          <w:noProof/>
        </w:rPr>
        <w:t>c)</w:t>
      </w:r>
      <w:r>
        <w:rPr>
          <w:noProof/>
        </w:rPr>
        <w:tab/>
        <w:t>„jaotis“ – harmoneeritud süsteemi jaotis ja</w:t>
      </w:r>
    </w:p>
    <w:p w14:paraId="5A6045DF" w14:textId="77777777" w:rsidR="004C5235" w:rsidRDefault="004C5235">
      <w:pPr>
        <w:rPr>
          <w:rFonts w:eastAsia="Calibri"/>
          <w:noProof/>
        </w:rPr>
      </w:pPr>
    </w:p>
    <w:p w14:paraId="3A656D27" w14:textId="77777777" w:rsidR="004C5235" w:rsidRDefault="00786EAE">
      <w:pPr>
        <w:ind w:left="567" w:hanging="567"/>
        <w:rPr>
          <w:rFonts w:eastAsia="Calibri"/>
          <w:noProof/>
        </w:rPr>
      </w:pPr>
      <w:r>
        <w:rPr>
          <w:noProof/>
        </w:rPr>
        <w:t>d)</w:t>
      </w:r>
      <w:r>
        <w:rPr>
          <w:noProof/>
        </w:rPr>
        <w:tab/>
        <w:t>„alamrubriik“ – harmoneeritud süsteemi klassifitseerimisnumbri kuus esimest kohta.</w:t>
      </w:r>
    </w:p>
    <w:p w14:paraId="601955A5" w14:textId="77777777" w:rsidR="004C5235" w:rsidRDefault="004C5235">
      <w:pPr>
        <w:rPr>
          <w:rFonts w:eastAsia="Calibri"/>
          <w:noProof/>
        </w:rPr>
      </w:pPr>
    </w:p>
    <w:p w14:paraId="46F78B09" w14:textId="77777777" w:rsidR="004C5235" w:rsidRDefault="00786EAE">
      <w:pPr>
        <w:rPr>
          <w:rFonts w:eastAsia="Calibri"/>
          <w:noProof/>
        </w:rPr>
      </w:pPr>
      <w:r>
        <w:rPr>
          <w:noProof/>
        </w:rPr>
        <w:t>6.</w:t>
      </w:r>
      <w:r>
        <w:rPr>
          <w:noProof/>
        </w:rPr>
        <w:tab/>
        <w:t>Tootepõhiste päritolureeglite puhul, mis põhinevad tariifse klassifikatsiooni muutmisel, kasutatakse järgmisi lühendeid:</w:t>
      </w:r>
    </w:p>
    <w:p w14:paraId="219DA7EC" w14:textId="77777777" w:rsidR="004C5235" w:rsidRDefault="004C5235">
      <w:pPr>
        <w:rPr>
          <w:rFonts w:eastAsia="Calibri"/>
          <w:noProof/>
        </w:rPr>
      </w:pPr>
    </w:p>
    <w:p w14:paraId="383FBF6F" w14:textId="77777777" w:rsidR="004C5235" w:rsidRDefault="00786EAE">
      <w:pPr>
        <w:ind w:left="567" w:hanging="567"/>
        <w:rPr>
          <w:rFonts w:eastAsia="Calibri"/>
          <w:noProof/>
        </w:rPr>
      </w:pPr>
      <w:r>
        <w:rPr>
          <w:noProof/>
        </w:rPr>
        <w:t>a)</w:t>
      </w:r>
      <w:r>
        <w:rPr>
          <w:noProof/>
        </w:rPr>
        <w:tab/>
        <w:t>„CC“ – valmistamine mis tahes gruppi kuuluvatest päritolustaatuseta materjalidest, v.a toote gruppi kuuluv materjal; see tähendab, et kõigi toote valmistamiseks kasutatavate päritolustaatuseta materjalide tariifset klassifikatsiooni tuleb muuta harmoneeritud süsteemi kahenumbrilisel tasemel (nimelt grupi muutusena);</w:t>
      </w:r>
    </w:p>
    <w:p w14:paraId="009FCFBB" w14:textId="77777777" w:rsidR="004C5235" w:rsidRDefault="004C5235">
      <w:pPr>
        <w:rPr>
          <w:rFonts w:eastAsia="Calibri"/>
          <w:noProof/>
        </w:rPr>
      </w:pPr>
    </w:p>
    <w:p w14:paraId="0DF0FA93" w14:textId="77777777" w:rsidR="004C5235" w:rsidRDefault="00786EAE">
      <w:pPr>
        <w:widowControl/>
        <w:spacing w:line="240" w:lineRule="auto"/>
        <w:rPr>
          <w:rFonts w:eastAsia="Calibri"/>
          <w:noProof/>
        </w:rPr>
      </w:pPr>
      <w:r>
        <w:rPr>
          <w:noProof/>
        </w:rPr>
        <w:br w:type="page"/>
      </w:r>
    </w:p>
    <w:p w14:paraId="70C9915F" w14:textId="77777777" w:rsidR="004C5235" w:rsidRDefault="00786EAE">
      <w:pPr>
        <w:ind w:left="567" w:hanging="567"/>
        <w:rPr>
          <w:rFonts w:eastAsia="Calibri"/>
          <w:noProof/>
        </w:rPr>
      </w:pPr>
      <w:r>
        <w:rPr>
          <w:noProof/>
        </w:rPr>
        <w:lastRenderedPageBreak/>
        <w:t>b)</w:t>
      </w:r>
      <w:r>
        <w:rPr>
          <w:noProof/>
        </w:rPr>
        <w:tab/>
        <w:t>„CTH“ – valmistamine mis tahes rubriiki kuuluvatest päritolustaatuseta materjalidest, v.a toote rubriiki kuuluv materjal; see tähendab, et kõigi toote valmistamiseks kasutatavate päritolustaatuseta materjalide tariifset klassifikatsiooni tuleb muuta harmoneeritud süsteemi neljanumbrilisel tasemel (nimelt rubriigi muutusena), ning</w:t>
      </w:r>
    </w:p>
    <w:p w14:paraId="7FDAE926" w14:textId="77777777" w:rsidR="004C5235" w:rsidRDefault="004C5235">
      <w:pPr>
        <w:rPr>
          <w:rFonts w:eastAsia="Calibri"/>
          <w:noProof/>
        </w:rPr>
      </w:pPr>
    </w:p>
    <w:p w14:paraId="0C2F542A" w14:textId="77777777" w:rsidR="004C5235" w:rsidRDefault="00786EAE">
      <w:pPr>
        <w:ind w:left="567" w:hanging="567"/>
        <w:rPr>
          <w:rFonts w:eastAsia="Calibri"/>
          <w:noProof/>
        </w:rPr>
      </w:pPr>
      <w:r>
        <w:rPr>
          <w:noProof/>
        </w:rPr>
        <w:t>c)</w:t>
      </w:r>
      <w:r>
        <w:rPr>
          <w:noProof/>
        </w:rPr>
        <w:tab/>
        <w:t>„CTSH“ – valmistamine mis tahes alamrubriiki kuuluvatest päritolustaatuseta materjalidest, v.a toote alamrubriiki kuuluv materjal; see tähendab, et kõigi toote valmistamiseks kasutatavate päritolustaatuseta materjalide tariifset klassifikatsiooni tuleb muuta harmoneeritud süsteemi kuuenumbrilisel tasemel (nimelt alamrubriigi muutusena).</w:t>
      </w:r>
    </w:p>
    <w:p w14:paraId="0EBC7E64" w14:textId="77777777" w:rsidR="004C5235" w:rsidRDefault="004C5235">
      <w:pPr>
        <w:rPr>
          <w:rFonts w:eastAsia="Calibri"/>
          <w:noProof/>
        </w:rPr>
      </w:pPr>
    </w:p>
    <w:p w14:paraId="70497F78" w14:textId="77777777" w:rsidR="004C5235" w:rsidRDefault="004C5235">
      <w:pPr>
        <w:rPr>
          <w:rFonts w:eastAsia="Calibri"/>
          <w:noProof/>
        </w:rPr>
      </w:pPr>
    </w:p>
    <w:p w14:paraId="4EAC00D3" w14:textId="77777777" w:rsidR="004C5235" w:rsidRDefault="00786EAE">
      <w:pPr>
        <w:jc w:val="center"/>
        <w:rPr>
          <w:rFonts w:eastAsia="Calibri"/>
          <w:noProof/>
        </w:rPr>
      </w:pPr>
      <w:r>
        <w:rPr>
          <w:noProof/>
        </w:rPr>
        <w:t>3. MÄRKUS</w:t>
      </w:r>
    </w:p>
    <w:p w14:paraId="37A87D96" w14:textId="77777777" w:rsidR="004C5235" w:rsidRDefault="004C5235">
      <w:pPr>
        <w:jc w:val="center"/>
        <w:rPr>
          <w:rFonts w:eastAsia="Calibri"/>
          <w:noProof/>
        </w:rPr>
      </w:pPr>
    </w:p>
    <w:p w14:paraId="55E6C2A6" w14:textId="77777777" w:rsidR="004C5235" w:rsidRDefault="00786EAE">
      <w:pPr>
        <w:jc w:val="center"/>
        <w:rPr>
          <w:rFonts w:eastAsia="Calibri"/>
          <w:noProof/>
        </w:rPr>
      </w:pPr>
      <w:r>
        <w:rPr>
          <w:noProof/>
        </w:rPr>
        <w:t>Tootepõhiste päritolureeglite kohaldamine</w:t>
      </w:r>
    </w:p>
    <w:p w14:paraId="10C64E5F" w14:textId="77777777" w:rsidR="004C5235" w:rsidRDefault="004C5235">
      <w:pPr>
        <w:rPr>
          <w:rFonts w:eastAsia="Calibri"/>
          <w:noProof/>
        </w:rPr>
      </w:pPr>
    </w:p>
    <w:p w14:paraId="22B953DA" w14:textId="77777777" w:rsidR="004C5235" w:rsidRDefault="00786EAE">
      <w:pPr>
        <w:rPr>
          <w:rFonts w:eastAsia="Calibri"/>
          <w:noProof/>
        </w:rPr>
      </w:pPr>
      <w:r>
        <w:rPr>
          <w:noProof/>
        </w:rPr>
        <w:t>1.</w:t>
      </w:r>
      <w:r>
        <w:rPr>
          <w:noProof/>
        </w:rPr>
        <w:tab/>
        <w:t>Artiklit 3.2, milles käsitletakse tooteid, mis on saanud lepinguosalise territooriumil päritolustaatuse ja mida kasutatakse teiste toodete valmistamisel, kohaldatakse olenemata sellest, kas päritolustaatus on saadud samas lepinguosalise territooriumil olevas tehases, kus neid tooteid kasutatakse.</w:t>
      </w:r>
    </w:p>
    <w:p w14:paraId="3AD294A8" w14:textId="77777777" w:rsidR="004C5235" w:rsidRDefault="004C5235">
      <w:pPr>
        <w:rPr>
          <w:rFonts w:eastAsia="Calibri"/>
          <w:noProof/>
        </w:rPr>
      </w:pPr>
    </w:p>
    <w:p w14:paraId="3B9DCF4B" w14:textId="77777777" w:rsidR="004C5235" w:rsidRDefault="00786EAE">
      <w:pPr>
        <w:rPr>
          <w:rFonts w:eastAsia="Calibri"/>
          <w:noProof/>
        </w:rPr>
      </w:pPr>
      <w:r>
        <w:rPr>
          <w:noProof/>
        </w:rPr>
        <w:t>2.</w:t>
      </w:r>
      <w:r>
        <w:rPr>
          <w:noProof/>
        </w:rPr>
        <w:tab/>
        <w:t>Kui tootepõhine päritolureegel välistab konkreetselt teatavad päritolustaatuseta materjalid või näeb ette, et teatava päritolustaatuseta materjali väärtus või mass ei tohi ületada teatavat piirmäära, ei kohaldata neid tingimusi mujal harmoneeritud süsteemis klassifitseeritud päritolustaatuseta materjalide suhtes.</w:t>
      </w:r>
    </w:p>
    <w:p w14:paraId="3026370E" w14:textId="77777777" w:rsidR="004C5235" w:rsidRDefault="004C5235">
      <w:pPr>
        <w:rPr>
          <w:rFonts w:eastAsia="Calibri"/>
          <w:noProof/>
        </w:rPr>
      </w:pPr>
    </w:p>
    <w:p w14:paraId="451AE083" w14:textId="77777777" w:rsidR="004C5235" w:rsidRDefault="00786EAE">
      <w:pPr>
        <w:widowControl/>
        <w:spacing w:line="240" w:lineRule="auto"/>
        <w:rPr>
          <w:rFonts w:eastAsia="Calibri"/>
          <w:noProof/>
        </w:rPr>
      </w:pPr>
      <w:r>
        <w:rPr>
          <w:noProof/>
        </w:rPr>
        <w:br w:type="page"/>
      </w:r>
    </w:p>
    <w:p w14:paraId="3323E5EC" w14:textId="77777777" w:rsidR="004C5235" w:rsidRDefault="00786EAE">
      <w:pPr>
        <w:rPr>
          <w:rFonts w:eastAsia="Calibri"/>
          <w:noProof/>
        </w:rPr>
      </w:pPr>
      <w:r>
        <w:rPr>
          <w:noProof/>
        </w:rPr>
        <w:lastRenderedPageBreak/>
        <w:t>Näide 1. Kui reegel buldooserite kohta (alamrubriik 8429.11) näeb ette „CTH, v.a rubriiki 84.31 kuuluvatest päritolustaatuseta materjalidest“, ei ole mujal kui rubriikides 84.29 ja 84.31 klassifitseeritud päritolustaatuseta materjalide (näiteks kruvid (rubriik 73.18), isoleeritud traat ja elektrijuhtmed (rubriik 85.44) ning mitmesugused elektrimasinad ja -seadmed (grupp 85)) kasutamine piiratud.</w:t>
      </w:r>
    </w:p>
    <w:p w14:paraId="03384A88" w14:textId="77777777" w:rsidR="004C5235" w:rsidRDefault="004C5235">
      <w:pPr>
        <w:rPr>
          <w:rFonts w:eastAsia="Calibri"/>
          <w:noProof/>
        </w:rPr>
      </w:pPr>
    </w:p>
    <w:p w14:paraId="218FF4F0" w14:textId="77777777" w:rsidR="004C5235" w:rsidRDefault="00786EAE">
      <w:pPr>
        <w:rPr>
          <w:rFonts w:eastAsia="Calibri"/>
          <w:noProof/>
        </w:rPr>
      </w:pPr>
      <w:r>
        <w:rPr>
          <w:noProof/>
        </w:rPr>
        <w:t>3.</w:t>
      </w:r>
      <w:r>
        <w:rPr>
          <w:noProof/>
        </w:rPr>
        <w:tab/>
        <w:t>Kui tootepõhises päritolureeglis kasutatakse väljendit „valmistamine konkreetse(te)st (päritolustaatuseta) materjali(de)st“ (näiteks rubriigi 71.06 reegel „valmistamine päritolustaatuseta survetöötlemata väärismetallidest“), on kõnealus(t)e päritolustaatuseta materjali(de) kasutamine lubatud. Selliste päritolustaatuseta materjalide varasema töötlemisetapi (näiteks maagi) kasutamine on lubatud, kuid niisuguste päritolustaatuseta materjalide kasutamine, mida on täiendavalt töödeldud (näiteks pooltöödeldud plaadid), ei ole lubatud. See ei takista siiski kasutamast muid materjale, mis oma iseloomulike omaduste tõttu ei saa sellele reeglile vastata.</w:t>
      </w:r>
    </w:p>
    <w:p w14:paraId="2AB45124" w14:textId="77777777" w:rsidR="004C5235" w:rsidRDefault="004C5235">
      <w:pPr>
        <w:rPr>
          <w:rFonts w:eastAsia="Calibri"/>
          <w:noProof/>
        </w:rPr>
      </w:pPr>
    </w:p>
    <w:p w14:paraId="6299942A" w14:textId="77777777" w:rsidR="004C5235" w:rsidRDefault="00786EAE">
      <w:pPr>
        <w:rPr>
          <w:rFonts w:eastAsia="Calibri"/>
          <w:noProof/>
        </w:rPr>
      </w:pPr>
      <w:r>
        <w:rPr>
          <w:noProof/>
        </w:rPr>
        <w:t>4.</w:t>
      </w:r>
      <w:r>
        <w:rPr>
          <w:noProof/>
        </w:rPr>
        <w:tab/>
        <w:t>Kui tootepõhises päritolureeglis kasutatakse väljendit „valmistamine mis tahes rubriiki kuuluvatest päritolustaatuseta materjalidest“, tähendab see, et samasse rubriiki klassifitseeritud päritolustaatuseta materjalide kasutamine on lubatud, kui töötlemine on artiklis 3.6 osutatud ebapiisavast töötlemisest ulatuslikum.</w:t>
      </w:r>
    </w:p>
    <w:p w14:paraId="38D5F10A" w14:textId="77777777" w:rsidR="004C5235" w:rsidRDefault="004C5235">
      <w:pPr>
        <w:rPr>
          <w:rFonts w:eastAsia="Calibri"/>
          <w:noProof/>
        </w:rPr>
      </w:pPr>
    </w:p>
    <w:p w14:paraId="028CE80D" w14:textId="77777777" w:rsidR="004C5235" w:rsidRDefault="00786EAE">
      <w:pPr>
        <w:rPr>
          <w:rFonts w:eastAsia="Calibri"/>
          <w:noProof/>
        </w:rPr>
      </w:pPr>
      <w:r>
        <w:rPr>
          <w:noProof/>
        </w:rPr>
        <w:t>Näide. Vürtsisegude (karri, HSi alamrubriik 0910.91) suhtes kohaldatakse järgmist reeglit:</w:t>
      </w:r>
    </w:p>
    <w:p w14:paraId="72AEDEE9" w14:textId="77777777" w:rsidR="004C5235" w:rsidRDefault="004C5235">
      <w:pPr>
        <w:rPr>
          <w:rFonts w:eastAsia="Calibri"/>
          <w:noProof/>
        </w:rPr>
      </w:pPr>
    </w:p>
    <w:p w14:paraId="39AA8696" w14:textId="77777777" w:rsidR="004C5235" w:rsidRDefault="00786EAE">
      <w:pPr>
        <w:rPr>
          <w:rFonts w:eastAsia="Calibri"/>
          <w:noProof/>
        </w:rPr>
      </w:pPr>
      <w:r>
        <w:rPr>
          <w:noProof/>
        </w:rPr>
        <w:t>„valmistamine mis tahes rubriiki kuuluvatest materjalidest“.</w:t>
      </w:r>
    </w:p>
    <w:p w14:paraId="5DF9EF4C" w14:textId="77777777" w:rsidR="004C5235" w:rsidRDefault="004C5235">
      <w:pPr>
        <w:rPr>
          <w:rFonts w:eastAsia="Calibri"/>
          <w:noProof/>
        </w:rPr>
      </w:pPr>
    </w:p>
    <w:p w14:paraId="585E2966" w14:textId="77777777" w:rsidR="004C5235" w:rsidRDefault="00786EAE">
      <w:pPr>
        <w:rPr>
          <w:rFonts w:eastAsia="Calibri"/>
          <w:noProof/>
        </w:rPr>
      </w:pPr>
      <w:r>
        <w:rPr>
          <w:noProof/>
        </w:rPr>
        <w:t>Tootja kasutab järgmisi päritolustaatuseta materjale:</w:t>
      </w:r>
    </w:p>
    <w:p w14:paraId="2F671263" w14:textId="77777777" w:rsidR="004C5235" w:rsidRDefault="004C5235">
      <w:pPr>
        <w:rPr>
          <w:rFonts w:eastAsia="Calibri"/>
          <w:noProof/>
        </w:rPr>
      </w:pPr>
    </w:p>
    <w:p w14:paraId="20391BC3" w14:textId="77777777" w:rsidR="004C5235" w:rsidRDefault="00786EAE">
      <w:pPr>
        <w:rPr>
          <w:rFonts w:eastAsia="Calibri"/>
          <w:noProof/>
        </w:rPr>
      </w:pPr>
      <w:r>
        <w:rPr>
          <w:noProof/>
        </w:rPr>
        <w:t>must pipar (HSi rubriik 09.04);</w:t>
      </w:r>
    </w:p>
    <w:p w14:paraId="49EAB95E" w14:textId="77777777" w:rsidR="004C5235" w:rsidRDefault="004C5235">
      <w:pPr>
        <w:rPr>
          <w:rFonts w:eastAsia="Calibri"/>
          <w:noProof/>
        </w:rPr>
      </w:pPr>
    </w:p>
    <w:p w14:paraId="4CD62776" w14:textId="77777777" w:rsidR="004C5235" w:rsidRDefault="00786EAE">
      <w:pPr>
        <w:widowControl/>
        <w:spacing w:line="240" w:lineRule="auto"/>
        <w:rPr>
          <w:rFonts w:eastAsia="Calibri"/>
          <w:noProof/>
        </w:rPr>
      </w:pPr>
      <w:r>
        <w:rPr>
          <w:noProof/>
        </w:rPr>
        <w:br w:type="page"/>
      </w:r>
    </w:p>
    <w:p w14:paraId="4EB4AB50" w14:textId="77777777" w:rsidR="004C5235" w:rsidRDefault="00786EAE">
      <w:pPr>
        <w:rPr>
          <w:rFonts w:eastAsia="Calibri"/>
          <w:noProof/>
        </w:rPr>
      </w:pPr>
      <w:r>
        <w:rPr>
          <w:noProof/>
        </w:rPr>
        <w:lastRenderedPageBreak/>
        <w:t>vürtspipar (HSi rubriik 09.04);</w:t>
      </w:r>
    </w:p>
    <w:p w14:paraId="041D06EA" w14:textId="77777777" w:rsidR="004C5235" w:rsidRDefault="004C5235">
      <w:pPr>
        <w:rPr>
          <w:rFonts w:eastAsia="Calibri"/>
          <w:noProof/>
        </w:rPr>
      </w:pPr>
    </w:p>
    <w:p w14:paraId="689EF33B" w14:textId="77777777" w:rsidR="004C5235" w:rsidRDefault="00786EAE">
      <w:pPr>
        <w:rPr>
          <w:rFonts w:eastAsia="Calibri"/>
          <w:noProof/>
        </w:rPr>
      </w:pPr>
      <w:r>
        <w:rPr>
          <w:noProof/>
        </w:rPr>
        <w:t>kaneel (HSi rubriik 09.06);</w:t>
      </w:r>
    </w:p>
    <w:p w14:paraId="34E60F6D" w14:textId="77777777" w:rsidR="004C5235" w:rsidRDefault="004C5235">
      <w:pPr>
        <w:rPr>
          <w:rFonts w:eastAsia="Calibri"/>
          <w:noProof/>
        </w:rPr>
      </w:pPr>
    </w:p>
    <w:p w14:paraId="78EA9F23" w14:textId="77777777" w:rsidR="004C5235" w:rsidRDefault="00786EAE">
      <w:pPr>
        <w:rPr>
          <w:rFonts w:eastAsia="Calibri"/>
          <w:noProof/>
        </w:rPr>
      </w:pPr>
      <w:r>
        <w:rPr>
          <w:noProof/>
        </w:rPr>
        <w:t>nelk (HSi rubriik 09.07);</w:t>
      </w:r>
    </w:p>
    <w:p w14:paraId="5BE7FA0C" w14:textId="77777777" w:rsidR="004C5235" w:rsidRDefault="004C5235">
      <w:pPr>
        <w:rPr>
          <w:rFonts w:eastAsia="Calibri"/>
          <w:noProof/>
        </w:rPr>
      </w:pPr>
    </w:p>
    <w:p w14:paraId="6D7093C5" w14:textId="77777777" w:rsidR="004C5235" w:rsidRDefault="00786EAE">
      <w:pPr>
        <w:rPr>
          <w:rFonts w:eastAsia="Calibri"/>
          <w:noProof/>
        </w:rPr>
      </w:pPr>
      <w:r>
        <w:rPr>
          <w:noProof/>
        </w:rPr>
        <w:t>muskaatpähkel (HSi rubriik 09.08);</w:t>
      </w:r>
    </w:p>
    <w:p w14:paraId="12E1DE9C" w14:textId="77777777" w:rsidR="004C5235" w:rsidRDefault="004C5235">
      <w:pPr>
        <w:rPr>
          <w:rFonts w:eastAsia="Calibri"/>
          <w:noProof/>
        </w:rPr>
      </w:pPr>
    </w:p>
    <w:p w14:paraId="7E25CBD4" w14:textId="77777777" w:rsidR="004C5235" w:rsidRDefault="00786EAE">
      <w:pPr>
        <w:rPr>
          <w:rFonts w:eastAsia="Calibri"/>
          <w:noProof/>
        </w:rPr>
      </w:pPr>
      <w:r>
        <w:rPr>
          <w:noProof/>
        </w:rPr>
        <w:t>ristiköömen (HSi rubriik 09.09);</w:t>
      </w:r>
    </w:p>
    <w:p w14:paraId="0B0976F6" w14:textId="77777777" w:rsidR="004C5235" w:rsidRDefault="004C5235">
      <w:pPr>
        <w:rPr>
          <w:rFonts w:eastAsia="Calibri"/>
          <w:noProof/>
        </w:rPr>
      </w:pPr>
    </w:p>
    <w:p w14:paraId="0525610F" w14:textId="77777777" w:rsidR="004C5235" w:rsidRDefault="00786EAE">
      <w:pPr>
        <w:rPr>
          <w:rFonts w:eastAsia="Calibri"/>
          <w:noProof/>
        </w:rPr>
      </w:pPr>
      <w:r>
        <w:rPr>
          <w:noProof/>
        </w:rPr>
        <w:t>koriander (HSi rubriik 09.09);</w:t>
      </w:r>
    </w:p>
    <w:p w14:paraId="06093DF1" w14:textId="77777777" w:rsidR="004C5235" w:rsidRDefault="004C5235">
      <w:pPr>
        <w:rPr>
          <w:rFonts w:eastAsia="Calibri"/>
          <w:noProof/>
        </w:rPr>
      </w:pPr>
    </w:p>
    <w:p w14:paraId="2B99F096" w14:textId="77777777" w:rsidR="004C5235" w:rsidRDefault="00786EAE">
      <w:pPr>
        <w:rPr>
          <w:rFonts w:eastAsia="Calibri"/>
          <w:noProof/>
        </w:rPr>
      </w:pPr>
      <w:r>
        <w:rPr>
          <w:noProof/>
        </w:rPr>
        <w:t>kollajuur (HSi rubriik 09.10);</w:t>
      </w:r>
    </w:p>
    <w:p w14:paraId="4BAF8082" w14:textId="77777777" w:rsidR="004C5235" w:rsidRDefault="004C5235">
      <w:pPr>
        <w:rPr>
          <w:rFonts w:eastAsia="Calibri"/>
          <w:noProof/>
        </w:rPr>
      </w:pPr>
    </w:p>
    <w:p w14:paraId="26E1E926" w14:textId="77777777" w:rsidR="004C5235" w:rsidRDefault="00786EAE">
      <w:pPr>
        <w:rPr>
          <w:rFonts w:eastAsia="Calibri"/>
          <w:noProof/>
        </w:rPr>
      </w:pPr>
      <w:r>
        <w:rPr>
          <w:noProof/>
        </w:rPr>
        <w:t>põld-lambalääts (HSi rubriik 09.10);</w:t>
      </w:r>
    </w:p>
    <w:p w14:paraId="43BA1C30" w14:textId="77777777" w:rsidR="004C5235" w:rsidRDefault="004C5235">
      <w:pPr>
        <w:rPr>
          <w:rFonts w:eastAsia="Calibri"/>
          <w:noProof/>
        </w:rPr>
      </w:pPr>
    </w:p>
    <w:p w14:paraId="55D83EEB" w14:textId="77777777" w:rsidR="004C5235" w:rsidRDefault="00786EAE">
      <w:pPr>
        <w:rPr>
          <w:rFonts w:eastAsia="Calibri"/>
          <w:noProof/>
        </w:rPr>
      </w:pPr>
      <w:r>
        <w:rPr>
          <w:noProof/>
        </w:rPr>
        <w:t>ingver (HSi rubriik 09.10).</w:t>
      </w:r>
    </w:p>
    <w:p w14:paraId="63F2A346" w14:textId="77777777" w:rsidR="004C5235" w:rsidRDefault="004C5235">
      <w:pPr>
        <w:rPr>
          <w:rFonts w:eastAsia="Calibri"/>
          <w:noProof/>
        </w:rPr>
      </w:pPr>
    </w:p>
    <w:p w14:paraId="6E6E8F77" w14:textId="77777777" w:rsidR="004C5235" w:rsidRDefault="00786EAE">
      <w:pPr>
        <w:rPr>
          <w:rFonts w:eastAsia="Calibri"/>
          <w:noProof/>
        </w:rPr>
      </w:pPr>
      <w:r>
        <w:rPr>
          <w:noProof/>
        </w:rPr>
        <w:t>Koostisosad segatakse kokku sihiliku ja proportsionaalselt kontrollitud toimingu käigus, mis ületab minimaalset, ja kuna see nõuab erioskusi või -aparaate, läheb see kaugemale artikli 3.6 lõike 2 kohasest lihtsast segamisest. Mõned materjalid on klassifitseeritud tootega samasse rubriiki, kuid reegel on täidetud, sest see lubab kasutada mis tahes rubriiki, s.o isegi samasse rubriiki kuuluvaid päritolustaatuseta materjale.</w:t>
      </w:r>
    </w:p>
    <w:p w14:paraId="2282BCAC" w14:textId="77777777" w:rsidR="004C5235" w:rsidRDefault="004C5235">
      <w:pPr>
        <w:rPr>
          <w:rFonts w:eastAsia="Aptos"/>
          <w:noProof/>
        </w:rPr>
      </w:pPr>
    </w:p>
    <w:p w14:paraId="0C8CD074" w14:textId="77777777" w:rsidR="004C5235" w:rsidRDefault="004C5235">
      <w:pPr>
        <w:rPr>
          <w:rFonts w:eastAsia="Calibri"/>
          <w:noProof/>
        </w:rPr>
      </w:pPr>
    </w:p>
    <w:p w14:paraId="1125ADF0" w14:textId="77777777" w:rsidR="004C5235" w:rsidRDefault="00786EAE">
      <w:pPr>
        <w:widowControl/>
        <w:spacing w:line="240" w:lineRule="auto"/>
        <w:rPr>
          <w:rFonts w:eastAsia="Calibri"/>
          <w:noProof/>
        </w:rPr>
      </w:pPr>
      <w:r>
        <w:rPr>
          <w:noProof/>
        </w:rPr>
        <w:br w:type="page"/>
      </w:r>
    </w:p>
    <w:p w14:paraId="6D8E81B6" w14:textId="77777777" w:rsidR="004C5235" w:rsidRDefault="00786EAE">
      <w:pPr>
        <w:jc w:val="center"/>
        <w:rPr>
          <w:rFonts w:eastAsia="Calibri"/>
          <w:noProof/>
        </w:rPr>
      </w:pPr>
      <w:r>
        <w:rPr>
          <w:noProof/>
        </w:rPr>
        <w:lastRenderedPageBreak/>
        <w:t>4. MÄRKUS</w:t>
      </w:r>
    </w:p>
    <w:p w14:paraId="0F1325CC" w14:textId="77777777" w:rsidR="004C5235" w:rsidRDefault="004C5235">
      <w:pPr>
        <w:jc w:val="center"/>
        <w:rPr>
          <w:rFonts w:eastAsia="Calibri"/>
          <w:noProof/>
        </w:rPr>
      </w:pPr>
    </w:p>
    <w:p w14:paraId="6C9DAE31" w14:textId="77777777" w:rsidR="004C5235" w:rsidRDefault="00786EAE">
      <w:pPr>
        <w:jc w:val="center"/>
        <w:rPr>
          <w:rFonts w:eastAsia="Calibri"/>
          <w:noProof/>
        </w:rPr>
      </w:pPr>
      <w:r>
        <w:rPr>
          <w:noProof/>
        </w:rPr>
        <w:t>Päritolustaatuseta materjalide maksimaalsel väärtusel põhinevate reeglite kohaldamine</w:t>
      </w:r>
    </w:p>
    <w:p w14:paraId="783078A5" w14:textId="77777777" w:rsidR="004C5235" w:rsidRDefault="004C5235">
      <w:pPr>
        <w:rPr>
          <w:rFonts w:eastAsia="Calibri"/>
          <w:noProof/>
        </w:rPr>
      </w:pPr>
    </w:p>
    <w:p w14:paraId="7691530A" w14:textId="77777777" w:rsidR="004C5235" w:rsidRDefault="00786EAE">
      <w:pPr>
        <w:rPr>
          <w:rFonts w:eastAsia="Calibri"/>
          <w:noProof/>
        </w:rPr>
      </w:pPr>
      <w:r>
        <w:rPr>
          <w:noProof/>
        </w:rPr>
        <w:t>1.</w:t>
      </w:r>
      <w:r>
        <w:rPr>
          <w:noProof/>
        </w:rPr>
        <w:tab/>
        <w:t>Tootepõhistes päritolureeglites kasutatakse järgmisi mõisteid:</w:t>
      </w:r>
    </w:p>
    <w:p w14:paraId="402BA5A3" w14:textId="77777777" w:rsidR="004C5235" w:rsidRDefault="004C5235">
      <w:pPr>
        <w:rPr>
          <w:rFonts w:eastAsia="Calibri"/>
          <w:noProof/>
        </w:rPr>
      </w:pPr>
    </w:p>
    <w:p w14:paraId="657E338E" w14:textId="77777777" w:rsidR="004C5235" w:rsidRDefault="00786EAE">
      <w:pPr>
        <w:ind w:left="567" w:hanging="567"/>
        <w:rPr>
          <w:rFonts w:eastAsia="Calibri"/>
          <w:noProof/>
        </w:rPr>
      </w:pPr>
      <w:r>
        <w:rPr>
          <w:noProof/>
        </w:rPr>
        <w:t>a)</w:t>
      </w:r>
      <w:r>
        <w:rPr>
          <w:noProof/>
        </w:rPr>
        <w:tab/>
        <w:t>„MaxNOM“ – toote valmistamisel kasutada lubatud päritolustaatuseta materjalide maksimaalne väärtus protsendina lõpptoote tehasehinnast ning</w:t>
      </w:r>
    </w:p>
    <w:p w14:paraId="358CCA85" w14:textId="77777777" w:rsidR="004C5235" w:rsidRDefault="004C5235">
      <w:pPr>
        <w:rPr>
          <w:rFonts w:eastAsia="Calibri"/>
          <w:noProof/>
        </w:rPr>
      </w:pPr>
    </w:p>
    <w:p w14:paraId="7542146C" w14:textId="77777777" w:rsidR="004C5235" w:rsidRDefault="00786EAE">
      <w:pPr>
        <w:ind w:left="567" w:hanging="567"/>
        <w:rPr>
          <w:rFonts w:eastAsia="Calibri"/>
          <w:noProof/>
        </w:rPr>
      </w:pPr>
      <w:r>
        <w:rPr>
          <w:noProof/>
        </w:rPr>
        <w:t>b)</w:t>
      </w:r>
      <w:r>
        <w:rPr>
          <w:noProof/>
        </w:rPr>
        <w:tab/>
        <w:t>„VNM“– toote valmistamisel kasutatud päritolustaatuseta materjalide väärtus, mis on nende tolliväärtus impordi ajal, sealhulgas veo-, kindlustus- (kui see on asjakohane), pakendamis- ja kõik muud kulud, mis on seotud materjalide transportimisega selle lepinguosalise impordisadamasse, kus toote tootja asub; kui päritolustaatuseta materjalide väärtus ei ole teada ja seda ei ole võimalik kindlaks teha, kasutatakse esimest tuvastatavat hinda, mida makstakse päritolustaatuseta materjalide eest liidus või Indoneesias; toote valmistamisel kasutatud päritolustaatuseta materjalide väärtust võib arvutada kaalutud keskmise soetusmaksumuse valemi järgi või muu varude hindamise meetodi alusel, mis vastab lepinguosalise üldtunnustatud raamatupidamispõhimõtetele.</w:t>
      </w:r>
    </w:p>
    <w:p w14:paraId="031677B6" w14:textId="77777777" w:rsidR="004C5235" w:rsidRDefault="004C5235">
      <w:pPr>
        <w:rPr>
          <w:rFonts w:eastAsia="Calibri"/>
          <w:noProof/>
        </w:rPr>
      </w:pPr>
    </w:p>
    <w:p w14:paraId="0FFB39FE" w14:textId="77777777" w:rsidR="004C5235" w:rsidRDefault="00786EAE">
      <w:pPr>
        <w:rPr>
          <w:rFonts w:eastAsia="Calibri"/>
          <w:noProof/>
        </w:rPr>
      </w:pPr>
      <w:r>
        <w:rPr>
          <w:noProof/>
        </w:rPr>
        <w:t>2.</w:t>
      </w:r>
      <w:r>
        <w:rPr>
          <w:noProof/>
        </w:rPr>
        <w:tab/>
        <w:t>Toode vastab reeglile, kui valmistamisel kasutatud päritolustaatuseta materjalide väärtus (VNM), väljendatuna protsendina toote tehasehinnast (EXW), on väiksem kui 3-B lisas „Tootepõhised päritolureeglid“ selle toote puhul kindlaksmääratud MaxNOM (%) või sellega võrdne, vastavalt järgmisele valemile:</w:t>
      </w:r>
    </w:p>
    <w:p w14:paraId="33EC7395" w14:textId="77777777" w:rsidR="004C5235" w:rsidRDefault="004C5235">
      <w:pPr>
        <w:rPr>
          <w:rFonts w:eastAsia="Calibri"/>
          <w:noProof/>
        </w:rPr>
      </w:pPr>
    </w:p>
    <w:p w14:paraId="111AEF5A" w14:textId="77777777" w:rsidR="004C5235" w:rsidRDefault="00000000">
      <w:pPr>
        <w:rPr>
          <w:rFonts w:eastAsia="Calibri"/>
          <w:noProof/>
        </w:rPr>
      </w:pPr>
      <m:oMathPara>
        <m:oMath>
          <m:f>
            <m:fPr>
              <m:ctrlPr>
                <w:rPr>
                  <w:rFonts w:ascii="Cambria Math" w:eastAsia="Calibri" w:hAnsi="Cambria Math"/>
                  <w:i/>
                  <w:noProof/>
                </w:rPr>
              </m:ctrlPr>
            </m:fPr>
            <m:num>
              <m:r>
                <w:rPr>
                  <w:rFonts w:ascii="Cambria Math" w:eastAsia="Calibri" w:hAnsi="Cambria Math"/>
                  <w:noProof/>
                </w:rPr>
                <m:t>VNM</m:t>
              </m:r>
            </m:num>
            <m:den>
              <m:r>
                <w:rPr>
                  <w:rFonts w:ascii="Cambria Math" w:eastAsia="Calibri" w:hAnsi="Cambria Math"/>
                  <w:noProof/>
                </w:rPr>
                <m:t>EXW</m:t>
              </m:r>
            </m:den>
          </m:f>
          <m:r>
            <w:rPr>
              <w:rFonts w:ascii="Cambria Math" w:eastAsia="Calibri" w:hAnsi="Cambria Math"/>
              <w:noProof/>
            </w:rPr>
            <m:t>× 100 ≤ MaxNOM (%)</m:t>
          </m:r>
        </m:oMath>
      </m:oMathPara>
    </w:p>
    <w:p w14:paraId="515D0977" w14:textId="77777777" w:rsidR="004C5235" w:rsidRDefault="004C5235">
      <w:pPr>
        <w:rPr>
          <w:rFonts w:eastAsia="Calibri"/>
          <w:noProof/>
        </w:rPr>
      </w:pPr>
    </w:p>
    <w:p w14:paraId="7940F5CA" w14:textId="77777777" w:rsidR="004C5235" w:rsidRDefault="004C5235">
      <w:pPr>
        <w:rPr>
          <w:rFonts w:eastAsia="Calibri"/>
          <w:noProof/>
        </w:rPr>
      </w:pPr>
    </w:p>
    <w:p w14:paraId="4C22453C" w14:textId="77777777" w:rsidR="004C5235" w:rsidRDefault="00786EAE">
      <w:pPr>
        <w:widowControl/>
        <w:spacing w:line="240" w:lineRule="auto"/>
        <w:rPr>
          <w:rFonts w:eastAsia="Calibri"/>
          <w:noProof/>
        </w:rPr>
      </w:pPr>
      <w:r>
        <w:rPr>
          <w:noProof/>
        </w:rPr>
        <w:br w:type="page"/>
      </w:r>
    </w:p>
    <w:p w14:paraId="59C6FC91" w14:textId="77777777" w:rsidR="004C5235" w:rsidRDefault="00786EAE">
      <w:pPr>
        <w:jc w:val="center"/>
        <w:rPr>
          <w:rFonts w:eastAsia="Calibri"/>
          <w:noProof/>
        </w:rPr>
      </w:pPr>
      <w:r>
        <w:rPr>
          <w:noProof/>
        </w:rPr>
        <w:lastRenderedPageBreak/>
        <w:t>5. MÄRKUS</w:t>
      </w:r>
    </w:p>
    <w:p w14:paraId="41D4247C" w14:textId="77777777" w:rsidR="004C5235" w:rsidRDefault="004C5235">
      <w:pPr>
        <w:jc w:val="center"/>
        <w:rPr>
          <w:rFonts w:eastAsia="Calibri"/>
          <w:noProof/>
        </w:rPr>
      </w:pPr>
    </w:p>
    <w:p w14:paraId="028892C6" w14:textId="77777777" w:rsidR="004C5235" w:rsidRDefault="00786EAE">
      <w:pPr>
        <w:jc w:val="center"/>
        <w:rPr>
          <w:rFonts w:eastAsia="Calibri"/>
          <w:noProof/>
        </w:rPr>
      </w:pPr>
      <w:r>
        <w:rPr>
          <w:noProof/>
        </w:rPr>
        <w:t xml:space="preserve">3-B lisa „Tootepõhised päritolureeglid“ V–VII jaotises osutatud </w:t>
      </w:r>
      <w:r>
        <w:rPr>
          <w:noProof/>
        </w:rPr>
        <w:br/>
        <w:t>protsesside määratlused</w:t>
      </w:r>
    </w:p>
    <w:p w14:paraId="4C7374B8" w14:textId="77777777" w:rsidR="004C5235" w:rsidRDefault="004C5235">
      <w:pPr>
        <w:rPr>
          <w:rFonts w:eastAsia="Calibri"/>
          <w:noProof/>
        </w:rPr>
      </w:pPr>
    </w:p>
    <w:p w14:paraId="045198EE" w14:textId="77777777" w:rsidR="004C5235" w:rsidRDefault="00786EAE">
      <w:pPr>
        <w:rPr>
          <w:rFonts w:eastAsia="Calibri"/>
          <w:noProof/>
        </w:rPr>
      </w:pPr>
      <w:r>
        <w:rPr>
          <w:noProof/>
        </w:rPr>
        <w:t>Tootepõhistes päritolureeglites kasutatakse järgmisi mõisteid:</w:t>
      </w:r>
    </w:p>
    <w:p w14:paraId="4964A406" w14:textId="77777777" w:rsidR="004C5235" w:rsidRDefault="004C5235">
      <w:pPr>
        <w:rPr>
          <w:rFonts w:eastAsia="Calibri"/>
          <w:noProof/>
        </w:rPr>
      </w:pPr>
    </w:p>
    <w:p w14:paraId="34F5518C" w14:textId="77777777" w:rsidR="004C5235" w:rsidRDefault="00786EAE">
      <w:pPr>
        <w:ind w:left="567" w:hanging="567"/>
        <w:rPr>
          <w:rFonts w:eastAsia="Calibri"/>
          <w:noProof/>
        </w:rPr>
      </w:pPr>
      <w:r>
        <w:rPr>
          <w:noProof/>
        </w:rPr>
        <w:t>a)</w:t>
      </w:r>
      <w:r>
        <w:rPr>
          <w:noProof/>
        </w:rPr>
        <w:tab/>
        <w:t>„biotehnoloogiline protsess“ –</w:t>
      </w:r>
    </w:p>
    <w:p w14:paraId="424639C2" w14:textId="77777777" w:rsidR="004C5235" w:rsidRDefault="004C5235">
      <w:pPr>
        <w:rPr>
          <w:rFonts w:eastAsia="Calibri"/>
          <w:noProof/>
        </w:rPr>
      </w:pPr>
    </w:p>
    <w:p w14:paraId="1B228F69" w14:textId="77777777" w:rsidR="004C5235" w:rsidRDefault="00786EAE">
      <w:pPr>
        <w:ind w:left="1134" w:hanging="567"/>
        <w:rPr>
          <w:rFonts w:eastAsia="Calibri"/>
          <w:noProof/>
        </w:rPr>
      </w:pPr>
      <w:r>
        <w:rPr>
          <w:noProof/>
        </w:rPr>
        <w:t>i)</w:t>
      </w:r>
      <w:r>
        <w:rPr>
          <w:noProof/>
        </w:rPr>
        <w:tab/>
        <w:t>kääritamine</w:t>
      </w:r>
      <w:r>
        <w:rPr>
          <w:rStyle w:val="FootnoteReference"/>
          <w:rFonts w:eastAsia="Calibri"/>
          <w:noProof/>
        </w:rPr>
        <w:footnoteReference w:id="1"/>
      </w:r>
      <w:r>
        <w:rPr>
          <w:noProof/>
        </w:rPr>
        <w:t>;</w:t>
      </w:r>
    </w:p>
    <w:p w14:paraId="17E47102" w14:textId="77777777" w:rsidR="004C5235" w:rsidRDefault="004C5235">
      <w:pPr>
        <w:ind w:left="1134" w:hanging="567"/>
        <w:rPr>
          <w:rFonts w:eastAsia="Calibri"/>
          <w:noProof/>
        </w:rPr>
      </w:pPr>
    </w:p>
    <w:p w14:paraId="31D0269B" w14:textId="77777777" w:rsidR="004C5235" w:rsidRDefault="00786EAE">
      <w:pPr>
        <w:ind w:left="1134" w:hanging="567"/>
        <w:rPr>
          <w:rFonts w:eastAsia="Calibri"/>
          <w:noProof/>
        </w:rPr>
      </w:pPr>
      <w:r>
        <w:rPr>
          <w:noProof/>
        </w:rPr>
        <w:t>ii)</w:t>
      </w:r>
      <w:r>
        <w:rPr>
          <w:noProof/>
        </w:rPr>
        <w:tab/>
        <w:t>bioloogiline või biotehnoloogiline kasvatamine (sealhulgas rakukülvid</w:t>
      </w:r>
      <w:r>
        <w:rPr>
          <w:rStyle w:val="FootnoteReference"/>
          <w:rFonts w:eastAsia="Calibri"/>
          <w:noProof/>
        </w:rPr>
        <w:footnoteReference w:id="2"/>
      </w:r>
      <w:r>
        <w:rPr>
          <w:noProof/>
        </w:rPr>
        <w:t>), hübridiseerimine või geneetiline muundamine seoses järgnevaga:</w:t>
      </w:r>
    </w:p>
    <w:p w14:paraId="1965C9B9" w14:textId="77777777" w:rsidR="004C5235" w:rsidRDefault="004C5235">
      <w:pPr>
        <w:rPr>
          <w:rFonts w:eastAsia="Calibri"/>
          <w:noProof/>
        </w:rPr>
      </w:pPr>
    </w:p>
    <w:p w14:paraId="70F887A2" w14:textId="77777777" w:rsidR="004C5235" w:rsidRDefault="00786EAE">
      <w:pPr>
        <w:ind w:left="1701" w:hanging="567"/>
        <w:rPr>
          <w:rFonts w:eastAsia="Calibri"/>
          <w:noProof/>
        </w:rPr>
      </w:pPr>
      <w:r>
        <w:rPr>
          <w:noProof/>
        </w:rPr>
        <w:t>A)</w:t>
      </w:r>
      <w:r>
        <w:rPr>
          <w:noProof/>
        </w:rPr>
        <w:tab/>
        <w:t>mikroorganismid (bakterid, viirused (sealhulgas faagid) jne) või</w:t>
      </w:r>
    </w:p>
    <w:p w14:paraId="0978525B" w14:textId="77777777" w:rsidR="004C5235" w:rsidRDefault="004C5235">
      <w:pPr>
        <w:ind w:left="1701" w:hanging="567"/>
        <w:rPr>
          <w:rFonts w:eastAsia="Calibri"/>
          <w:noProof/>
        </w:rPr>
      </w:pPr>
    </w:p>
    <w:p w14:paraId="67FC3450" w14:textId="77777777" w:rsidR="004C5235" w:rsidRDefault="00786EAE">
      <w:pPr>
        <w:ind w:left="1701" w:hanging="567"/>
        <w:rPr>
          <w:rFonts w:eastAsia="Calibri"/>
          <w:noProof/>
        </w:rPr>
      </w:pPr>
      <w:r>
        <w:rPr>
          <w:noProof/>
        </w:rPr>
        <w:t>B)</w:t>
      </w:r>
      <w:r>
        <w:rPr>
          <w:noProof/>
        </w:rPr>
        <w:tab/>
        <w:t>inim-, looma- või taimerakud või vetikad; ning</w:t>
      </w:r>
    </w:p>
    <w:p w14:paraId="516FD74C" w14:textId="77777777" w:rsidR="004C5235" w:rsidRDefault="004C5235">
      <w:pPr>
        <w:rPr>
          <w:rFonts w:eastAsia="Calibri"/>
          <w:noProof/>
        </w:rPr>
      </w:pPr>
    </w:p>
    <w:p w14:paraId="4AA37093" w14:textId="77777777" w:rsidR="004C5235" w:rsidRDefault="00786EAE">
      <w:pPr>
        <w:ind w:left="1134" w:hanging="567"/>
        <w:rPr>
          <w:rFonts w:eastAsia="Calibri"/>
          <w:noProof/>
        </w:rPr>
      </w:pPr>
      <w:r>
        <w:rPr>
          <w:noProof/>
        </w:rPr>
        <w:t>iii)</w:t>
      </w:r>
      <w:r>
        <w:rPr>
          <w:noProof/>
        </w:rPr>
        <w:tab/>
        <w:t>rakuliste või rakkudevaheliste struktuuride (näiteks isoleeritud geenid, geenifragmendid ja plasmiidid) tootmine, isoleerimine või puhastamine;</w:t>
      </w:r>
    </w:p>
    <w:p w14:paraId="7B229BCE" w14:textId="77777777" w:rsidR="004C5235" w:rsidRDefault="004C5235">
      <w:pPr>
        <w:rPr>
          <w:rFonts w:eastAsia="Calibri"/>
          <w:noProof/>
        </w:rPr>
      </w:pPr>
    </w:p>
    <w:p w14:paraId="79C016F5" w14:textId="77777777" w:rsidR="004C5235" w:rsidRDefault="00786EAE">
      <w:pPr>
        <w:widowControl/>
        <w:spacing w:line="240" w:lineRule="auto"/>
        <w:rPr>
          <w:rFonts w:eastAsia="Carlito"/>
          <w:noProof/>
        </w:rPr>
      </w:pPr>
      <w:r>
        <w:rPr>
          <w:noProof/>
        </w:rPr>
        <w:br w:type="page"/>
      </w:r>
    </w:p>
    <w:p w14:paraId="593DAF36" w14:textId="77777777" w:rsidR="004C5235" w:rsidRDefault="00786EAE">
      <w:pPr>
        <w:ind w:left="567" w:hanging="567"/>
        <w:rPr>
          <w:rFonts w:eastAsia="Calibri"/>
          <w:noProof/>
        </w:rPr>
      </w:pPr>
      <w:r>
        <w:rPr>
          <w:noProof/>
        </w:rPr>
        <w:t>b)</w:t>
      </w:r>
      <w:r>
        <w:rPr>
          <w:noProof/>
        </w:rPr>
        <w:tab/>
        <w:t>„osakeste suuruse muutmine“ – toote osakeste suuruse tahtlik ja kontrollitud muutmine muul viisil kui üksnes purustamise või pressimise teel, mille tulemusel saadakse toode, millel on kindlaksmääratud suurusega osakesed, osakeste kindlaksmääratud suurusjaotus või kindlaksmääratud pind, mis on saadava toote seisukohalt olulised ning mille füüsikalised ja keemilised omadused erinevad sisendmaterjalide omadest;</w:t>
      </w:r>
    </w:p>
    <w:p w14:paraId="2E778E59" w14:textId="77777777" w:rsidR="004C5235" w:rsidRDefault="004C5235">
      <w:pPr>
        <w:rPr>
          <w:rFonts w:eastAsia="Calibri"/>
          <w:noProof/>
        </w:rPr>
      </w:pPr>
    </w:p>
    <w:p w14:paraId="3B9CBD1B" w14:textId="77777777" w:rsidR="004C5235" w:rsidRDefault="00786EAE">
      <w:pPr>
        <w:ind w:left="567" w:hanging="567"/>
        <w:rPr>
          <w:rFonts w:eastAsia="Calibri"/>
          <w:noProof/>
        </w:rPr>
      </w:pPr>
      <w:r>
        <w:rPr>
          <w:noProof/>
        </w:rPr>
        <w:t>c)</w:t>
      </w:r>
      <w:r>
        <w:rPr>
          <w:noProof/>
        </w:rPr>
        <w:tab/>
        <w:t>„keemiline reaktsioon“ – protsess, sealhulgas biokeemiline töötlus, mille tulemusel tekib molekulisiseste sidemete katkemise ja uute molekulisiseste sidemete moodustumise või molekulis sisalduvate aatomite paigutuse muutumise teel uue struktuuriga molekul, välja arvatud järgmistel juhtudel, mida ei loeta käesoleva mõiste tähenduses keemiliseks reaktsiooniks:</w:t>
      </w:r>
    </w:p>
    <w:p w14:paraId="070F874F" w14:textId="77777777" w:rsidR="004C5235" w:rsidRDefault="004C5235">
      <w:pPr>
        <w:rPr>
          <w:rFonts w:eastAsia="Calibri"/>
          <w:noProof/>
        </w:rPr>
      </w:pPr>
    </w:p>
    <w:p w14:paraId="79C694A6" w14:textId="77777777" w:rsidR="004C5235" w:rsidRDefault="00786EAE">
      <w:pPr>
        <w:ind w:left="1134" w:hanging="567"/>
        <w:rPr>
          <w:rFonts w:eastAsia="Calibri"/>
          <w:noProof/>
        </w:rPr>
      </w:pPr>
      <w:r>
        <w:rPr>
          <w:noProof/>
        </w:rPr>
        <w:t>i)</w:t>
      </w:r>
      <w:r>
        <w:rPr>
          <w:noProof/>
        </w:rPr>
        <w:tab/>
        <w:t>lahustamine vees või muudes lahustites;</w:t>
      </w:r>
    </w:p>
    <w:p w14:paraId="524191ED" w14:textId="77777777" w:rsidR="004C5235" w:rsidRDefault="004C5235">
      <w:pPr>
        <w:ind w:left="1134" w:hanging="567"/>
        <w:rPr>
          <w:rFonts w:eastAsia="Calibri"/>
          <w:noProof/>
        </w:rPr>
      </w:pPr>
    </w:p>
    <w:p w14:paraId="3888010C" w14:textId="77777777" w:rsidR="004C5235" w:rsidRDefault="00786EAE">
      <w:pPr>
        <w:ind w:left="1134" w:hanging="567"/>
        <w:rPr>
          <w:rFonts w:eastAsia="Calibri"/>
          <w:noProof/>
        </w:rPr>
      </w:pPr>
      <w:r>
        <w:rPr>
          <w:noProof/>
        </w:rPr>
        <w:t>ii)</w:t>
      </w:r>
      <w:r>
        <w:rPr>
          <w:noProof/>
        </w:rPr>
        <w:tab/>
        <w:t>lahustite, sealhulgas vee eemaldamine või</w:t>
      </w:r>
    </w:p>
    <w:p w14:paraId="549CFBEE" w14:textId="77777777" w:rsidR="004C5235" w:rsidRDefault="004C5235">
      <w:pPr>
        <w:ind w:left="1134" w:hanging="567"/>
        <w:rPr>
          <w:rFonts w:eastAsia="Calibri"/>
          <w:noProof/>
        </w:rPr>
      </w:pPr>
    </w:p>
    <w:p w14:paraId="2579B9BF" w14:textId="77777777" w:rsidR="004C5235" w:rsidRDefault="00786EAE">
      <w:pPr>
        <w:ind w:left="1134" w:hanging="567"/>
        <w:rPr>
          <w:rFonts w:eastAsia="Calibri"/>
          <w:noProof/>
        </w:rPr>
      </w:pPr>
      <w:r>
        <w:rPr>
          <w:noProof/>
        </w:rPr>
        <w:t>iii)</w:t>
      </w:r>
      <w:r>
        <w:rPr>
          <w:noProof/>
        </w:rPr>
        <w:tab/>
        <w:t>kristallisatsioonivee lisamine või eemaldamine;</w:t>
      </w:r>
    </w:p>
    <w:p w14:paraId="49D79786" w14:textId="77777777" w:rsidR="004C5235" w:rsidRDefault="004C5235">
      <w:pPr>
        <w:rPr>
          <w:rFonts w:eastAsia="Calibri"/>
          <w:noProof/>
        </w:rPr>
      </w:pPr>
    </w:p>
    <w:p w14:paraId="6EDCBFED" w14:textId="77777777" w:rsidR="004C5235" w:rsidRDefault="00786EAE">
      <w:pPr>
        <w:ind w:left="567" w:hanging="567"/>
        <w:rPr>
          <w:rFonts w:eastAsia="Calibri"/>
          <w:noProof/>
        </w:rPr>
      </w:pPr>
      <w:r>
        <w:rPr>
          <w:noProof/>
        </w:rPr>
        <w:t>d)</w:t>
      </w:r>
      <w:r>
        <w:rPr>
          <w:noProof/>
        </w:rPr>
        <w:tab/>
        <w:t>„destilleerimine“ –</w:t>
      </w:r>
    </w:p>
    <w:p w14:paraId="25BBD58B" w14:textId="77777777" w:rsidR="004C5235" w:rsidRDefault="004C5235">
      <w:pPr>
        <w:rPr>
          <w:rFonts w:eastAsia="Calibri"/>
          <w:noProof/>
        </w:rPr>
      </w:pPr>
    </w:p>
    <w:p w14:paraId="31FC0572" w14:textId="77777777" w:rsidR="004C5235" w:rsidRDefault="00786EAE">
      <w:pPr>
        <w:ind w:left="1134" w:hanging="567"/>
        <w:rPr>
          <w:rFonts w:eastAsia="Calibri"/>
          <w:noProof/>
        </w:rPr>
      </w:pPr>
      <w:r>
        <w:rPr>
          <w:noProof/>
        </w:rPr>
        <w:t>i)</w:t>
      </w:r>
      <w:r>
        <w:rPr>
          <w:noProof/>
        </w:rPr>
        <w:tab/>
        <w:t>atmosfäärirõhul destilleerimine: eraldamisprotsess, mille käigus naftaõlid muundatakse destillatsioonitornis vastavalt keemispunktile osakesteks ja auruks ning kondenseeritakse seejärel erinevateks veeldatud fraktsioonideks; nafta destilleerimisel saadud tooted võivad hõlmata veeldatud naftagaasi, toorbensiini, bensiini, petrooli, diislit või kütteõli, kergeid gaasiõlisid ja määrdeõli, ning</w:t>
      </w:r>
    </w:p>
    <w:p w14:paraId="2C69B8FD" w14:textId="77777777" w:rsidR="004C5235" w:rsidRDefault="004C5235">
      <w:pPr>
        <w:ind w:left="1134" w:hanging="567"/>
        <w:rPr>
          <w:rFonts w:eastAsia="Calibri"/>
          <w:noProof/>
        </w:rPr>
      </w:pPr>
    </w:p>
    <w:p w14:paraId="6EEA7BD4" w14:textId="77777777" w:rsidR="004C5235" w:rsidRDefault="00786EAE">
      <w:pPr>
        <w:widowControl/>
        <w:spacing w:line="240" w:lineRule="auto"/>
        <w:rPr>
          <w:rFonts w:eastAsia="Calibri"/>
          <w:noProof/>
        </w:rPr>
      </w:pPr>
      <w:r>
        <w:rPr>
          <w:noProof/>
        </w:rPr>
        <w:br w:type="page"/>
      </w:r>
    </w:p>
    <w:p w14:paraId="349D5D84" w14:textId="77777777" w:rsidR="004C5235" w:rsidRDefault="00786EAE">
      <w:pPr>
        <w:ind w:left="1134" w:hanging="567"/>
        <w:rPr>
          <w:rFonts w:eastAsia="Calibri"/>
          <w:noProof/>
        </w:rPr>
      </w:pPr>
      <w:r>
        <w:rPr>
          <w:noProof/>
        </w:rPr>
        <w:t>ii)</w:t>
      </w:r>
      <w:r>
        <w:rPr>
          <w:noProof/>
        </w:rPr>
        <w:tab/>
        <w:t>vaakumdestilleerimine: destilleerimine atmosfäärirõhust madalamal rõhul, mis ei ole siiski nii madal, et seda saaks liigitada molekulaarseks destilleerimiseks; vaakumdestilleerimist kasutatakse selliste kõrge keemistemperatuuriga ja soojustundlike materjalide destilleerimiseks nagu rasked destillaadid naftaõlides, et toota kergeid kuni raskeid vaakumgaasiõlisid või vaakumjääke;</w:t>
      </w:r>
    </w:p>
    <w:p w14:paraId="14196134" w14:textId="77777777" w:rsidR="004C5235" w:rsidRDefault="004C5235">
      <w:pPr>
        <w:rPr>
          <w:rFonts w:eastAsia="Carlito"/>
          <w:noProof/>
        </w:rPr>
      </w:pPr>
    </w:p>
    <w:p w14:paraId="2CB2CFF9" w14:textId="77777777" w:rsidR="004C5235" w:rsidRDefault="00786EAE">
      <w:pPr>
        <w:ind w:left="567" w:hanging="567"/>
        <w:rPr>
          <w:rFonts w:eastAsia="Calibri"/>
          <w:noProof/>
        </w:rPr>
      </w:pPr>
      <w:r>
        <w:rPr>
          <w:noProof/>
        </w:rPr>
        <w:t>e)</w:t>
      </w:r>
      <w:r>
        <w:rPr>
          <w:noProof/>
        </w:rPr>
        <w:tab/>
        <w:t>„isomeeride eraldamine“ – isomeeride isoleerimine või eraldamine isomeeride segust;</w:t>
      </w:r>
    </w:p>
    <w:p w14:paraId="62E15341" w14:textId="77777777" w:rsidR="004C5235" w:rsidRDefault="004C5235">
      <w:pPr>
        <w:rPr>
          <w:rFonts w:eastAsia="Calibri"/>
          <w:noProof/>
        </w:rPr>
      </w:pPr>
    </w:p>
    <w:p w14:paraId="7943CF9C" w14:textId="77777777" w:rsidR="004C5235" w:rsidRDefault="00786EAE">
      <w:pPr>
        <w:ind w:left="567" w:hanging="567"/>
        <w:rPr>
          <w:rFonts w:eastAsia="Calibri"/>
          <w:noProof/>
        </w:rPr>
      </w:pPr>
      <w:r>
        <w:rPr>
          <w:noProof/>
        </w:rPr>
        <w:t>f)</w:t>
      </w:r>
      <w:r>
        <w:rPr>
          <w:noProof/>
        </w:rPr>
        <w:tab/>
        <w:t>„segamine ja tihendamine“ – üksnes eelnevalt kindlaksmääratud tingimustele vastav materjalide sihilik ja proportsionaalselt kontrollitud segamine või tihendamine, k.a pihustamine (v.a lahjendite lisamine), mille tulemusel saadakse toode, mille füüsikalised ja keemilised omadused vastavad selle toote otstarbele ja kasutusvaldkondadele ning erinevad sisendmaterjalide omadustest;</w:t>
      </w:r>
    </w:p>
    <w:p w14:paraId="39807C33" w14:textId="77777777" w:rsidR="004C5235" w:rsidRDefault="004C5235">
      <w:pPr>
        <w:rPr>
          <w:rFonts w:eastAsia="Calibri"/>
          <w:noProof/>
        </w:rPr>
      </w:pPr>
    </w:p>
    <w:p w14:paraId="112972FE" w14:textId="77777777" w:rsidR="004C5235" w:rsidRDefault="00786EAE">
      <w:pPr>
        <w:ind w:left="567" w:hanging="567"/>
        <w:rPr>
          <w:rFonts w:eastAsia="Calibri"/>
          <w:noProof/>
        </w:rPr>
      </w:pPr>
      <w:r>
        <w:rPr>
          <w:noProof/>
        </w:rPr>
        <w:t>g)</w:t>
      </w:r>
      <w:r>
        <w:rPr>
          <w:noProof/>
        </w:rPr>
        <w:tab/>
        <w:t>„standardmaterjalide tootmine“ (sealhulgas standardlahused) – selliste preparaatide tootmine, mis sobivad analüüside tegemiseks, kalibreerimiseks või etalonina kasutamiseks ning millel on tootja poolt sertifitseeritud täpne puhtusaste või seguvahekord, ning</w:t>
      </w:r>
    </w:p>
    <w:p w14:paraId="7E2D322B" w14:textId="77777777" w:rsidR="004C5235" w:rsidRDefault="004C5235">
      <w:pPr>
        <w:rPr>
          <w:rFonts w:eastAsia="Calibri"/>
          <w:noProof/>
        </w:rPr>
      </w:pPr>
    </w:p>
    <w:p w14:paraId="26EA88CB" w14:textId="77777777" w:rsidR="004C5235" w:rsidRDefault="00786EAE">
      <w:pPr>
        <w:ind w:left="567" w:hanging="567"/>
        <w:rPr>
          <w:rFonts w:eastAsia="Calibri"/>
          <w:noProof/>
        </w:rPr>
      </w:pPr>
      <w:r>
        <w:rPr>
          <w:noProof/>
        </w:rPr>
        <w:t>h)</w:t>
      </w:r>
      <w:r>
        <w:rPr>
          <w:noProof/>
        </w:rPr>
        <w:tab/>
        <w:t>„puhastamine“ – protsess, mille tulemusena kõrvaldatakse vähemalt 80 % olemasolevatest lisanditest või vähendatakse või eemaldatakse lisandid, mille tulemusena saadakse ühele või mitmele järgmisele kasutusvaldkonnale vastav kaup:</w:t>
      </w:r>
    </w:p>
    <w:p w14:paraId="0E8EA040" w14:textId="77777777" w:rsidR="004C5235" w:rsidRDefault="004C5235">
      <w:pPr>
        <w:rPr>
          <w:rFonts w:eastAsia="Calibri"/>
          <w:noProof/>
        </w:rPr>
      </w:pPr>
    </w:p>
    <w:p w14:paraId="10A67C30" w14:textId="77777777" w:rsidR="004C5235" w:rsidRDefault="00786EAE">
      <w:pPr>
        <w:ind w:left="1134" w:hanging="567"/>
        <w:rPr>
          <w:rFonts w:eastAsia="Calibri"/>
          <w:noProof/>
        </w:rPr>
      </w:pPr>
      <w:r>
        <w:rPr>
          <w:noProof/>
        </w:rPr>
        <w:t>i)</w:t>
      </w:r>
      <w:r>
        <w:rPr>
          <w:noProof/>
        </w:rPr>
        <w:tab/>
        <w:t>farmaatsias, meditsiinis, kosmeetikas, veterinaarias või toiduainetes kasutatavad ained;</w:t>
      </w:r>
    </w:p>
    <w:p w14:paraId="5DF6F51C" w14:textId="77777777" w:rsidR="004C5235" w:rsidRDefault="004C5235">
      <w:pPr>
        <w:ind w:left="1134" w:hanging="567"/>
        <w:rPr>
          <w:rFonts w:eastAsia="Calibri"/>
          <w:noProof/>
        </w:rPr>
      </w:pPr>
    </w:p>
    <w:p w14:paraId="66260B6F" w14:textId="77777777" w:rsidR="004C5235" w:rsidRDefault="00786EAE">
      <w:pPr>
        <w:ind w:left="1134" w:hanging="567"/>
        <w:rPr>
          <w:rFonts w:eastAsia="Calibri"/>
          <w:noProof/>
        </w:rPr>
      </w:pPr>
      <w:r>
        <w:rPr>
          <w:noProof/>
        </w:rPr>
        <w:t>ii)</w:t>
      </w:r>
      <w:r>
        <w:rPr>
          <w:noProof/>
        </w:rPr>
        <w:tab/>
        <w:t>analüüside tegemisel, diagnostikas või laboris kasutatavad kemikaalid ja reaktiivid;</w:t>
      </w:r>
    </w:p>
    <w:p w14:paraId="5C91A07A" w14:textId="77777777" w:rsidR="004C5235" w:rsidRDefault="004C5235">
      <w:pPr>
        <w:ind w:left="1134" w:hanging="567"/>
        <w:rPr>
          <w:rFonts w:eastAsia="Calibri"/>
          <w:noProof/>
        </w:rPr>
      </w:pPr>
    </w:p>
    <w:p w14:paraId="59C64B86" w14:textId="77777777" w:rsidR="004C5235" w:rsidRDefault="00786EAE">
      <w:pPr>
        <w:ind w:left="1134" w:hanging="567"/>
        <w:rPr>
          <w:rFonts w:eastAsia="Calibri"/>
          <w:noProof/>
        </w:rPr>
      </w:pPr>
      <w:r>
        <w:rPr>
          <w:noProof/>
        </w:rPr>
        <w:t>iii)</w:t>
      </w:r>
      <w:r>
        <w:rPr>
          <w:noProof/>
        </w:rPr>
        <w:tab/>
        <w:t>mikroelektroonikas kasutatavad elemendid ja komponendid;</w:t>
      </w:r>
    </w:p>
    <w:p w14:paraId="274C4067" w14:textId="77777777" w:rsidR="004C5235" w:rsidRDefault="004C5235">
      <w:pPr>
        <w:ind w:left="1134" w:hanging="567"/>
        <w:rPr>
          <w:rFonts w:eastAsia="Calibri"/>
          <w:noProof/>
        </w:rPr>
      </w:pPr>
    </w:p>
    <w:p w14:paraId="334F7866" w14:textId="77777777" w:rsidR="004C5235" w:rsidRDefault="00786EAE">
      <w:pPr>
        <w:widowControl/>
        <w:spacing w:line="240" w:lineRule="auto"/>
        <w:rPr>
          <w:rFonts w:eastAsia="Calibri"/>
          <w:noProof/>
        </w:rPr>
      </w:pPr>
      <w:r>
        <w:rPr>
          <w:noProof/>
        </w:rPr>
        <w:br w:type="page"/>
      </w:r>
    </w:p>
    <w:p w14:paraId="0ACAB7C0" w14:textId="77777777" w:rsidR="004C5235" w:rsidRDefault="00786EAE">
      <w:pPr>
        <w:ind w:left="1134" w:hanging="567"/>
        <w:rPr>
          <w:rFonts w:eastAsia="Calibri"/>
          <w:noProof/>
        </w:rPr>
      </w:pPr>
      <w:r>
        <w:rPr>
          <w:noProof/>
        </w:rPr>
        <w:t>iv)</w:t>
      </w:r>
      <w:r>
        <w:rPr>
          <w:noProof/>
        </w:rPr>
        <w:tab/>
        <w:t>optikas spetsiaalse kasutusega kaubad;</w:t>
      </w:r>
    </w:p>
    <w:p w14:paraId="1DF7FA4C" w14:textId="77777777" w:rsidR="004C5235" w:rsidRDefault="004C5235">
      <w:pPr>
        <w:ind w:left="1134" w:hanging="567"/>
        <w:rPr>
          <w:rFonts w:eastAsia="Calibri"/>
          <w:noProof/>
        </w:rPr>
      </w:pPr>
    </w:p>
    <w:p w14:paraId="4D49FC44" w14:textId="77777777" w:rsidR="004C5235" w:rsidRDefault="00786EAE">
      <w:pPr>
        <w:ind w:left="1134" w:hanging="567"/>
        <w:rPr>
          <w:rFonts w:eastAsia="Calibri"/>
          <w:noProof/>
        </w:rPr>
      </w:pPr>
      <w:r>
        <w:rPr>
          <w:noProof/>
        </w:rPr>
        <w:t>v)</w:t>
      </w:r>
      <w:r>
        <w:rPr>
          <w:noProof/>
        </w:rPr>
        <w:tab/>
        <w:t>biotehnikas kasutatavad kaubad, näiteks rakukülvid, geenitehnoloogia või katalüsaator;</w:t>
      </w:r>
    </w:p>
    <w:p w14:paraId="2A5FA18F" w14:textId="77777777" w:rsidR="004C5235" w:rsidRDefault="004C5235">
      <w:pPr>
        <w:ind w:left="1134" w:hanging="567"/>
        <w:rPr>
          <w:rFonts w:eastAsia="Calibri"/>
          <w:noProof/>
        </w:rPr>
      </w:pPr>
    </w:p>
    <w:p w14:paraId="31C5B129" w14:textId="77777777" w:rsidR="004C5235" w:rsidRDefault="00786EAE">
      <w:pPr>
        <w:ind w:left="1134" w:hanging="567"/>
        <w:rPr>
          <w:rFonts w:eastAsia="Calibri"/>
          <w:noProof/>
        </w:rPr>
      </w:pPr>
      <w:r>
        <w:rPr>
          <w:noProof/>
        </w:rPr>
        <w:t>vi)</w:t>
      </w:r>
      <w:r>
        <w:rPr>
          <w:noProof/>
        </w:rPr>
        <w:tab/>
        <w:t>eraldamisprotsessis kasutatavad kandjad või</w:t>
      </w:r>
    </w:p>
    <w:p w14:paraId="082A2CF1" w14:textId="77777777" w:rsidR="004C5235" w:rsidRDefault="004C5235">
      <w:pPr>
        <w:ind w:left="1134" w:hanging="567"/>
        <w:rPr>
          <w:rFonts w:eastAsia="Calibri"/>
          <w:noProof/>
        </w:rPr>
      </w:pPr>
    </w:p>
    <w:p w14:paraId="550AD21F" w14:textId="77777777" w:rsidR="004C5235" w:rsidRDefault="00786EAE">
      <w:pPr>
        <w:ind w:left="1134" w:hanging="567"/>
        <w:rPr>
          <w:rFonts w:eastAsia="Calibri"/>
          <w:noProof/>
        </w:rPr>
      </w:pPr>
      <w:r>
        <w:rPr>
          <w:noProof/>
        </w:rPr>
        <w:t>vii)</w:t>
      </w:r>
      <w:r>
        <w:rPr>
          <w:noProof/>
        </w:rPr>
        <w:tab/>
        <w:t>kvaliteedi poolest tuumatööstuses kasutamiseks sobivad kaubad.</w:t>
      </w:r>
    </w:p>
    <w:p w14:paraId="1B2BCE6C" w14:textId="77777777" w:rsidR="004C5235" w:rsidRDefault="004C5235">
      <w:pPr>
        <w:rPr>
          <w:rFonts w:eastAsia="Calibri"/>
          <w:noProof/>
        </w:rPr>
      </w:pPr>
    </w:p>
    <w:p w14:paraId="7A9AD2EF" w14:textId="77777777" w:rsidR="004C5235" w:rsidRDefault="004C5235">
      <w:pPr>
        <w:rPr>
          <w:rFonts w:eastAsia="Calibri"/>
          <w:noProof/>
        </w:rPr>
      </w:pPr>
    </w:p>
    <w:p w14:paraId="209B0287" w14:textId="77777777" w:rsidR="004C5235" w:rsidRDefault="00786EAE">
      <w:pPr>
        <w:jc w:val="center"/>
        <w:rPr>
          <w:rFonts w:eastAsia="Calibri"/>
          <w:noProof/>
        </w:rPr>
      </w:pPr>
      <w:r>
        <w:rPr>
          <w:noProof/>
        </w:rPr>
        <w:t>6. MÄRKUS</w:t>
      </w:r>
    </w:p>
    <w:p w14:paraId="75BCB780" w14:textId="77777777" w:rsidR="004C5235" w:rsidRDefault="004C5235">
      <w:pPr>
        <w:jc w:val="center"/>
        <w:rPr>
          <w:rFonts w:eastAsia="Calibri"/>
          <w:noProof/>
        </w:rPr>
      </w:pPr>
    </w:p>
    <w:p w14:paraId="63D8AE1F" w14:textId="77777777" w:rsidR="004C5235" w:rsidRDefault="00786EAE">
      <w:pPr>
        <w:jc w:val="center"/>
        <w:rPr>
          <w:rFonts w:eastAsia="Calibri"/>
          <w:noProof/>
        </w:rPr>
      </w:pPr>
      <w:r>
        <w:rPr>
          <w:noProof/>
        </w:rPr>
        <w:t>3-B lisa „Tootepõhised päritolureeglid“ XI jaotises kasutatud mõistete määratlused</w:t>
      </w:r>
    </w:p>
    <w:p w14:paraId="0A9CC896" w14:textId="77777777" w:rsidR="004C5235" w:rsidRDefault="004C5235">
      <w:pPr>
        <w:rPr>
          <w:rFonts w:eastAsia="Calibri"/>
          <w:noProof/>
        </w:rPr>
      </w:pPr>
    </w:p>
    <w:p w14:paraId="3BC7D67E" w14:textId="77777777" w:rsidR="004C5235" w:rsidRDefault="00786EAE">
      <w:pPr>
        <w:rPr>
          <w:rFonts w:eastAsia="Calibri"/>
          <w:noProof/>
        </w:rPr>
      </w:pPr>
      <w:r>
        <w:rPr>
          <w:noProof/>
        </w:rPr>
        <w:t>Tootepõhistes päritolureeglites kasutatakse järgmisi mõisteid:</w:t>
      </w:r>
    </w:p>
    <w:p w14:paraId="7C7C7BDB" w14:textId="77777777" w:rsidR="004C5235" w:rsidRDefault="004C5235">
      <w:pPr>
        <w:rPr>
          <w:rFonts w:eastAsia="Calibri"/>
          <w:noProof/>
        </w:rPr>
      </w:pPr>
    </w:p>
    <w:p w14:paraId="4EA889D4" w14:textId="77777777" w:rsidR="004C5235" w:rsidRDefault="00786EAE">
      <w:pPr>
        <w:ind w:left="567" w:hanging="567"/>
        <w:rPr>
          <w:rFonts w:eastAsia="Calibri"/>
          <w:noProof/>
        </w:rPr>
      </w:pPr>
      <w:r>
        <w:rPr>
          <w:noProof/>
        </w:rPr>
        <w:t>a)</w:t>
      </w:r>
      <w:r>
        <w:rPr>
          <w:noProof/>
        </w:rPr>
        <w:tab/>
        <w:t>„keemilised staapelkiud“ – rubriikidesse 55.01–55.07 kuuluvad süntees- või tehisfilamentköisikud, -staapelkiud või nende jäätmed;</w:t>
      </w:r>
    </w:p>
    <w:p w14:paraId="32BC5ADD" w14:textId="77777777" w:rsidR="004C5235" w:rsidRDefault="004C5235">
      <w:pPr>
        <w:rPr>
          <w:rFonts w:eastAsia="Calibri"/>
          <w:noProof/>
        </w:rPr>
      </w:pPr>
    </w:p>
    <w:p w14:paraId="7EF6A9BF" w14:textId="77777777" w:rsidR="004C5235" w:rsidRDefault="00786EAE">
      <w:pPr>
        <w:ind w:left="567" w:hanging="567"/>
        <w:rPr>
          <w:rFonts w:eastAsia="Calibri"/>
          <w:noProof/>
        </w:rPr>
      </w:pPr>
      <w:r>
        <w:rPr>
          <w:noProof/>
        </w:rPr>
        <w:t>b)</w:t>
      </w:r>
      <w:r>
        <w:rPr>
          <w:noProof/>
        </w:rPr>
        <w:tab/>
        <w:t>„looduslikud kiud“ – muud kiud kui sünteetilised või tehiskiud; mõiste hõlmab vaid ketruseelses etapis olevaid kiude, sealhulgas jäätmeid, ning kui ei ole määratud teisiti, hõlmab mõiste ka kraasitud, kammitud või muul viisil töödeldud, kuid ketramata kiude; „looduslikud kiud“ hõlmavad rubriiki 05.11 kuuluvat hobusejõhvi, rubriikidesse 50.02 ja 50.03 kuuluvat siidi, rubriikidesse 51.01–51.05 kuuluvaid villakiudusid, loomavilla ja -karva, rubriikidesse 52.01–52.03 kuuluvaid puuvillakiudusid ning rubriikidesse 53.01–53.05 kuuluvaid muid taimseid kiudusid;</w:t>
      </w:r>
    </w:p>
    <w:p w14:paraId="57DAFFF1" w14:textId="77777777" w:rsidR="004C5235" w:rsidRDefault="004C5235">
      <w:pPr>
        <w:rPr>
          <w:rFonts w:eastAsia="Calibri"/>
          <w:noProof/>
        </w:rPr>
      </w:pPr>
    </w:p>
    <w:p w14:paraId="0799AEA0" w14:textId="77777777" w:rsidR="004C5235" w:rsidRDefault="00786EAE">
      <w:pPr>
        <w:widowControl/>
        <w:spacing w:line="240" w:lineRule="auto"/>
        <w:rPr>
          <w:rFonts w:eastAsia="Calibri"/>
          <w:noProof/>
        </w:rPr>
      </w:pPr>
      <w:r>
        <w:rPr>
          <w:noProof/>
        </w:rPr>
        <w:br w:type="page"/>
      </w:r>
    </w:p>
    <w:p w14:paraId="2DCCDD15" w14:textId="77777777" w:rsidR="004C5235" w:rsidRDefault="00786EAE">
      <w:pPr>
        <w:ind w:left="567" w:hanging="567"/>
        <w:rPr>
          <w:rFonts w:eastAsia="Calibri"/>
          <w:noProof/>
        </w:rPr>
      </w:pPr>
      <w:r>
        <w:rPr>
          <w:noProof/>
        </w:rPr>
        <w:t>c)</w:t>
      </w:r>
      <w:r>
        <w:rPr>
          <w:noProof/>
        </w:rPr>
        <w:tab/>
        <w:t>„trükkimine“– tehnika, millega tekstiili alusmaterjalile antakse püsiva loomuga objektiivselt hinnatav funktsioon, nagu värv, kujundus või tehniline omadus, kasutades siidi-, rull-, digitaal- või ülekandetrüki tehnikaid, ning</w:t>
      </w:r>
    </w:p>
    <w:p w14:paraId="274A47DF" w14:textId="77777777" w:rsidR="004C5235" w:rsidRDefault="004C5235">
      <w:pPr>
        <w:rPr>
          <w:rFonts w:eastAsia="Calibri"/>
          <w:noProof/>
        </w:rPr>
      </w:pPr>
    </w:p>
    <w:p w14:paraId="67B3F64C" w14:textId="77777777" w:rsidR="004C5235" w:rsidRDefault="00786EAE">
      <w:pPr>
        <w:ind w:left="567" w:hanging="567"/>
        <w:rPr>
          <w:rFonts w:eastAsia="Calibri"/>
          <w:noProof/>
        </w:rPr>
      </w:pPr>
      <w:r>
        <w:rPr>
          <w:noProof/>
        </w:rPr>
        <w:t>d)</w:t>
      </w:r>
      <w:r>
        <w:rPr>
          <w:noProof/>
        </w:rPr>
        <w:tab/>
      </w:r>
      <w:bookmarkStart w:id="5" w:name="_Hlk172295547"/>
      <w:r>
        <w:rPr>
          <w:noProof/>
        </w:rPr>
        <w:t>„trükkimine (iseseisva operatsioonina)“ – tehnika, millega tekstiili alusmaterjalile antakse püsiva loomuga objektiivselt hinnatav funktsioon, nagu värv, kujundus või tehniline omadus, kasutades siidi-, rull-, digitaal- või ülekandetrüki tehnikaid, kombineeritult vähemalt kahe ettevalmistus- või viimistlustoiminguga (näiteks pesemine, pleegitamine, merseriseerimine, termofikseerimine, karvastamine, kalandreerimine, kokkutõmbumisvastane töötlemine, püsiviimistlemine, dekateerimine, immutamine, nõelumine ja nopete eemaldamine, kõrvetamine, tsentrifuugimine, pingutamine raamil, freesimine, aurutamine ja kahandamine ning märg-dekateerimine), tingimusel et kõigi kasutatud päritolustaatuseta materjalide väärtus ei ületa 50 % toote tehasehinnast.</w:t>
      </w:r>
    </w:p>
    <w:p w14:paraId="7DFCBBF7" w14:textId="77777777" w:rsidR="004C5235" w:rsidRDefault="004C5235">
      <w:pPr>
        <w:rPr>
          <w:rFonts w:eastAsia="Calibri"/>
          <w:noProof/>
        </w:rPr>
      </w:pPr>
    </w:p>
    <w:bookmarkEnd w:id="5"/>
    <w:p w14:paraId="63C3E452" w14:textId="77777777" w:rsidR="004C5235" w:rsidRDefault="004C5235">
      <w:pPr>
        <w:rPr>
          <w:rFonts w:eastAsia="Calibri"/>
          <w:noProof/>
        </w:rPr>
      </w:pPr>
    </w:p>
    <w:p w14:paraId="6D1B05B6" w14:textId="77777777" w:rsidR="004C5235" w:rsidRDefault="00786EAE">
      <w:pPr>
        <w:jc w:val="center"/>
        <w:rPr>
          <w:rFonts w:eastAsia="Calibri"/>
          <w:noProof/>
        </w:rPr>
      </w:pPr>
      <w:r>
        <w:rPr>
          <w:noProof/>
        </w:rPr>
        <w:t>7. MÄRKUS</w:t>
      </w:r>
    </w:p>
    <w:p w14:paraId="40B714D9" w14:textId="77777777" w:rsidR="004C5235" w:rsidRDefault="004C5235">
      <w:pPr>
        <w:jc w:val="center"/>
        <w:rPr>
          <w:rFonts w:eastAsia="Calibri"/>
          <w:noProof/>
        </w:rPr>
      </w:pPr>
    </w:p>
    <w:p w14:paraId="4AA79AE1" w14:textId="77777777" w:rsidR="004C5235" w:rsidRDefault="00786EAE">
      <w:pPr>
        <w:jc w:val="center"/>
        <w:rPr>
          <w:rFonts w:eastAsia="Calibri"/>
          <w:noProof/>
        </w:rPr>
      </w:pPr>
      <w:r>
        <w:rPr>
          <w:noProof/>
        </w:rPr>
        <w:t>Kahte või enamat põhitekstiilmaterjali sisaldavate toodete puhul kohaldatavad lubatud kõrvalekalded</w:t>
      </w:r>
    </w:p>
    <w:p w14:paraId="1AED7F9C" w14:textId="77777777" w:rsidR="004C5235" w:rsidRDefault="004C5235">
      <w:pPr>
        <w:rPr>
          <w:rFonts w:eastAsia="Calibri"/>
          <w:noProof/>
        </w:rPr>
      </w:pPr>
    </w:p>
    <w:p w14:paraId="24453D4B" w14:textId="77777777" w:rsidR="004C5235" w:rsidRDefault="00786EAE">
      <w:pPr>
        <w:rPr>
          <w:rFonts w:eastAsia="Calibri"/>
          <w:noProof/>
        </w:rPr>
      </w:pPr>
      <w:r>
        <w:rPr>
          <w:noProof/>
        </w:rPr>
        <w:t>1.</w:t>
      </w:r>
      <w:r>
        <w:rPr>
          <w:noProof/>
        </w:rPr>
        <w:tab/>
        <w:t>Käesoleva märkuse tähenduses on põhitekstiilmaterjalid järgmised:</w:t>
      </w:r>
    </w:p>
    <w:p w14:paraId="0F4D33E0" w14:textId="77777777" w:rsidR="004C5235" w:rsidRDefault="004C5235">
      <w:pPr>
        <w:rPr>
          <w:rFonts w:eastAsia="Calibri"/>
          <w:noProof/>
        </w:rPr>
      </w:pPr>
    </w:p>
    <w:p w14:paraId="1FCBD2BF" w14:textId="77777777" w:rsidR="004C5235" w:rsidRDefault="00786EAE">
      <w:pPr>
        <w:ind w:left="567" w:hanging="567"/>
        <w:rPr>
          <w:rFonts w:eastAsia="Calibri"/>
          <w:noProof/>
        </w:rPr>
      </w:pPr>
      <w:r>
        <w:rPr>
          <w:noProof/>
        </w:rPr>
        <w:t>a)</w:t>
      </w:r>
      <w:r>
        <w:rPr>
          <w:noProof/>
        </w:rPr>
        <w:tab/>
        <w:t>siid;</w:t>
      </w:r>
    </w:p>
    <w:p w14:paraId="6960AFF8" w14:textId="77777777" w:rsidR="004C5235" w:rsidRDefault="004C5235">
      <w:pPr>
        <w:ind w:left="567" w:hanging="567"/>
        <w:rPr>
          <w:rFonts w:eastAsia="Calibri"/>
          <w:noProof/>
        </w:rPr>
      </w:pPr>
    </w:p>
    <w:p w14:paraId="3D4B9AFB" w14:textId="77777777" w:rsidR="004C5235" w:rsidRDefault="00786EAE">
      <w:pPr>
        <w:ind w:left="567" w:hanging="567"/>
        <w:rPr>
          <w:rFonts w:eastAsia="Calibri"/>
          <w:noProof/>
        </w:rPr>
      </w:pPr>
      <w:r>
        <w:rPr>
          <w:noProof/>
        </w:rPr>
        <w:t>b)</w:t>
      </w:r>
      <w:r>
        <w:rPr>
          <w:noProof/>
        </w:rPr>
        <w:tab/>
        <w:t>vill;</w:t>
      </w:r>
    </w:p>
    <w:p w14:paraId="18855984" w14:textId="77777777" w:rsidR="004C5235" w:rsidRDefault="004C5235">
      <w:pPr>
        <w:ind w:left="567" w:hanging="567"/>
        <w:rPr>
          <w:rFonts w:eastAsia="Calibri"/>
          <w:noProof/>
        </w:rPr>
      </w:pPr>
    </w:p>
    <w:p w14:paraId="4EC7D79F" w14:textId="77777777" w:rsidR="004C5235" w:rsidRDefault="00786EAE">
      <w:pPr>
        <w:ind w:left="567" w:hanging="567"/>
        <w:rPr>
          <w:rFonts w:eastAsia="Calibri"/>
          <w:noProof/>
        </w:rPr>
      </w:pPr>
      <w:r>
        <w:rPr>
          <w:noProof/>
        </w:rPr>
        <w:t>c)</w:t>
      </w:r>
      <w:r>
        <w:rPr>
          <w:noProof/>
        </w:rPr>
        <w:tab/>
        <w:t>loomakarvad;</w:t>
      </w:r>
    </w:p>
    <w:p w14:paraId="63A7D137" w14:textId="77777777" w:rsidR="004C5235" w:rsidRDefault="004C5235">
      <w:pPr>
        <w:ind w:left="567" w:hanging="567"/>
        <w:rPr>
          <w:rFonts w:eastAsia="Calibri"/>
          <w:noProof/>
        </w:rPr>
      </w:pPr>
    </w:p>
    <w:p w14:paraId="38121EBF" w14:textId="77777777" w:rsidR="004C5235" w:rsidRDefault="00786EAE">
      <w:pPr>
        <w:widowControl/>
        <w:spacing w:line="240" w:lineRule="auto"/>
        <w:rPr>
          <w:rFonts w:eastAsia="Calibri"/>
          <w:noProof/>
        </w:rPr>
      </w:pPr>
      <w:r>
        <w:rPr>
          <w:noProof/>
        </w:rPr>
        <w:br w:type="page"/>
      </w:r>
    </w:p>
    <w:p w14:paraId="2A325137" w14:textId="77777777" w:rsidR="004C5235" w:rsidRDefault="00786EAE">
      <w:pPr>
        <w:ind w:left="567" w:hanging="567"/>
        <w:rPr>
          <w:rFonts w:eastAsia="Calibri"/>
          <w:noProof/>
        </w:rPr>
      </w:pPr>
      <w:r>
        <w:rPr>
          <w:noProof/>
        </w:rPr>
        <w:t>d)</w:t>
      </w:r>
      <w:r>
        <w:rPr>
          <w:noProof/>
        </w:rPr>
        <w:tab/>
        <w:t>loomavill;</w:t>
      </w:r>
    </w:p>
    <w:p w14:paraId="67627DED" w14:textId="77777777" w:rsidR="004C5235" w:rsidRDefault="004C5235">
      <w:pPr>
        <w:ind w:left="567" w:hanging="567"/>
        <w:rPr>
          <w:rFonts w:eastAsia="Calibri"/>
          <w:noProof/>
        </w:rPr>
      </w:pPr>
    </w:p>
    <w:p w14:paraId="4885C9DC" w14:textId="77777777" w:rsidR="004C5235" w:rsidRDefault="00786EAE">
      <w:pPr>
        <w:ind w:left="567" w:hanging="567"/>
        <w:rPr>
          <w:rFonts w:eastAsia="Calibri"/>
          <w:noProof/>
        </w:rPr>
      </w:pPr>
      <w:r>
        <w:rPr>
          <w:noProof/>
        </w:rPr>
        <w:t>e)</w:t>
      </w:r>
      <w:r>
        <w:rPr>
          <w:noProof/>
        </w:rPr>
        <w:tab/>
        <w:t>hobusejõhv;</w:t>
      </w:r>
    </w:p>
    <w:p w14:paraId="4F9DD1D1" w14:textId="77777777" w:rsidR="004C5235" w:rsidRDefault="004C5235">
      <w:pPr>
        <w:ind w:left="567" w:hanging="567"/>
        <w:rPr>
          <w:rFonts w:eastAsia="Calibri"/>
          <w:noProof/>
        </w:rPr>
      </w:pPr>
    </w:p>
    <w:p w14:paraId="7487110B" w14:textId="77777777" w:rsidR="004C5235" w:rsidRDefault="00786EAE">
      <w:pPr>
        <w:ind w:left="567" w:hanging="567"/>
        <w:rPr>
          <w:rFonts w:eastAsia="Calibri"/>
          <w:noProof/>
        </w:rPr>
      </w:pPr>
      <w:r>
        <w:rPr>
          <w:noProof/>
        </w:rPr>
        <w:t>f)</w:t>
      </w:r>
      <w:r>
        <w:rPr>
          <w:noProof/>
        </w:rPr>
        <w:tab/>
        <w:t>puuvill;</w:t>
      </w:r>
    </w:p>
    <w:p w14:paraId="7CA5D631" w14:textId="77777777" w:rsidR="004C5235" w:rsidRDefault="004C5235">
      <w:pPr>
        <w:ind w:left="567" w:hanging="567"/>
        <w:rPr>
          <w:rFonts w:eastAsia="Calibri"/>
          <w:noProof/>
        </w:rPr>
      </w:pPr>
    </w:p>
    <w:p w14:paraId="0117181B" w14:textId="77777777" w:rsidR="004C5235" w:rsidRDefault="00786EAE">
      <w:pPr>
        <w:ind w:left="567" w:hanging="567"/>
        <w:rPr>
          <w:rFonts w:eastAsia="Calibri"/>
          <w:noProof/>
        </w:rPr>
      </w:pPr>
      <w:r>
        <w:rPr>
          <w:noProof/>
        </w:rPr>
        <w:t>g)</w:t>
      </w:r>
      <w:r>
        <w:rPr>
          <w:noProof/>
        </w:rPr>
        <w:tab/>
        <w:t>paberi valmistamiseks kasutatavad materjalid ja paber;</w:t>
      </w:r>
    </w:p>
    <w:p w14:paraId="6E04727D" w14:textId="77777777" w:rsidR="004C5235" w:rsidRDefault="004C5235">
      <w:pPr>
        <w:ind w:left="567" w:hanging="567"/>
        <w:rPr>
          <w:rFonts w:eastAsia="Calibri"/>
          <w:noProof/>
        </w:rPr>
      </w:pPr>
    </w:p>
    <w:p w14:paraId="3BA90578" w14:textId="77777777" w:rsidR="004C5235" w:rsidRDefault="00786EAE">
      <w:pPr>
        <w:ind w:left="567" w:hanging="567"/>
        <w:rPr>
          <w:rFonts w:eastAsia="Calibri"/>
          <w:noProof/>
        </w:rPr>
      </w:pPr>
      <w:r>
        <w:rPr>
          <w:noProof/>
        </w:rPr>
        <w:t>h)</w:t>
      </w:r>
      <w:r>
        <w:rPr>
          <w:noProof/>
        </w:rPr>
        <w:tab/>
        <w:t>lina;</w:t>
      </w:r>
    </w:p>
    <w:p w14:paraId="5E43ACBA" w14:textId="77777777" w:rsidR="004C5235" w:rsidRDefault="004C5235">
      <w:pPr>
        <w:ind w:left="567" w:hanging="567"/>
        <w:rPr>
          <w:rFonts w:eastAsia="Calibri"/>
          <w:noProof/>
        </w:rPr>
      </w:pPr>
    </w:p>
    <w:p w14:paraId="65463721" w14:textId="77777777" w:rsidR="004C5235" w:rsidRDefault="00786EAE">
      <w:pPr>
        <w:ind w:left="567" w:hanging="567"/>
        <w:rPr>
          <w:rFonts w:eastAsia="Calibri"/>
          <w:noProof/>
        </w:rPr>
      </w:pPr>
      <w:r>
        <w:rPr>
          <w:noProof/>
        </w:rPr>
        <w:t>i)</w:t>
      </w:r>
      <w:r>
        <w:rPr>
          <w:noProof/>
        </w:rPr>
        <w:tab/>
        <w:t>kanep;</w:t>
      </w:r>
    </w:p>
    <w:p w14:paraId="51BDEBD7" w14:textId="77777777" w:rsidR="004C5235" w:rsidRDefault="004C5235">
      <w:pPr>
        <w:ind w:left="567" w:hanging="567"/>
        <w:rPr>
          <w:rFonts w:eastAsia="Calibri"/>
          <w:noProof/>
        </w:rPr>
      </w:pPr>
    </w:p>
    <w:p w14:paraId="7E0D84CC" w14:textId="77777777" w:rsidR="004C5235" w:rsidRDefault="00786EAE">
      <w:pPr>
        <w:ind w:left="567" w:hanging="567"/>
        <w:rPr>
          <w:rFonts w:eastAsia="Calibri"/>
          <w:noProof/>
        </w:rPr>
      </w:pPr>
      <w:r>
        <w:rPr>
          <w:noProof/>
        </w:rPr>
        <w:t>j)</w:t>
      </w:r>
      <w:r>
        <w:rPr>
          <w:noProof/>
        </w:rPr>
        <w:tab/>
        <w:t>džuut ja muud niinekiud;</w:t>
      </w:r>
    </w:p>
    <w:p w14:paraId="67AC8350" w14:textId="77777777" w:rsidR="004C5235" w:rsidRDefault="004C5235">
      <w:pPr>
        <w:ind w:left="567" w:hanging="567"/>
        <w:rPr>
          <w:rFonts w:eastAsia="Calibri"/>
          <w:noProof/>
        </w:rPr>
      </w:pPr>
    </w:p>
    <w:p w14:paraId="603681FB" w14:textId="77777777" w:rsidR="004C5235" w:rsidRDefault="00786EAE">
      <w:pPr>
        <w:ind w:left="567" w:hanging="567"/>
        <w:rPr>
          <w:rFonts w:eastAsia="Calibri"/>
          <w:noProof/>
        </w:rPr>
      </w:pPr>
      <w:r>
        <w:rPr>
          <w:noProof/>
        </w:rPr>
        <w:t>k)</w:t>
      </w:r>
      <w:r>
        <w:rPr>
          <w:noProof/>
        </w:rPr>
        <w:tab/>
        <w:t xml:space="preserve">sisal ja muud perekonna </w:t>
      </w:r>
      <w:r>
        <w:rPr>
          <w:i/>
          <w:noProof/>
        </w:rPr>
        <w:t>Agave</w:t>
      </w:r>
      <w:r>
        <w:rPr>
          <w:noProof/>
        </w:rPr>
        <w:t xml:space="preserve"> taimede tekstiilkiud;</w:t>
      </w:r>
    </w:p>
    <w:p w14:paraId="262565EF" w14:textId="77777777" w:rsidR="004C5235" w:rsidRDefault="004C5235">
      <w:pPr>
        <w:ind w:left="567" w:hanging="567"/>
        <w:rPr>
          <w:rFonts w:eastAsia="Calibri"/>
          <w:noProof/>
        </w:rPr>
      </w:pPr>
    </w:p>
    <w:p w14:paraId="03C43CF2" w14:textId="77777777" w:rsidR="004C5235" w:rsidRDefault="00786EAE">
      <w:pPr>
        <w:ind w:left="567" w:hanging="567"/>
        <w:rPr>
          <w:rFonts w:eastAsia="Calibri"/>
          <w:noProof/>
        </w:rPr>
      </w:pPr>
      <w:r>
        <w:rPr>
          <w:noProof/>
        </w:rPr>
        <w:t>l)</w:t>
      </w:r>
      <w:r>
        <w:rPr>
          <w:noProof/>
        </w:rPr>
        <w:tab/>
        <w:t>kookoskiud, manillakanep, ramjee ja muud taimsed tekstiilkiud;</w:t>
      </w:r>
    </w:p>
    <w:p w14:paraId="1A62CF75" w14:textId="77777777" w:rsidR="004C5235" w:rsidRDefault="004C5235">
      <w:pPr>
        <w:ind w:left="567" w:hanging="567"/>
        <w:rPr>
          <w:rFonts w:eastAsia="Calibri"/>
          <w:noProof/>
        </w:rPr>
      </w:pPr>
    </w:p>
    <w:p w14:paraId="5BBD702D" w14:textId="77777777" w:rsidR="004C5235" w:rsidRDefault="00786EAE">
      <w:pPr>
        <w:ind w:left="567" w:hanging="567"/>
        <w:rPr>
          <w:rFonts w:eastAsia="Calibri"/>
          <w:noProof/>
        </w:rPr>
      </w:pPr>
      <w:r>
        <w:rPr>
          <w:noProof/>
        </w:rPr>
        <w:t>m)</w:t>
      </w:r>
      <w:r>
        <w:rPr>
          <w:noProof/>
        </w:rPr>
        <w:tab/>
        <w:t>sünteesfilamentkiud;</w:t>
      </w:r>
    </w:p>
    <w:p w14:paraId="0D8562CA" w14:textId="77777777" w:rsidR="004C5235" w:rsidRDefault="004C5235">
      <w:pPr>
        <w:ind w:left="567" w:hanging="567"/>
        <w:rPr>
          <w:rFonts w:eastAsia="Calibri"/>
          <w:noProof/>
        </w:rPr>
      </w:pPr>
    </w:p>
    <w:p w14:paraId="512B9D33" w14:textId="77777777" w:rsidR="004C5235" w:rsidRDefault="00786EAE">
      <w:pPr>
        <w:ind w:left="567" w:hanging="567"/>
        <w:rPr>
          <w:rFonts w:eastAsia="Calibri"/>
          <w:noProof/>
        </w:rPr>
      </w:pPr>
      <w:r>
        <w:rPr>
          <w:noProof/>
        </w:rPr>
        <w:t>n)</w:t>
      </w:r>
      <w:r>
        <w:rPr>
          <w:noProof/>
        </w:rPr>
        <w:tab/>
        <w:t>tehisfilamentkiud;</w:t>
      </w:r>
    </w:p>
    <w:p w14:paraId="113A81C0" w14:textId="77777777" w:rsidR="004C5235" w:rsidRDefault="004C5235">
      <w:pPr>
        <w:ind w:left="567" w:hanging="567"/>
        <w:rPr>
          <w:rFonts w:eastAsia="Calibri"/>
          <w:noProof/>
        </w:rPr>
      </w:pPr>
    </w:p>
    <w:p w14:paraId="0C905C86" w14:textId="77777777" w:rsidR="004C5235" w:rsidRDefault="00786EAE">
      <w:pPr>
        <w:ind w:left="567" w:hanging="567"/>
        <w:rPr>
          <w:rFonts w:eastAsia="Calibri"/>
          <w:noProof/>
        </w:rPr>
      </w:pPr>
      <w:r>
        <w:rPr>
          <w:noProof/>
        </w:rPr>
        <w:t>o)</w:t>
      </w:r>
      <w:r>
        <w:rPr>
          <w:noProof/>
        </w:rPr>
        <w:tab/>
        <w:t>elektrit juhtivad filamendid;</w:t>
      </w:r>
    </w:p>
    <w:p w14:paraId="193A35E2" w14:textId="77777777" w:rsidR="004C5235" w:rsidRDefault="004C5235">
      <w:pPr>
        <w:ind w:left="567" w:hanging="567"/>
        <w:rPr>
          <w:rFonts w:eastAsia="Calibri"/>
          <w:noProof/>
        </w:rPr>
      </w:pPr>
    </w:p>
    <w:p w14:paraId="6931D13A" w14:textId="77777777" w:rsidR="004C5235" w:rsidRDefault="00786EAE">
      <w:pPr>
        <w:ind w:left="567" w:hanging="567"/>
        <w:rPr>
          <w:rFonts w:eastAsia="Calibri"/>
          <w:noProof/>
        </w:rPr>
      </w:pPr>
      <w:r>
        <w:rPr>
          <w:noProof/>
        </w:rPr>
        <w:t>p)</w:t>
      </w:r>
      <w:r>
        <w:rPr>
          <w:noProof/>
        </w:rPr>
        <w:tab/>
        <w:t>polüpropüleenist sünteesstaapelkiud;</w:t>
      </w:r>
    </w:p>
    <w:p w14:paraId="37348BC4" w14:textId="77777777" w:rsidR="004C5235" w:rsidRDefault="004C5235">
      <w:pPr>
        <w:ind w:left="567" w:hanging="567"/>
        <w:rPr>
          <w:rFonts w:eastAsia="Calibri"/>
          <w:noProof/>
        </w:rPr>
      </w:pPr>
    </w:p>
    <w:p w14:paraId="75E2B50B" w14:textId="77777777" w:rsidR="004C5235" w:rsidRDefault="00786EAE">
      <w:pPr>
        <w:ind w:left="567" w:hanging="567"/>
        <w:rPr>
          <w:rFonts w:eastAsia="Calibri"/>
          <w:noProof/>
        </w:rPr>
      </w:pPr>
      <w:r>
        <w:rPr>
          <w:noProof/>
        </w:rPr>
        <w:t>q)</w:t>
      </w:r>
      <w:r>
        <w:rPr>
          <w:noProof/>
        </w:rPr>
        <w:tab/>
        <w:t>polüestrist sünteesstaapelkiud;</w:t>
      </w:r>
    </w:p>
    <w:p w14:paraId="154854D8" w14:textId="77777777" w:rsidR="004C5235" w:rsidRDefault="004C5235">
      <w:pPr>
        <w:ind w:left="567" w:hanging="567"/>
        <w:rPr>
          <w:rFonts w:eastAsia="Calibri"/>
          <w:noProof/>
        </w:rPr>
      </w:pPr>
    </w:p>
    <w:p w14:paraId="12EBA109" w14:textId="77777777" w:rsidR="004C5235" w:rsidRDefault="00786EAE">
      <w:pPr>
        <w:widowControl/>
        <w:spacing w:line="240" w:lineRule="auto"/>
        <w:rPr>
          <w:rFonts w:eastAsia="Calibri"/>
          <w:noProof/>
        </w:rPr>
      </w:pPr>
      <w:r>
        <w:rPr>
          <w:noProof/>
        </w:rPr>
        <w:br w:type="page"/>
      </w:r>
    </w:p>
    <w:p w14:paraId="748DA371" w14:textId="77777777" w:rsidR="004C5235" w:rsidRDefault="00786EAE">
      <w:pPr>
        <w:ind w:left="567" w:hanging="567"/>
        <w:rPr>
          <w:rFonts w:eastAsia="Calibri"/>
          <w:noProof/>
        </w:rPr>
      </w:pPr>
      <w:r>
        <w:rPr>
          <w:noProof/>
        </w:rPr>
        <w:t>r)</w:t>
      </w:r>
      <w:r>
        <w:rPr>
          <w:noProof/>
        </w:rPr>
        <w:tab/>
        <w:t>polüamiidsünteesstaapelkiud;</w:t>
      </w:r>
    </w:p>
    <w:p w14:paraId="78C429B2" w14:textId="77777777" w:rsidR="004C5235" w:rsidRDefault="004C5235">
      <w:pPr>
        <w:ind w:left="567" w:hanging="567"/>
        <w:rPr>
          <w:rFonts w:eastAsia="Calibri"/>
          <w:noProof/>
        </w:rPr>
      </w:pPr>
    </w:p>
    <w:p w14:paraId="1880976A" w14:textId="77777777" w:rsidR="004C5235" w:rsidRDefault="00786EAE">
      <w:pPr>
        <w:ind w:left="567" w:hanging="567"/>
        <w:rPr>
          <w:rFonts w:eastAsia="Calibri"/>
          <w:noProof/>
        </w:rPr>
      </w:pPr>
      <w:r>
        <w:rPr>
          <w:noProof/>
        </w:rPr>
        <w:t>s)</w:t>
      </w:r>
      <w:r>
        <w:rPr>
          <w:noProof/>
        </w:rPr>
        <w:tab/>
        <w:t>polüakrüülnitriilist sünteesstaapelkiud;</w:t>
      </w:r>
    </w:p>
    <w:p w14:paraId="183D79D4" w14:textId="77777777" w:rsidR="004C5235" w:rsidRDefault="004C5235">
      <w:pPr>
        <w:ind w:left="567" w:hanging="567"/>
        <w:rPr>
          <w:rFonts w:eastAsia="Calibri"/>
          <w:noProof/>
        </w:rPr>
      </w:pPr>
    </w:p>
    <w:p w14:paraId="097775F6" w14:textId="77777777" w:rsidR="004C5235" w:rsidRDefault="00786EAE">
      <w:pPr>
        <w:ind w:left="567" w:hanging="567"/>
        <w:rPr>
          <w:rFonts w:eastAsia="Calibri"/>
          <w:noProof/>
        </w:rPr>
      </w:pPr>
      <w:r>
        <w:rPr>
          <w:noProof/>
        </w:rPr>
        <w:t>t)</w:t>
      </w:r>
      <w:r>
        <w:rPr>
          <w:noProof/>
        </w:rPr>
        <w:tab/>
        <w:t>polüimiidist sünteesstaapelkiud;</w:t>
      </w:r>
    </w:p>
    <w:p w14:paraId="46F51DD5" w14:textId="77777777" w:rsidR="004C5235" w:rsidRDefault="004C5235">
      <w:pPr>
        <w:ind w:left="567" w:hanging="567"/>
        <w:rPr>
          <w:rFonts w:eastAsia="Calibri"/>
          <w:noProof/>
        </w:rPr>
      </w:pPr>
    </w:p>
    <w:p w14:paraId="44864873" w14:textId="77777777" w:rsidR="004C5235" w:rsidRDefault="00786EAE">
      <w:pPr>
        <w:ind w:left="567" w:hanging="567"/>
        <w:rPr>
          <w:rFonts w:eastAsia="Calibri"/>
          <w:noProof/>
        </w:rPr>
      </w:pPr>
      <w:r>
        <w:rPr>
          <w:noProof/>
        </w:rPr>
        <w:t>u)</w:t>
      </w:r>
      <w:r>
        <w:rPr>
          <w:noProof/>
        </w:rPr>
        <w:tab/>
        <w:t>polütetrafluoroetüleenist sünteesstaapelkiud;</w:t>
      </w:r>
    </w:p>
    <w:p w14:paraId="6E9635F9" w14:textId="77777777" w:rsidR="004C5235" w:rsidRDefault="004C5235">
      <w:pPr>
        <w:ind w:left="567" w:hanging="567"/>
        <w:rPr>
          <w:rFonts w:eastAsia="Calibri"/>
          <w:noProof/>
        </w:rPr>
      </w:pPr>
    </w:p>
    <w:p w14:paraId="13A17544" w14:textId="77777777" w:rsidR="004C5235" w:rsidRDefault="00786EAE">
      <w:pPr>
        <w:ind w:left="567" w:hanging="567"/>
        <w:rPr>
          <w:rFonts w:eastAsia="Calibri"/>
          <w:noProof/>
        </w:rPr>
      </w:pPr>
      <w:r>
        <w:rPr>
          <w:noProof/>
        </w:rPr>
        <w:t>v)</w:t>
      </w:r>
      <w:r>
        <w:rPr>
          <w:noProof/>
        </w:rPr>
        <w:tab/>
        <w:t>polü(fenüleensulfiidist) valmistatud sünteesstaapelkiud;</w:t>
      </w:r>
    </w:p>
    <w:p w14:paraId="341C6315" w14:textId="77777777" w:rsidR="004C5235" w:rsidRDefault="004C5235">
      <w:pPr>
        <w:ind w:left="567" w:hanging="567"/>
        <w:rPr>
          <w:rFonts w:eastAsia="Calibri"/>
          <w:noProof/>
        </w:rPr>
      </w:pPr>
    </w:p>
    <w:p w14:paraId="4011EB01" w14:textId="77777777" w:rsidR="004C5235" w:rsidRDefault="00786EAE">
      <w:pPr>
        <w:ind w:left="567" w:hanging="567"/>
        <w:rPr>
          <w:rFonts w:eastAsia="Calibri"/>
          <w:noProof/>
        </w:rPr>
      </w:pPr>
      <w:r>
        <w:rPr>
          <w:noProof/>
        </w:rPr>
        <w:t>w)</w:t>
      </w:r>
      <w:r>
        <w:rPr>
          <w:noProof/>
        </w:rPr>
        <w:tab/>
        <w:t>polü(vinüülkloriidist) valmistatud sünteesstaapelkiud;</w:t>
      </w:r>
    </w:p>
    <w:p w14:paraId="0A715F0E" w14:textId="77777777" w:rsidR="004C5235" w:rsidRDefault="004C5235">
      <w:pPr>
        <w:ind w:left="567" w:hanging="567"/>
        <w:rPr>
          <w:rFonts w:eastAsia="Calibri"/>
          <w:noProof/>
        </w:rPr>
      </w:pPr>
    </w:p>
    <w:p w14:paraId="3A585FD2" w14:textId="77777777" w:rsidR="004C5235" w:rsidRDefault="00786EAE">
      <w:pPr>
        <w:ind w:left="567" w:hanging="567"/>
        <w:rPr>
          <w:rFonts w:eastAsia="Calibri"/>
          <w:noProof/>
        </w:rPr>
      </w:pPr>
      <w:r>
        <w:rPr>
          <w:noProof/>
        </w:rPr>
        <w:t>x)</w:t>
      </w:r>
      <w:r>
        <w:rPr>
          <w:noProof/>
        </w:rPr>
        <w:tab/>
        <w:t>muud sünteesstaapelkiud;</w:t>
      </w:r>
    </w:p>
    <w:p w14:paraId="6B60DCEB" w14:textId="77777777" w:rsidR="004C5235" w:rsidRDefault="004C5235">
      <w:pPr>
        <w:ind w:left="567" w:hanging="567"/>
        <w:rPr>
          <w:rFonts w:eastAsia="Calibri"/>
          <w:noProof/>
        </w:rPr>
      </w:pPr>
    </w:p>
    <w:p w14:paraId="7E081735" w14:textId="77777777" w:rsidR="004C5235" w:rsidRDefault="00786EAE">
      <w:pPr>
        <w:ind w:left="567" w:hanging="567"/>
        <w:rPr>
          <w:rFonts w:eastAsia="Calibri"/>
          <w:noProof/>
        </w:rPr>
      </w:pPr>
      <w:r>
        <w:rPr>
          <w:noProof/>
        </w:rPr>
        <w:t>y)</w:t>
      </w:r>
      <w:r>
        <w:rPr>
          <w:noProof/>
        </w:rPr>
        <w:tab/>
        <w:t>viskoosist tehisstaapelkiud;</w:t>
      </w:r>
    </w:p>
    <w:p w14:paraId="176F4591" w14:textId="77777777" w:rsidR="004C5235" w:rsidRDefault="004C5235">
      <w:pPr>
        <w:ind w:left="567" w:hanging="567"/>
        <w:rPr>
          <w:rFonts w:eastAsia="Calibri"/>
          <w:noProof/>
        </w:rPr>
      </w:pPr>
    </w:p>
    <w:p w14:paraId="22CC8227" w14:textId="77777777" w:rsidR="004C5235" w:rsidRDefault="00786EAE">
      <w:pPr>
        <w:ind w:left="567" w:hanging="567"/>
        <w:rPr>
          <w:rFonts w:eastAsia="Calibri"/>
          <w:noProof/>
        </w:rPr>
      </w:pPr>
      <w:r>
        <w:rPr>
          <w:noProof/>
        </w:rPr>
        <w:t>z)</w:t>
      </w:r>
      <w:r>
        <w:rPr>
          <w:noProof/>
        </w:rPr>
        <w:tab/>
        <w:t>muud tehisstaapelkiud;</w:t>
      </w:r>
    </w:p>
    <w:p w14:paraId="1AA9C7AB" w14:textId="77777777" w:rsidR="004C5235" w:rsidRDefault="004C5235">
      <w:pPr>
        <w:ind w:left="567" w:hanging="567"/>
        <w:rPr>
          <w:rFonts w:eastAsia="Calibri"/>
          <w:noProof/>
        </w:rPr>
      </w:pPr>
    </w:p>
    <w:p w14:paraId="7E5DB91E" w14:textId="77777777" w:rsidR="004C5235" w:rsidRDefault="00786EAE">
      <w:pPr>
        <w:ind w:left="567" w:hanging="567"/>
        <w:rPr>
          <w:rFonts w:eastAsia="Calibri"/>
          <w:noProof/>
        </w:rPr>
      </w:pPr>
      <w:r>
        <w:rPr>
          <w:noProof/>
        </w:rPr>
        <w:t>aa)</w:t>
      </w:r>
      <w:r>
        <w:rPr>
          <w:noProof/>
        </w:rPr>
        <w:tab/>
        <w:t>mähitud või mähkimata lõng, mis koosneb elastsete polüeetriosadega polüuretaanist;</w:t>
      </w:r>
    </w:p>
    <w:p w14:paraId="6C93B778" w14:textId="77777777" w:rsidR="004C5235" w:rsidRDefault="004C5235">
      <w:pPr>
        <w:ind w:left="567" w:hanging="567"/>
        <w:rPr>
          <w:rFonts w:eastAsia="Calibri"/>
          <w:noProof/>
        </w:rPr>
      </w:pPr>
    </w:p>
    <w:p w14:paraId="79F2754B" w14:textId="77777777" w:rsidR="004C5235" w:rsidRDefault="00786EAE">
      <w:pPr>
        <w:ind w:left="567" w:hanging="567"/>
        <w:rPr>
          <w:rFonts w:eastAsia="Calibri"/>
          <w:noProof/>
        </w:rPr>
      </w:pPr>
      <w:r>
        <w:rPr>
          <w:noProof/>
        </w:rPr>
        <w:t>bb)</w:t>
      </w:r>
      <w:r>
        <w:rPr>
          <w:noProof/>
        </w:rPr>
        <w:tab/>
        <w:t>mähitud või mähkimata lõng, mis koosneb elastsete polüestriosadega polüuretaanist;</w:t>
      </w:r>
    </w:p>
    <w:p w14:paraId="658AC471" w14:textId="77777777" w:rsidR="004C5235" w:rsidRDefault="004C5235">
      <w:pPr>
        <w:ind w:left="567" w:hanging="567"/>
        <w:rPr>
          <w:rFonts w:eastAsia="Calibri"/>
          <w:noProof/>
        </w:rPr>
      </w:pPr>
    </w:p>
    <w:p w14:paraId="179F092E" w14:textId="77777777" w:rsidR="004C5235" w:rsidRDefault="00786EAE">
      <w:pPr>
        <w:widowControl/>
        <w:spacing w:line="240" w:lineRule="auto"/>
        <w:rPr>
          <w:rFonts w:eastAsia="Calibri"/>
          <w:noProof/>
        </w:rPr>
      </w:pPr>
      <w:r>
        <w:rPr>
          <w:noProof/>
        </w:rPr>
        <w:br w:type="page"/>
      </w:r>
    </w:p>
    <w:p w14:paraId="4B2FF34A" w14:textId="77777777" w:rsidR="004C5235" w:rsidRDefault="00786EAE">
      <w:pPr>
        <w:ind w:left="567" w:hanging="567"/>
        <w:rPr>
          <w:rFonts w:eastAsia="Calibri"/>
          <w:noProof/>
        </w:rPr>
      </w:pPr>
      <w:r>
        <w:rPr>
          <w:noProof/>
        </w:rPr>
        <w:t>cc)</w:t>
      </w:r>
      <w:r>
        <w:rPr>
          <w:noProof/>
        </w:rPr>
        <w:tab/>
        <w:t>rubriiki 56.05 kuuluvad tooted (metalliseeritud lõng), mis sisaldavad kahe kile vahele läbipaistva või värvilise liimiga liimitud kuni 5 mm laiust riba, mis koosneb alumiiniumpulbriga kaetud või katmata alumiiniumfoolium- või kilesüdamikust;</w:t>
      </w:r>
    </w:p>
    <w:p w14:paraId="099545F6" w14:textId="77777777" w:rsidR="004C5235" w:rsidRDefault="004C5235">
      <w:pPr>
        <w:ind w:left="567" w:hanging="567"/>
        <w:rPr>
          <w:rFonts w:eastAsia="Calibri"/>
          <w:noProof/>
        </w:rPr>
      </w:pPr>
    </w:p>
    <w:p w14:paraId="3EA9AD4F" w14:textId="77777777" w:rsidR="004C5235" w:rsidRDefault="00786EAE">
      <w:pPr>
        <w:ind w:left="567" w:hanging="567"/>
        <w:rPr>
          <w:rFonts w:eastAsia="Calibri"/>
          <w:noProof/>
        </w:rPr>
      </w:pPr>
      <w:r>
        <w:rPr>
          <w:noProof/>
        </w:rPr>
        <w:t>dd)</w:t>
      </w:r>
      <w:r>
        <w:rPr>
          <w:noProof/>
        </w:rPr>
        <w:tab/>
        <w:t>muud rubriiki 56.05 kuuluvad tooted;</w:t>
      </w:r>
    </w:p>
    <w:p w14:paraId="0E6A795B" w14:textId="77777777" w:rsidR="004C5235" w:rsidRDefault="004C5235">
      <w:pPr>
        <w:ind w:left="567" w:hanging="567"/>
        <w:rPr>
          <w:rFonts w:eastAsia="Calibri"/>
          <w:noProof/>
        </w:rPr>
      </w:pPr>
    </w:p>
    <w:p w14:paraId="25BE60BE" w14:textId="77777777" w:rsidR="004C5235" w:rsidRDefault="00786EAE">
      <w:pPr>
        <w:ind w:left="567" w:hanging="567"/>
        <w:rPr>
          <w:rFonts w:eastAsia="Calibri"/>
          <w:noProof/>
        </w:rPr>
      </w:pPr>
      <w:r>
        <w:rPr>
          <w:noProof/>
        </w:rPr>
        <w:t>ee)</w:t>
      </w:r>
      <w:r>
        <w:rPr>
          <w:noProof/>
        </w:rPr>
        <w:tab/>
        <w:t>klaaskiud ja</w:t>
      </w:r>
    </w:p>
    <w:p w14:paraId="139213D8" w14:textId="77777777" w:rsidR="004C5235" w:rsidRDefault="004C5235">
      <w:pPr>
        <w:ind w:left="567" w:hanging="567"/>
        <w:rPr>
          <w:rFonts w:eastAsia="Calibri"/>
          <w:noProof/>
        </w:rPr>
      </w:pPr>
    </w:p>
    <w:p w14:paraId="66100F7F" w14:textId="77777777" w:rsidR="004C5235" w:rsidRDefault="00786EAE">
      <w:pPr>
        <w:ind w:left="567" w:hanging="567"/>
        <w:rPr>
          <w:rFonts w:eastAsia="Calibri"/>
          <w:noProof/>
        </w:rPr>
      </w:pPr>
      <w:r>
        <w:rPr>
          <w:noProof/>
        </w:rPr>
        <w:t>ff)</w:t>
      </w:r>
      <w:r>
        <w:rPr>
          <w:noProof/>
        </w:rPr>
        <w:tab/>
        <w:t>metallkiud.</w:t>
      </w:r>
    </w:p>
    <w:p w14:paraId="112F66A9" w14:textId="77777777" w:rsidR="004C5235" w:rsidRDefault="004C5235">
      <w:pPr>
        <w:rPr>
          <w:rFonts w:eastAsia="Calibri"/>
          <w:noProof/>
        </w:rPr>
      </w:pPr>
    </w:p>
    <w:p w14:paraId="62822DF8" w14:textId="77777777" w:rsidR="004C5235" w:rsidRDefault="00786EAE">
      <w:pPr>
        <w:rPr>
          <w:rFonts w:eastAsia="Calibri"/>
          <w:noProof/>
        </w:rPr>
      </w:pPr>
      <w:r>
        <w:rPr>
          <w:noProof/>
        </w:rPr>
        <w:t>2.</w:t>
      </w:r>
      <w:r>
        <w:rPr>
          <w:noProof/>
        </w:rPr>
        <w:tab/>
        <w:t>Päritolustaatuseta põhitekstiilmaterjale, mida selleks, et asjaomane toode saaks kooskõlas 3-B lisaga „Tootepõhised päritolureeglid“ päritolustaatuse, ei tohi kasutada, võib toote valmistamisel siiski kasutada, tingimusel et</w:t>
      </w:r>
    </w:p>
    <w:p w14:paraId="372A755C" w14:textId="77777777" w:rsidR="004C5235" w:rsidRDefault="004C5235">
      <w:pPr>
        <w:rPr>
          <w:rFonts w:eastAsia="Calibri"/>
          <w:noProof/>
        </w:rPr>
      </w:pPr>
    </w:p>
    <w:p w14:paraId="72E52455" w14:textId="77777777" w:rsidR="004C5235" w:rsidRDefault="00786EAE">
      <w:pPr>
        <w:ind w:left="567" w:hanging="567"/>
        <w:rPr>
          <w:rFonts w:eastAsia="Calibri"/>
          <w:noProof/>
        </w:rPr>
      </w:pPr>
      <w:r>
        <w:rPr>
          <w:noProof/>
        </w:rPr>
        <w:t>a)</w:t>
      </w:r>
      <w:r>
        <w:rPr>
          <w:noProof/>
        </w:rPr>
        <w:tab/>
        <w:t>toode sisaldab kaht või enamat põhitekstiilmaterjali ja</w:t>
      </w:r>
    </w:p>
    <w:p w14:paraId="5BAFCFE2" w14:textId="77777777" w:rsidR="004C5235" w:rsidRDefault="004C5235">
      <w:pPr>
        <w:rPr>
          <w:rFonts w:eastAsia="Calibri"/>
          <w:noProof/>
        </w:rPr>
      </w:pPr>
    </w:p>
    <w:p w14:paraId="02C6E673" w14:textId="77777777" w:rsidR="004C5235" w:rsidRDefault="00786EAE">
      <w:pPr>
        <w:ind w:left="567" w:hanging="567"/>
        <w:rPr>
          <w:rFonts w:eastAsia="Calibri"/>
          <w:noProof/>
        </w:rPr>
      </w:pPr>
      <w:r>
        <w:rPr>
          <w:noProof/>
        </w:rPr>
        <w:t>b)</w:t>
      </w:r>
      <w:r>
        <w:rPr>
          <w:noProof/>
        </w:rPr>
        <w:tab/>
        <w:t>päritolustaatuseta põhitekstiilmaterjalide mass kokku ei ületa 10 % kõigi kasutatud põhitekstiilmaterjalide massist.</w:t>
      </w:r>
    </w:p>
    <w:p w14:paraId="238378FC" w14:textId="77777777" w:rsidR="004C5235" w:rsidRDefault="004C5235">
      <w:pPr>
        <w:rPr>
          <w:rFonts w:eastAsia="Calibri"/>
          <w:noProof/>
        </w:rPr>
      </w:pPr>
    </w:p>
    <w:p w14:paraId="05C51FAA" w14:textId="77777777" w:rsidR="004C5235" w:rsidRDefault="00786EAE">
      <w:pPr>
        <w:rPr>
          <w:rFonts w:eastAsia="Calibri"/>
          <w:noProof/>
        </w:rPr>
      </w:pPr>
      <w:r>
        <w:rPr>
          <w:noProof/>
        </w:rPr>
        <w:t>Näide. Kui rubriiki 51.12 kuuluv villane kangas sisaldab rubriiki 51.07 kuuluvat villast lõnga ja rubriiki 52.05 kuuluvat puuvillast lõnga, siis võib kasutada päritolustaatuseta villast lõnga, mis ei vasta 3-B lisas „Tootepõhised päritolureeglid“ sätestatud nõudele, või päritolustaatuseta puuvillast lõnga, mis ei vasta 3-B lisas „Tootepõhised päritolureeglid“ sätestatud nõudele, või nende mõlema kombinatsiooni, tingimusel et nende kogumass ei ületa 10 % kõigi põhitekstiilmaterjalide massist.</w:t>
      </w:r>
    </w:p>
    <w:p w14:paraId="765C6524" w14:textId="77777777" w:rsidR="004C5235" w:rsidRDefault="004C5235">
      <w:pPr>
        <w:rPr>
          <w:rFonts w:eastAsia="Calibri"/>
          <w:noProof/>
        </w:rPr>
      </w:pPr>
    </w:p>
    <w:p w14:paraId="51A1129C" w14:textId="77777777" w:rsidR="004C5235" w:rsidRDefault="00786EAE">
      <w:pPr>
        <w:widowControl/>
        <w:spacing w:line="240" w:lineRule="auto"/>
        <w:rPr>
          <w:rFonts w:eastAsia="Calibri"/>
          <w:noProof/>
        </w:rPr>
      </w:pPr>
      <w:r>
        <w:rPr>
          <w:noProof/>
        </w:rPr>
        <w:br w:type="page"/>
      </w:r>
    </w:p>
    <w:p w14:paraId="2B53C051" w14:textId="77777777" w:rsidR="004C5235" w:rsidRDefault="00786EAE">
      <w:pPr>
        <w:rPr>
          <w:rFonts w:eastAsia="Calibri"/>
          <w:noProof/>
        </w:rPr>
      </w:pPr>
      <w:r>
        <w:rPr>
          <w:noProof/>
        </w:rPr>
        <w:t>3.</w:t>
      </w:r>
      <w:r>
        <w:rPr>
          <w:noProof/>
        </w:rPr>
        <w:tab/>
        <w:t>Olenemata punkti 2 alapunktist b on toodete puhul, mis sisaldavad „mähitud või mähkimata lõnga, mis koosneb elastsete polüeetriosadega polüuretaanist“, maksimaalne lubatud kõrvalekalle 20 %. Muude päritolustaatuseta põhitekstiilmaterjalide sisalduse protsent ei tohi siiski ületada 10 %.</w:t>
      </w:r>
    </w:p>
    <w:p w14:paraId="4705AE81" w14:textId="77777777" w:rsidR="004C5235" w:rsidRDefault="004C5235">
      <w:pPr>
        <w:rPr>
          <w:rFonts w:eastAsia="Calibri"/>
          <w:noProof/>
        </w:rPr>
      </w:pPr>
    </w:p>
    <w:p w14:paraId="400464DA" w14:textId="77777777" w:rsidR="004C5235" w:rsidRDefault="00786EAE">
      <w:pPr>
        <w:rPr>
          <w:rFonts w:eastAsia="Calibri"/>
          <w:noProof/>
        </w:rPr>
      </w:pPr>
      <w:r>
        <w:rPr>
          <w:noProof/>
        </w:rPr>
        <w:t>4.</w:t>
      </w:r>
      <w:r>
        <w:rPr>
          <w:noProof/>
        </w:rPr>
        <w:tab/>
        <w:t>Olenemata punkti 2 alapunktist b on toodete puhul, mis sisaldavad „kahe kile vahele läbipaistva või värvilise liimiga liimitud kuni 5 mm laiust riba, mis koosneb alumiiniumpulbriga kaetud või katmata alumiiniumfoolium- või kilesüdamikust“, maksimaalne lubatud kõrvalekalle 30 %. Muude päritolustaatuseta põhitekstiilmaterjalide sisalduse protsent ei tohi siiski ületada 10 %.</w:t>
      </w:r>
    </w:p>
    <w:p w14:paraId="039DDECF" w14:textId="77777777" w:rsidR="004C5235" w:rsidRDefault="004C5235">
      <w:pPr>
        <w:rPr>
          <w:rFonts w:eastAsia="Calibri"/>
          <w:noProof/>
        </w:rPr>
      </w:pPr>
    </w:p>
    <w:p w14:paraId="5A7955FB" w14:textId="77777777" w:rsidR="004C5235" w:rsidRDefault="004C5235">
      <w:pPr>
        <w:rPr>
          <w:rFonts w:eastAsia="Calibri"/>
          <w:noProof/>
        </w:rPr>
      </w:pPr>
    </w:p>
    <w:p w14:paraId="7BE47385" w14:textId="77777777" w:rsidR="004C5235" w:rsidRDefault="00786EAE">
      <w:pPr>
        <w:jc w:val="center"/>
        <w:rPr>
          <w:rFonts w:eastAsia="Calibri"/>
          <w:noProof/>
        </w:rPr>
      </w:pPr>
      <w:r>
        <w:rPr>
          <w:noProof/>
        </w:rPr>
        <w:t>8. MÄRKUS</w:t>
      </w:r>
    </w:p>
    <w:p w14:paraId="0630A065" w14:textId="77777777" w:rsidR="004C5235" w:rsidRDefault="004C5235">
      <w:pPr>
        <w:jc w:val="center"/>
        <w:rPr>
          <w:rFonts w:eastAsia="Calibri"/>
          <w:noProof/>
        </w:rPr>
      </w:pPr>
    </w:p>
    <w:p w14:paraId="1285E589" w14:textId="77777777" w:rsidR="004C5235" w:rsidRDefault="00786EAE">
      <w:pPr>
        <w:jc w:val="center"/>
        <w:rPr>
          <w:rFonts w:eastAsia="Calibri"/>
          <w:noProof/>
        </w:rPr>
      </w:pPr>
      <w:r>
        <w:rPr>
          <w:noProof/>
        </w:rPr>
        <w:t>Muud teatavate tekstiiltoodete suhtes kohaldatavad lubatud kõrvalekalded</w:t>
      </w:r>
    </w:p>
    <w:p w14:paraId="35C37E01" w14:textId="77777777" w:rsidR="004C5235" w:rsidRDefault="004C5235">
      <w:pPr>
        <w:rPr>
          <w:rFonts w:eastAsia="Calibri"/>
          <w:noProof/>
        </w:rPr>
      </w:pPr>
    </w:p>
    <w:p w14:paraId="27C5BFE9" w14:textId="77777777" w:rsidR="004C5235" w:rsidRDefault="00786EAE">
      <w:pPr>
        <w:rPr>
          <w:rFonts w:eastAsia="Calibri"/>
          <w:noProof/>
        </w:rPr>
      </w:pPr>
      <w:r>
        <w:rPr>
          <w:noProof/>
        </w:rPr>
        <w:t>1.</w:t>
      </w:r>
      <w:r>
        <w:rPr>
          <w:noProof/>
        </w:rPr>
        <w:tab/>
        <w:t>Selleks et gruppi 61, 62 või 63 (v.a rubriigid 63.09–63.10) kuuluv valmistekstiiltoode saaks kooskõlas 3-B lisaga „Tootepõhised päritolureeglid“ päritolustaatuse, võib päritolustaatuseta tekstiilmaterjale (v.a vooder ja vaheriie), mida ei tohi selle toote valmistamisel kasutada, siiski kasutada, tingimusel et need materjalid on klassifitseeritud muusse rubriiki kui toode ja nende väärtus ei ületa 10 % toote tehasehinnast.</w:t>
      </w:r>
    </w:p>
    <w:p w14:paraId="6860156C" w14:textId="77777777" w:rsidR="004C5235" w:rsidRDefault="004C5235">
      <w:pPr>
        <w:rPr>
          <w:rFonts w:eastAsia="Calibri"/>
          <w:noProof/>
        </w:rPr>
      </w:pPr>
    </w:p>
    <w:p w14:paraId="4922D0E3" w14:textId="77777777" w:rsidR="004C5235" w:rsidRDefault="00786EAE">
      <w:pPr>
        <w:rPr>
          <w:rFonts w:eastAsia="Calibri"/>
          <w:noProof/>
        </w:rPr>
      </w:pPr>
      <w:r>
        <w:rPr>
          <w:noProof/>
        </w:rPr>
        <w:t>2.</w:t>
      </w:r>
      <w:r>
        <w:rPr>
          <w:noProof/>
        </w:rPr>
        <w:tab/>
        <w:t>Gruppidesse 50–63 kuuluvate tekstiiltoodete valmistamiseks võib piiranguteta kasutada päritolustaatuseta materjale, mis ei ole klassifitseeritud gruppidesse 50–63, olenemata sellest, kas need sisaldavad tekstiili või mitte.</w:t>
      </w:r>
    </w:p>
    <w:p w14:paraId="57B46995" w14:textId="77777777" w:rsidR="004C5235" w:rsidRDefault="004C5235">
      <w:pPr>
        <w:rPr>
          <w:rFonts w:eastAsia="Calibri"/>
          <w:noProof/>
        </w:rPr>
      </w:pPr>
    </w:p>
    <w:p w14:paraId="3F436028" w14:textId="77777777" w:rsidR="004C5235" w:rsidRDefault="00786EAE">
      <w:pPr>
        <w:widowControl/>
        <w:spacing w:line="240" w:lineRule="auto"/>
        <w:rPr>
          <w:rFonts w:eastAsia="Calibri"/>
          <w:noProof/>
        </w:rPr>
      </w:pPr>
      <w:r>
        <w:rPr>
          <w:noProof/>
        </w:rPr>
        <w:br w:type="page"/>
      </w:r>
    </w:p>
    <w:p w14:paraId="16CCAF02" w14:textId="77777777" w:rsidR="004C5235" w:rsidRDefault="00786EAE">
      <w:pPr>
        <w:rPr>
          <w:rFonts w:eastAsia="Calibri"/>
          <w:noProof/>
        </w:rPr>
      </w:pPr>
      <w:r>
        <w:rPr>
          <w:noProof/>
        </w:rPr>
        <w:t>Näide. Kui 3-B lisas „Tootepõhised päritolureeglid“ sätestatud nõue näeb ette, et teatava tekstiileseme (näiteks pükste) valmistamiseks tuleb kasutada lõnga, ei takista see päritolustaatuseta metallesemete (näiteks nööpide) kasutamist, sest metallesemeid ei klassifitseerita gruppidesse 50–63. Samal põhjusel ei takista see päritolustaatuseta tõmblukkude kasutamist, kuigi tõmblukud sisaldavad tavaliselt tekstiili.</w:t>
      </w:r>
    </w:p>
    <w:p w14:paraId="45629659" w14:textId="77777777" w:rsidR="004C5235" w:rsidRDefault="004C5235">
      <w:pPr>
        <w:rPr>
          <w:rFonts w:eastAsia="Calibri"/>
          <w:noProof/>
        </w:rPr>
      </w:pPr>
    </w:p>
    <w:p w14:paraId="722EBE21" w14:textId="77777777" w:rsidR="004C5235" w:rsidRDefault="00786EAE">
      <w:pPr>
        <w:rPr>
          <w:rFonts w:eastAsia="Calibri"/>
          <w:noProof/>
        </w:rPr>
      </w:pPr>
      <w:r>
        <w:rPr>
          <w:noProof/>
        </w:rPr>
        <w:t>3.</w:t>
      </w:r>
      <w:r>
        <w:rPr>
          <w:noProof/>
        </w:rPr>
        <w:tab/>
        <w:t>Kui 3-B lisas „Tootepõhised päritolureeglid“ sätestatud nõue seisneb päritolustaatuseta materjalide maksimaalses väärtuses, võetakse päritolustaatuseta materjalide väärtuse arvutamisel arvesse nende päritolustaatuseta materjalide väärtust, mis ei ole klassifitseeritud gruppidesse 50–63.</w:t>
      </w:r>
    </w:p>
    <w:p w14:paraId="0640E41D" w14:textId="77777777" w:rsidR="004C5235" w:rsidRDefault="004C5235">
      <w:pPr>
        <w:rPr>
          <w:rFonts w:eastAsia="Calibri"/>
          <w:noProof/>
        </w:rPr>
      </w:pPr>
    </w:p>
    <w:p w14:paraId="027BE436" w14:textId="77777777" w:rsidR="004C5235" w:rsidRDefault="004C5235">
      <w:pPr>
        <w:rPr>
          <w:rFonts w:eastAsia="Calibri"/>
          <w:noProof/>
        </w:rPr>
      </w:pPr>
    </w:p>
    <w:p w14:paraId="65EE9D84" w14:textId="77777777" w:rsidR="004C5235" w:rsidRDefault="00786EAE">
      <w:pPr>
        <w:jc w:val="center"/>
        <w:rPr>
          <w:rFonts w:eastAsia="Calibri"/>
          <w:noProof/>
        </w:rPr>
      </w:pPr>
      <w:r>
        <w:rPr>
          <w:noProof/>
        </w:rPr>
        <w:t>9. MÄRKUS</w:t>
      </w:r>
    </w:p>
    <w:p w14:paraId="0E1DD01D" w14:textId="77777777" w:rsidR="004C5235" w:rsidRDefault="004C5235">
      <w:pPr>
        <w:jc w:val="center"/>
        <w:rPr>
          <w:rFonts w:eastAsia="Calibri"/>
          <w:noProof/>
        </w:rPr>
      </w:pPr>
    </w:p>
    <w:p w14:paraId="28C59605" w14:textId="77777777" w:rsidR="004C5235" w:rsidRDefault="00786EAE">
      <w:pPr>
        <w:jc w:val="center"/>
        <w:rPr>
          <w:rFonts w:eastAsia="Calibri"/>
          <w:noProof/>
        </w:rPr>
      </w:pPr>
      <w:r>
        <w:rPr>
          <w:noProof/>
        </w:rPr>
        <w:t>Põllumajandustooted</w:t>
      </w:r>
    </w:p>
    <w:p w14:paraId="3F18FB1C" w14:textId="77777777" w:rsidR="004C5235" w:rsidRDefault="004C5235">
      <w:pPr>
        <w:rPr>
          <w:rFonts w:eastAsia="Calibri"/>
          <w:noProof/>
        </w:rPr>
      </w:pPr>
    </w:p>
    <w:p w14:paraId="3C662AFA" w14:textId="77777777" w:rsidR="004C5235" w:rsidRDefault="00786EAE">
      <w:pPr>
        <w:rPr>
          <w:rFonts w:eastAsia="Calibri"/>
          <w:noProof/>
        </w:rPr>
      </w:pPr>
      <w:r>
        <w:rPr>
          <w:noProof/>
        </w:rPr>
        <w:t>Gruppidesse 6, 7, 8, 9, 10 ja 12 ning rubriiki 24.01 kuuluvaid põllumajandustooteid, mis on kasvatatud või koristatud lepinguosalise territooriumil, käsitatakse selle lepinguosalise territooriumilt pärit toodetena, isegi kui need on kasvatatud kolmandast riigist imporditud seemnetest, sibulatest, risoomidest, pookealustest, pistikutest, pookeokstest, võsudest, pungadest või muudest elusatest taimeosadest.</w:t>
      </w:r>
    </w:p>
    <w:p w14:paraId="368B8F70" w14:textId="77777777" w:rsidR="004C5235" w:rsidRDefault="004C5235">
      <w:pPr>
        <w:rPr>
          <w:rFonts w:eastAsia="Calibri"/>
          <w:noProof/>
        </w:rPr>
      </w:pPr>
    </w:p>
    <w:p w14:paraId="230A94A1" w14:textId="77777777" w:rsidR="004C5235" w:rsidRDefault="004C5235">
      <w:pPr>
        <w:rPr>
          <w:rFonts w:eastAsia="Calibri"/>
          <w:noProof/>
        </w:rPr>
      </w:pPr>
    </w:p>
    <w:p w14:paraId="67F4AF44" w14:textId="77777777" w:rsidR="004C5235" w:rsidRDefault="00786EAE">
      <w:pPr>
        <w:jc w:val="center"/>
        <w:rPr>
          <w:noProof/>
        </w:rPr>
      </w:pPr>
      <w:r>
        <w:rPr>
          <w:noProof/>
        </w:rPr>
        <w:t>________________</w:t>
      </w:r>
    </w:p>
    <w:p w14:paraId="30F4A82F" w14:textId="77777777" w:rsidR="004C5235" w:rsidRDefault="004C5235">
      <w:pPr>
        <w:rPr>
          <w:noProof/>
        </w:rPr>
        <w:sectPr w:rsidR="004C5235">
          <w:headerReference w:type="even" r:id="rId22"/>
          <w:headerReference w:type="default" r:id="rId23"/>
          <w:footerReference w:type="even" r:id="rId24"/>
          <w:footerReference w:type="default" r:id="rId25"/>
          <w:headerReference w:type="first" r:id="rId26"/>
          <w:footerReference w:type="first" r:id="rId27"/>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4E4DCCE" w14:textId="77777777" w:rsidR="004C5235" w:rsidRDefault="00786EAE">
      <w:pPr>
        <w:jc w:val="right"/>
        <w:rPr>
          <w:rFonts w:eastAsia="Calibri"/>
          <w:b/>
          <w:bCs/>
          <w:noProof/>
          <w:u w:val="single"/>
        </w:rPr>
      </w:pPr>
      <w:r>
        <w:rPr>
          <w:b/>
          <w:noProof/>
          <w:u w:val="single"/>
        </w:rPr>
        <w:t>3-B LISA</w:t>
      </w:r>
    </w:p>
    <w:p w14:paraId="4AF79A7C" w14:textId="77777777" w:rsidR="004C5235" w:rsidRDefault="004C5235">
      <w:pPr>
        <w:rPr>
          <w:rFonts w:eastAsia="Calibri"/>
          <w:noProof/>
        </w:rPr>
      </w:pPr>
    </w:p>
    <w:p w14:paraId="17EE641C" w14:textId="77777777" w:rsidR="004C5235" w:rsidRDefault="004C5235">
      <w:pPr>
        <w:rPr>
          <w:rFonts w:eastAsia="Calibri"/>
          <w:noProof/>
        </w:rPr>
      </w:pPr>
    </w:p>
    <w:p w14:paraId="2F835094" w14:textId="77777777" w:rsidR="004C5235" w:rsidRDefault="00786EAE">
      <w:pPr>
        <w:jc w:val="center"/>
        <w:rPr>
          <w:noProof/>
        </w:rPr>
      </w:pPr>
      <w:r>
        <w:rPr>
          <w:noProof/>
        </w:rPr>
        <w:t>TOOTEPÕHISED PÄRITOLUREEGLID</w:t>
      </w:r>
    </w:p>
    <w:p w14:paraId="5BB6FF67" w14:textId="77777777" w:rsidR="004C5235" w:rsidRDefault="004C5235">
      <w:pPr>
        <w:rPr>
          <w:noProof/>
        </w:rPr>
      </w:pPr>
    </w:p>
    <w:tbl>
      <w:tblPr>
        <w:tblStyle w:val="TableGrid"/>
        <w:tblW w:w="5000" w:type="pct"/>
        <w:tblLook w:val="04A0" w:firstRow="1" w:lastRow="0" w:firstColumn="1" w:lastColumn="0" w:noHBand="0" w:noVBand="1"/>
      </w:tblPr>
      <w:tblGrid>
        <w:gridCol w:w="2896"/>
        <w:gridCol w:w="5557"/>
        <w:gridCol w:w="1176"/>
      </w:tblGrid>
      <w:tr w:rsidR="004C5235" w14:paraId="173E350F" w14:textId="77777777">
        <w:trPr>
          <w:cantSplit/>
          <w:tblHeader/>
        </w:trPr>
        <w:tc>
          <w:tcPr>
            <w:tcW w:w="1028" w:type="pct"/>
            <w:vAlign w:val="center"/>
          </w:tcPr>
          <w:p w14:paraId="1670F0C1"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Harmoneeritud süsteemi klassifikatsioon (2022) koos konkreetse kirjeldusega</w:t>
            </w:r>
          </w:p>
        </w:tc>
        <w:tc>
          <w:tcPr>
            <w:tcW w:w="3144" w:type="pct"/>
            <w:vAlign w:val="center"/>
          </w:tcPr>
          <w:p w14:paraId="05D0E9E5"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Tootepõhine päritolureegel</w:t>
            </w:r>
          </w:p>
        </w:tc>
        <w:tc>
          <w:tcPr>
            <w:tcW w:w="829" w:type="pct"/>
            <w:vAlign w:val="center"/>
          </w:tcPr>
          <w:p w14:paraId="3AA99822"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Märkused</w:t>
            </w:r>
          </w:p>
        </w:tc>
      </w:tr>
      <w:tr w:rsidR="004C5235" w14:paraId="54C87435" w14:textId="77777777">
        <w:tc>
          <w:tcPr>
            <w:tcW w:w="1028" w:type="pct"/>
          </w:tcPr>
          <w:p w14:paraId="488638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I JAOTIS</w:t>
            </w:r>
          </w:p>
        </w:tc>
        <w:tc>
          <w:tcPr>
            <w:tcW w:w="3144" w:type="pct"/>
          </w:tcPr>
          <w:p w14:paraId="603AD47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ELUSLOOMAD; LOOMSED SAADUSED</w:t>
            </w:r>
          </w:p>
        </w:tc>
        <w:tc>
          <w:tcPr>
            <w:tcW w:w="829" w:type="pct"/>
          </w:tcPr>
          <w:p w14:paraId="4BF6C3F5" w14:textId="77777777" w:rsidR="004C5235" w:rsidRDefault="004C5235">
            <w:pPr>
              <w:widowControl/>
              <w:suppressAutoHyphens/>
              <w:spacing w:before="60" w:after="60" w:line="240" w:lineRule="auto"/>
              <w:rPr>
                <w:rFonts w:ascii="Times New Roman" w:hAnsi="Times New Roman"/>
                <w:noProof/>
              </w:rPr>
            </w:pPr>
          </w:p>
        </w:tc>
      </w:tr>
      <w:tr w:rsidR="004C5235" w14:paraId="6663CDED" w14:textId="77777777">
        <w:tc>
          <w:tcPr>
            <w:tcW w:w="1028" w:type="pct"/>
          </w:tcPr>
          <w:p w14:paraId="291EE5C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1</w:t>
            </w:r>
          </w:p>
        </w:tc>
        <w:tc>
          <w:tcPr>
            <w:tcW w:w="3144" w:type="pct"/>
          </w:tcPr>
          <w:p w14:paraId="2162CD6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Elusloomad</w:t>
            </w:r>
          </w:p>
        </w:tc>
        <w:tc>
          <w:tcPr>
            <w:tcW w:w="829" w:type="pct"/>
          </w:tcPr>
          <w:p w14:paraId="666FB446" w14:textId="77777777" w:rsidR="004C5235" w:rsidRDefault="004C5235">
            <w:pPr>
              <w:widowControl/>
              <w:suppressAutoHyphens/>
              <w:spacing w:before="60" w:after="60" w:line="240" w:lineRule="auto"/>
              <w:rPr>
                <w:rFonts w:ascii="Times New Roman" w:hAnsi="Times New Roman"/>
                <w:noProof/>
              </w:rPr>
            </w:pPr>
          </w:p>
        </w:tc>
      </w:tr>
      <w:tr w:rsidR="004C5235" w14:paraId="4DAA6FE9" w14:textId="77777777">
        <w:tc>
          <w:tcPr>
            <w:tcW w:w="1028" w:type="pct"/>
          </w:tcPr>
          <w:p w14:paraId="1DDFD7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01.01–01.06</w:t>
            </w:r>
          </w:p>
        </w:tc>
        <w:tc>
          <w:tcPr>
            <w:tcW w:w="3144" w:type="pct"/>
          </w:tcPr>
          <w:p w14:paraId="2F5C85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Kõik gruppi 1 kuuluvad loomad on täielikult saadud ühes riigis või ühel territooriumil</w:t>
            </w:r>
          </w:p>
        </w:tc>
        <w:tc>
          <w:tcPr>
            <w:tcW w:w="829" w:type="pct"/>
          </w:tcPr>
          <w:p w14:paraId="0B86CE71" w14:textId="77777777" w:rsidR="004C5235" w:rsidRDefault="004C5235">
            <w:pPr>
              <w:widowControl/>
              <w:suppressAutoHyphens/>
              <w:spacing w:before="60" w:after="60" w:line="240" w:lineRule="auto"/>
              <w:rPr>
                <w:rFonts w:ascii="Times New Roman" w:hAnsi="Times New Roman"/>
                <w:noProof/>
              </w:rPr>
            </w:pPr>
          </w:p>
        </w:tc>
      </w:tr>
      <w:tr w:rsidR="004C5235" w14:paraId="211E467B" w14:textId="77777777">
        <w:tc>
          <w:tcPr>
            <w:tcW w:w="1028" w:type="pct"/>
          </w:tcPr>
          <w:p w14:paraId="1E94139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2</w:t>
            </w:r>
          </w:p>
        </w:tc>
        <w:tc>
          <w:tcPr>
            <w:tcW w:w="3144" w:type="pct"/>
          </w:tcPr>
          <w:p w14:paraId="31C048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Liha ja söödav rups</w:t>
            </w:r>
          </w:p>
        </w:tc>
        <w:tc>
          <w:tcPr>
            <w:tcW w:w="829" w:type="pct"/>
          </w:tcPr>
          <w:p w14:paraId="38A806EB" w14:textId="77777777" w:rsidR="004C5235" w:rsidRDefault="004C5235">
            <w:pPr>
              <w:widowControl/>
              <w:suppressAutoHyphens/>
              <w:spacing w:before="60" w:after="60" w:line="240" w:lineRule="auto"/>
              <w:rPr>
                <w:rFonts w:ascii="Times New Roman" w:hAnsi="Times New Roman"/>
                <w:noProof/>
              </w:rPr>
            </w:pPr>
          </w:p>
        </w:tc>
      </w:tr>
      <w:tr w:rsidR="004C5235" w14:paraId="6A263E93" w14:textId="77777777">
        <w:tc>
          <w:tcPr>
            <w:tcW w:w="1028" w:type="pct"/>
          </w:tcPr>
          <w:p w14:paraId="21829FB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02.01–02.10</w:t>
            </w:r>
          </w:p>
        </w:tc>
        <w:tc>
          <w:tcPr>
            <w:tcW w:w="3144" w:type="pct"/>
          </w:tcPr>
          <w:p w14:paraId="2B372BA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gruppidesse 1 ja 2 kuuluvad materjalid on täielikult saadud ühes riigis või ühel territooriumil</w:t>
            </w:r>
          </w:p>
        </w:tc>
        <w:tc>
          <w:tcPr>
            <w:tcW w:w="829" w:type="pct"/>
          </w:tcPr>
          <w:p w14:paraId="7E930B52" w14:textId="77777777" w:rsidR="004C5235" w:rsidRDefault="004C5235">
            <w:pPr>
              <w:widowControl/>
              <w:suppressAutoHyphens/>
              <w:spacing w:before="60" w:after="60" w:line="240" w:lineRule="auto"/>
              <w:rPr>
                <w:rFonts w:ascii="Times New Roman" w:hAnsi="Times New Roman"/>
                <w:noProof/>
              </w:rPr>
            </w:pPr>
          </w:p>
        </w:tc>
      </w:tr>
      <w:tr w:rsidR="004C5235" w14:paraId="065F27DA" w14:textId="77777777">
        <w:tc>
          <w:tcPr>
            <w:tcW w:w="1028" w:type="pct"/>
          </w:tcPr>
          <w:p w14:paraId="583B7B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3</w:t>
            </w:r>
          </w:p>
        </w:tc>
        <w:tc>
          <w:tcPr>
            <w:tcW w:w="3144" w:type="pct"/>
          </w:tcPr>
          <w:p w14:paraId="7D0DE37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Kalad ja vähid, limused ja muud veeselgrootud</w:t>
            </w:r>
          </w:p>
        </w:tc>
        <w:tc>
          <w:tcPr>
            <w:tcW w:w="829" w:type="pct"/>
          </w:tcPr>
          <w:p w14:paraId="18DD8C61" w14:textId="77777777" w:rsidR="004C5235" w:rsidRDefault="004C5235">
            <w:pPr>
              <w:widowControl/>
              <w:suppressAutoHyphens/>
              <w:spacing w:before="60" w:after="60" w:line="240" w:lineRule="auto"/>
              <w:rPr>
                <w:rFonts w:ascii="Times New Roman" w:hAnsi="Times New Roman"/>
                <w:noProof/>
              </w:rPr>
            </w:pPr>
          </w:p>
        </w:tc>
      </w:tr>
      <w:tr w:rsidR="004C5235" w14:paraId="6C330DA3" w14:textId="77777777">
        <w:tc>
          <w:tcPr>
            <w:tcW w:w="1028" w:type="pct"/>
          </w:tcPr>
          <w:p w14:paraId="0B889C0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03.01–03.09</w:t>
            </w:r>
          </w:p>
        </w:tc>
        <w:tc>
          <w:tcPr>
            <w:tcW w:w="3144" w:type="pct"/>
          </w:tcPr>
          <w:p w14:paraId="12D69D7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3 kuuluvad materjalid on täielikult saadud ühes riigis või ühel territooriumil</w:t>
            </w:r>
          </w:p>
        </w:tc>
        <w:tc>
          <w:tcPr>
            <w:tcW w:w="829" w:type="pct"/>
          </w:tcPr>
          <w:p w14:paraId="4E63F822" w14:textId="77777777" w:rsidR="004C5235" w:rsidRDefault="004C5235">
            <w:pPr>
              <w:widowControl/>
              <w:suppressAutoHyphens/>
              <w:spacing w:before="60" w:after="60" w:line="240" w:lineRule="auto"/>
              <w:rPr>
                <w:rFonts w:ascii="Times New Roman" w:hAnsi="Times New Roman"/>
                <w:noProof/>
              </w:rPr>
            </w:pPr>
          </w:p>
        </w:tc>
      </w:tr>
      <w:tr w:rsidR="004C5235" w14:paraId="26A2EA8C" w14:textId="77777777">
        <w:tc>
          <w:tcPr>
            <w:tcW w:w="1028" w:type="pct"/>
          </w:tcPr>
          <w:p w14:paraId="7D9F058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w:t>
            </w:r>
          </w:p>
        </w:tc>
        <w:tc>
          <w:tcPr>
            <w:tcW w:w="3144" w:type="pct"/>
          </w:tcPr>
          <w:p w14:paraId="58A3C15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Piim ja piimatooted; linnumunad; naturaalne mesi; mujal nimetamata loomse päritoluga toiduained</w:t>
            </w:r>
          </w:p>
        </w:tc>
        <w:tc>
          <w:tcPr>
            <w:tcW w:w="829" w:type="pct"/>
          </w:tcPr>
          <w:p w14:paraId="1D3C1FF6" w14:textId="77777777" w:rsidR="004C5235" w:rsidRDefault="004C5235">
            <w:pPr>
              <w:widowControl/>
              <w:suppressAutoHyphens/>
              <w:spacing w:before="60" w:after="60" w:line="240" w:lineRule="auto"/>
              <w:rPr>
                <w:rFonts w:ascii="Times New Roman" w:hAnsi="Times New Roman"/>
                <w:noProof/>
              </w:rPr>
            </w:pPr>
          </w:p>
        </w:tc>
      </w:tr>
      <w:tr w:rsidR="004C5235" w14:paraId="2DDE12D9" w14:textId="77777777">
        <w:tc>
          <w:tcPr>
            <w:tcW w:w="1028" w:type="pct"/>
          </w:tcPr>
          <w:p w14:paraId="530CCFF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04.01–04.10</w:t>
            </w:r>
          </w:p>
        </w:tc>
        <w:tc>
          <w:tcPr>
            <w:tcW w:w="3144" w:type="pct"/>
          </w:tcPr>
          <w:p w14:paraId="2D92AE5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4 kuuluvad materjalid on täielikult saadud ühes riigis või ühel territooriumil</w:t>
            </w:r>
          </w:p>
        </w:tc>
        <w:tc>
          <w:tcPr>
            <w:tcW w:w="829" w:type="pct"/>
          </w:tcPr>
          <w:p w14:paraId="6F370C41" w14:textId="77777777" w:rsidR="004C5235" w:rsidRDefault="004C5235">
            <w:pPr>
              <w:widowControl/>
              <w:suppressAutoHyphens/>
              <w:spacing w:before="60" w:after="60" w:line="240" w:lineRule="auto"/>
              <w:rPr>
                <w:rFonts w:ascii="Times New Roman" w:hAnsi="Times New Roman"/>
                <w:noProof/>
              </w:rPr>
            </w:pPr>
          </w:p>
        </w:tc>
      </w:tr>
      <w:tr w:rsidR="004C5235" w14:paraId="47D4DC6A" w14:textId="77777777">
        <w:tc>
          <w:tcPr>
            <w:tcW w:w="1028" w:type="pct"/>
          </w:tcPr>
          <w:p w14:paraId="3B85E4C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w:t>
            </w:r>
          </w:p>
        </w:tc>
        <w:tc>
          <w:tcPr>
            <w:tcW w:w="3144" w:type="pct"/>
          </w:tcPr>
          <w:p w14:paraId="1AA666E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Mujal nimetamata loomsed tooted</w:t>
            </w:r>
          </w:p>
        </w:tc>
        <w:tc>
          <w:tcPr>
            <w:tcW w:w="829" w:type="pct"/>
          </w:tcPr>
          <w:p w14:paraId="7CC5B59A" w14:textId="77777777" w:rsidR="004C5235" w:rsidRDefault="004C5235">
            <w:pPr>
              <w:widowControl/>
              <w:suppressAutoHyphens/>
              <w:spacing w:before="60" w:after="60" w:line="240" w:lineRule="auto"/>
              <w:rPr>
                <w:rFonts w:ascii="Times New Roman" w:hAnsi="Times New Roman"/>
                <w:noProof/>
              </w:rPr>
            </w:pPr>
          </w:p>
        </w:tc>
      </w:tr>
      <w:tr w:rsidR="004C5235" w14:paraId="318A3797" w14:textId="77777777">
        <w:tc>
          <w:tcPr>
            <w:tcW w:w="1028" w:type="pct"/>
          </w:tcPr>
          <w:p w14:paraId="4C18B7E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05.01–05.11</w:t>
            </w:r>
          </w:p>
        </w:tc>
        <w:tc>
          <w:tcPr>
            <w:tcW w:w="3144" w:type="pct"/>
          </w:tcPr>
          <w:p w14:paraId="6B55151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3A177903" w14:textId="77777777" w:rsidR="004C5235" w:rsidRDefault="004C5235">
            <w:pPr>
              <w:widowControl/>
              <w:suppressAutoHyphens/>
              <w:spacing w:before="60" w:after="60" w:line="240" w:lineRule="auto"/>
              <w:rPr>
                <w:rFonts w:ascii="Times New Roman" w:hAnsi="Times New Roman"/>
                <w:noProof/>
              </w:rPr>
            </w:pPr>
          </w:p>
        </w:tc>
      </w:tr>
      <w:tr w:rsidR="004C5235" w14:paraId="24C6CB15" w14:textId="77777777">
        <w:tc>
          <w:tcPr>
            <w:tcW w:w="1028" w:type="pct"/>
          </w:tcPr>
          <w:p w14:paraId="1E836AFB"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II JAOTIS</w:t>
            </w:r>
          </w:p>
        </w:tc>
        <w:tc>
          <w:tcPr>
            <w:tcW w:w="3144" w:type="pct"/>
          </w:tcPr>
          <w:p w14:paraId="32ABF1D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TAIMSED TOOTED</w:t>
            </w:r>
          </w:p>
        </w:tc>
        <w:tc>
          <w:tcPr>
            <w:tcW w:w="829" w:type="pct"/>
          </w:tcPr>
          <w:p w14:paraId="09693945" w14:textId="77777777" w:rsidR="004C5235" w:rsidRDefault="004C5235">
            <w:pPr>
              <w:widowControl/>
              <w:suppressAutoHyphens/>
              <w:spacing w:before="60" w:after="60" w:line="240" w:lineRule="auto"/>
              <w:rPr>
                <w:rFonts w:ascii="Times New Roman" w:hAnsi="Times New Roman"/>
                <w:noProof/>
              </w:rPr>
            </w:pPr>
          </w:p>
        </w:tc>
      </w:tr>
      <w:tr w:rsidR="004C5235" w14:paraId="594C0AE0" w14:textId="77777777">
        <w:tc>
          <w:tcPr>
            <w:tcW w:w="1028" w:type="pct"/>
          </w:tcPr>
          <w:p w14:paraId="7969B54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w:t>
            </w:r>
          </w:p>
        </w:tc>
        <w:tc>
          <w:tcPr>
            <w:tcW w:w="3144" w:type="pct"/>
          </w:tcPr>
          <w:p w14:paraId="675B43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Eluspuud ja muud elustaimed; taimesibulad, -juured jms; lõikelilled ja dekoratiivne taimmaterjal</w:t>
            </w:r>
          </w:p>
        </w:tc>
        <w:tc>
          <w:tcPr>
            <w:tcW w:w="829" w:type="pct"/>
          </w:tcPr>
          <w:p w14:paraId="332CD09E" w14:textId="77777777" w:rsidR="004C5235" w:rsidRDefault="004C5235">
            <w:pPr>
              <w:widowControl/>
              <w:suppressAutoHyphens/>
              <w:spacing w:before="60" w:after="60" w:line="240" w:lineRule="auto"/>
              <w:rPr>
                <w:rFonts w:ascii="Times New Roman" w:hAnsi="Times New Roman"/>
                <w:noProof/>
              </w:rPr>
            </w:pPr>
          </w:p>
        </w:tc>
      </w:tr>
      <w:tr w:rsidR="004C5235" w14:paraId="1D42029E" w14:textId="77777777">
        <w:tc>
          <w:tcPr>
            <w:tcW w:w="1028" w:type="pct"/>
          </w:tcPr>
          <w:p w14:paraId="554A062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06.01–06.04</w:t>
            </w:r>
          </w:p>
        </w:tc>
        <w:tc>
          <w:tcPr>
            <w:tcW w:w="3144" w:type="pct"/>
          </w:tcPr>
          <w:p w14:paraId="13DB94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6 kuuluvad materjalid on täielikult saadud ühes riigis või ühel territooriumil</w:t>
            </w:r>
          </w:p>
        </w:tc>
        <w:tc>
          <w:tcPr>
            <w:tcW w:w="829" w:type="pct"/>
          </w:tcPr>
          <w:p w14:paraId="69E8A655" w14:textId="77777777" w:rsidR="004C5235" w:rsidRDefault="004C5235">
            <w:pPr>
              <w:widowControl/>
              <w:suppressAutoHyphens/>
              <w:spacing w:before="60" w:after="60" w:line="240" w:lineRule="auto"/>
              <w:rPr>
                <w:rFonts w:ascii="Times New Roman" w:hAnsi="Times New Roman"/>
                <w:noProof/>
              </w:rPr>
            </w:pPr>
          </w:p>
        </w:tc>
      </w:tr>
      <w:tr w:rsidR="004C5235" w14:paraId="0DD5BD26" w14:textId="77777777">
        <w:tc>
          <w:tcPr>
            <w:tcW w:w="1028" w:type="pct"/>
          </w:tcPr>
          <w:p w14:paraId="086B24E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7</w:t>
            </w:r>
          </w:p>
        </w:tc>
        <w:tc>
          <w:tcPr>
            <w:tcW w:w="3144" w:type="pct"/>
          </w:tcPr>
          <w:p w14:paraId="117403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Köögivili ning söödavad juured ja mugulad</w:t>
            </w:r>
          </w:p>
        </w:tc>
        <w:tc>
          <w:tcPr>
            <w:tcW w:w="829" w:type="pct"/>
          </w:tcPr>
          <w:p w14:paraId="2ABF7419" w14:textId="77777777" w:rsidR="004C5235" w:rsidRDefault="004C5235">
            <w:pPr>
              <w:widowControl/>
              <w:suppressAutoHyphens/>
              <w:spacing w:before="60" w:after="60" w:line="240" w:lineRule="auto"/>
              <w:rPr>
                <w:rFonts w:ascii="Times New Roman" w:hAnsi="Times New Roman"/>
                <w:noProof/>
              </w:rPr>
            </w:pPr>
          </w:p>
        </w:tc>
      </w:tr>
      <w:tr w:rsidR="004C5235" w14:paraId="3239057A" w14:textId="77777777">
        <w:tc>
          <w:tcPr>
            <w:tcW w:w="1028" w:type="pct"/>
          </w:tcPr>
          <w:p w14:paraId="5BC61B0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07.01–07.14</w:t>
            </w:r>
          </w:p>
        </w:tc>
        <w:tc>
          <w:tcPr>
            <w:tcW w:w="3144" w:type="pct"/>
          </w:tcPr>
          <w:p w14:paraId="5A075BD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7 kuuluvad materjalid on täielikult saadud ühes riigis või ühel territooriumil</w:t>
            </w:r>
          </w:p>
        </w:tc>
        <w:tc>
          <w:tcPr>
            <w:tcW w:w="829" w:type="pct"/>
          </w:tcPr>
          <w:p w14:paraId="675B3CD1" w14:textId="77777777" w:rsidR="004C5235" w:rsidRDefault="004C5235">
            <w:pPr>
              <w:widowControl/>
              <w:suppressAutoHyphens/>
              <w:spacing w:before="60" w:after="60" w:line="240" w:lineRule="auto"/>
              <w:rPr>
                <w:rFonts w:ascii="Times New Roman" w:hAnsi="Times New Roman"/>
                <w:noProof/>
              </w:rPr>
            </w:pPr>
          </w:p>
        </w:tc>
      </w:tr>
      <w:tr w:rsidR="004C5235" w14:paraId="0400663E" w14:textId="77777777">
        <w:tc>
          <w:tcPr>
            <w:tcW w:w="1028" w:type="pct"/>
          </w:tcPr>
          <w:p w14:paraId="5093F4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8</w:t>
            </w:r>
          </w:p>
        </w:tc>
        <w:tc>
          <w:tcPr>
            <w:tcW w:w="3144" w:type="pct"/>
          </w:tcPr>
          <w:p w14:paraId="570C7BC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Söödavad puuviljad, marjad ja pähklid; tsitrusviljade ja melonite koor</w:t>
            </w:r>
          </w:p>
        </w:tc>
        <w:tc>
          <w:tcPr>
            <w:tcW w:w="829" w:type="pct"/>
          </w:tcPr>
          <w:p w14:paraId="14F4878A" w14:textId="77777777" w:rsidR="004C5235" w:rsidRDefault="004C5235">
            <w:pPr>
              <w:widowControl/>
              <w:suppressAutoHyphens/>
              <w:spacing w:before="60" w:after="60" w:line="240" w:lineRule="auto"/>
              <w:rPr>
                <w:rFonts w:ascii="Times New Roman" w:hAnsi="Times New Roman"/>
                <w:noProof/>
              </w:rPr>
            </w:pPr>
          </w:p>
        </w:tc>
      </w:tr>
      <w:tr w:rsidR="004C5235" w14:paraId="5E783BB1" w14:textId="77777777">
        <w:tc>
          <w:tcPr>
            <w:tcW w:w="1028" w:type="pct"/>
          </w:tcPr>
          <w:p w14:paraId="1E5F195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08.01–08.10</w:t>
            </w:r>
          </w:p>
        </w:tc>
        <w:tc>
          <w:tcPr>
            <w:tcW w:w="3144" w:type="pct"/>
          </w:tcPr>
          <w:p w14:paraId="415BD6A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8 kuuluvad materjalid on täielikult saadud ühes riigis või ühel territooriumil</w:t>
            </w:r>
          </w:p>
        </w:tc>
        <w:tc>
          <w:tcPr>
            <w:tcW w:w="829" w:type="pct"/>
          </w:tcPr>
          <w:p w14:paraId="7B469969" w14:textId="77777777" w:rsidR="004C5235" w:rsidRDefault="004C5235">
            <w:pPr>
              <w:widowControl/>
              <w:suppressAutoHyphens/>
              <w:spacing w:before="60" w:after="60" w:line="240" w:lineRule="auto"/>
              <w:rPr>
                <w:rFonts w:ascii="Times New Roman" w:hAnsi="Times New Roman"/>
                <w:noProof/>
              </w:rPr>
            </w:pPr>
          </w:p>
        </w:tc>
      </w:tr>
      <w:tr w:rsidR="004C5235" w14:paraId="7547E31C" w14:textId="77777777">
        <w:tc>
          <w:tcPr>
            <w:tcW w:w="1028" w:type="pct"/>
          </w:tcPr>
          <w:p w14:paraId="4596DA8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08.11</w:t>
            </w:r>
          </w:p>
        </w:tc>
        <w:tc>
          <w:tcPr>
            <w:tcW w:w="3144" w:type="pct"/>
          </w:tcPr>
          <w:p w14:paraId="474A561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w:t>
            </w:r>
          </w:p>
          <w:p w14:paraId="09D5A386"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kõik kasutatavad gruppi 8 kuuluvad materjalid on täielikult saadud ühes riigis või ühel territooriumil; ja</w:t>
            </w:r>
          </w:p>
          <w:p w14:paraId="63EF061F"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rubriikidesse 17.01 ja 17.02 kuuluvate päritolustaatuseta materjalide kogumass ei ületa 20 % toote massist</w:t>
            </w:r>
          </w:p>
        </w:tc>
        <w:tc>
          <w:tcPr>
            <w:tcW w:w="829" w:type="pct"/>
          </w:tcPr>
          <w:p w14:paraId="63CAC72D" w14:textId="77777777" w:rsidR="004C5235" w:rsidRDefault="004C5235">
            <w:pPr>
              <w:widowControl/>
              <w:suppressAutoHyphens/>
              <w:spacing w:before="60" w:after="60" w:line="240" w:lineRule="auto"/>
              <w:rPr>
                <w:rFonts w:ascii="Times New Roman" w:hAnsi="Times New Roman"/>
                <w:noProof/>
              </w:rPr>
            </w:pPr>
          </w:p>
        </w:tc>
      </w:tr>
      <w:tr w:rsidR="004C5235" w14:paraId="3212AB69" w14:textId="77777777">
        <w:tc>
          <w:tcPr>
            <w:tcW w:w="1028" w:type="pct"/>
          </w:tcPr>
          <w:p w14:paraId="61E09A3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08.12–08.14</w:t>
            </w:r>
          </w:p>
        </w:tc>
        <w:tc>
          <w:tcPr>
            <w:tcW w:w="3144" w:type="pct"/>
          </w:tcPr>
          <w:p w14:paraId="0089F3C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8 kuuluvad materjalid on täielikult saadud ühes riigis või ühel territooriumil</w:t>
            </w:r>
          </w:p>
        </w:tc>
        <w:tc>
          <w:tcPr>
            <w:tcW w:w="829" w:type="pct"/>
          </w:tcPr>
          <w:p w14:paraId="4758BB35" w14:textId="77777777" w:rsidR="004C5235" w:rsidRDefault="004C5235">
            <w:pPr>
              <w:widowControl/>
              <w:suppressAutoHyphens/>
              <w:spacing w:before="60" w:after="60" w:line="240" w:lineRule="auto"/>
              <w:rPr>
                <w:rFonts w:ascii="Times New Roman" w:hAnsi="Times New Roman"/>
                <w:noProof/>
              </w:rPr>
            </w:pPr>
          </w:p>
        </w:tc>
      </w:tr>
      <w:tr w:rsidR="004C5235" w14:paraId="7EF4EEFD" w14:textId="77777777">
        <w:tc>
          <w:tcPr>
            <w:tcW w:w="1028" w:type="pct"/>
          </w:tcPr>
          <w:p w14:paraId="1146A1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9</w:t>
            </w:r>
          </w:p>
        </w:tc>
        <w:tc>
          <w:tcPr>
            <w:tcW w:w="3144" w:type="pct"/>
          </w:tcPr>
          <w:p w14:paraId="5DA31B5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Kohv, tee, mate ja vürtsid</w:t>
            </w:r>
          </w:p>
        </w:tc>
        <w:tc>
          <w:tcPr>
            <w:tcW w:w="829" w:type="pct"/>
          </w:tcPr>
          <w:p w14:paraId="555D7F99" w14:textId="77777777" w:rsidR="004C5235" w:rsidRDefault="004C5235">
            <w:pPr>
              <w:widowControl/>
              <w:suppressAutoHyphens/>
              <w:spacing w:before="60" w:after="60" w:line="240" w:lineRule="auto"/>
              <w:rPr>
                <w:rFonts w:ascii="Times New Roman" w:hAnsi="Times New Roman"/>
                <w:noProof/>
              </w:rPr>
            </w:pPr>
          </w:p>
        </w:tc>
      </w:tr>
      <w:tr w:rsidR="004C5235" w14:paraId="76B2E044" w14:textId="77777777">
        <w:tc>
          <w:tcPr>
            <w:tcW w:w="1028" w:type="pct"/>
          </w:tcPr>
          <w:p w14:paraId="15815B0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09.01–09.03</w:t>
            </w:r>
          </w:p>
        </w:tc>
        <w:tc>
          <w:tcPr>
            <w:tcW w:w="3144" w:type="pct"/>
          </w:tcPr>
          <w:p w14:paraId="1E8D931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38502BF3" w14:textId="77777777" w:rsidR="004C5235" w:rsidRDefault="004C5235">
            <w:pPr>
              <w:widowControl/>
              <w:suppressAutoHyphens/>
              <w:spacing w:before="60" w:after="60" w:line="240" w:lineRule="auto"/>
              <w:rPr>
                <w:rFonts w:ascii="Times New Roman" w:hAnsi="Times New Roman"/>
                <w:noProof/>
              </w:rPr>
            </w:pPr>
          </w:p>
        </w:tc>
      </w:tr>
      <w:tr w:rsidR="004C5235" w14:paraId="48A0D42B" w14:textId="77777777">
        <w:tc>
          <w:tcPr>
            <w:tcW w:w="1028" w:type="pct"/>
          </w:tcPr>
          <w:p w14:paraId="47528C7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09.04–0910.30</w:t>
            </w:r>
          </w:p>
        </w:tc>
        <w:tc>
          <w:tcPr>
            <w:tcW w:w="3144" w:type="pct"/>
          </w:tcPr>
          <w:p w14:paraId="44E44D9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9 kuuluvad materjalid on täielikult saadud ühes riigis või ühel territooriumil</w:t>
            </w:r>
          </w:p>
        </w:tc>
        <w:tc>
          <w:tcPr>
            <w:tcW w:w="829" w:type="pct"/>
          </w:tcPr>
          <w:p w14:paraId="0581337C" w14:textId="77777777" w:rsidR="004C5235" w:rsidRDefault="004C5235">
            <w:pPr>
              <w:widowControl/>
              <w:suppressAutoHyphens/>
              <w:spacing w:before="60" w:after="60" w:line="240" w:lineRule="auto"/>
              <w:rPr>
                <w:rFonts w:ascii="Times New Roman" w:hAnsi="Times New Roman"/>
                <w:noProof/>
              </w:rPr>
            </w:pPr>
          </w:p>
        </w:tc>
      </w:tr>
      <w:tr w:rsidR="004C5235" w14:paraId="7DD0CDF8" w14:textId="77777777">
        <w:tc>
          <w:tcPr>
            <w:tcW w:w="1028" w:type="pct"/>
          </w:tcPr>
          <w:p w14:paraId="5CF8515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0910.91–0910.99</w:t>
            </w:r>
          </w:p>
        </w:tc>
        <w:tc>
          <w:tcPr>
            <w:tcW w:w="3144" w:type="pct"/>
          </w:tcPr>
          <w:p w14:paraId="3D5510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035F65CB" w14:textId="77777777" w:rsidR="004C5235" w:rsidRDefault="004C5235">
            <w:pPr>
              <w:widowControl/>
              <w:suppressAutoHyphens/>
              <w:spacing w:before="60" w:after="60" w:line="240" w:lineRule="auto"/>
              <w:rPr>
                <w:rFonts w:ascii="Times New Roman" w:hAnsi="Times New Roman"/>
                <w:noProof/>
              </w:rPr>
            </w:pPr>
          </w:p>
        </w:tc>
      </w:tr>
      <w:tr w:rsidR="004C5235" w14:paraId="105BFF2B" w14:textId="77777777">
        <w:tc>
          <w:tcPr>
            <w:tcW w:w="1028" w:type="pct"/>
          </w:tcPr>
          <w:p w14:paraId="4E7AB042"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10</w:t>
            </w:r>
          </w:p>
        </w:tc>
        <w:tc>
          <w:tcPr>
            <w:tcW w:w="3144" w:type="pct"/>
          </w:tcPr>
          <w:p w14:paraId="53C8B5E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Teravili</w:t>
            </w:r>
          </w:p>
        </w:tc>
        <w:tc>
          <w:tcPr>
            <w:tcW w:w="829" w:type="pct"/>
          </w:tcPr>
          <w:p w14:paraId="55F76EA1" w14:textId="77777777" w:rsidR="004C5235" w:rsidRDefault="004C5235">
            <w:pPr>
              <w:widowControl/>
              <w:suppressAutoHyphens/>
              <w:spacing w:before="60" w:after="60" w:line="240" w:lineRule="auto"/>
              <w:rPr>
                <w:rFonts w:ascii="Times New Roman" w:hAnsi="Times New Roman"/>
                <w:noProof/>
              </w:rPr>
            </w:pPr>
          </w:p>
        </w:tc>
      </w:tr>
      <w:tr w:rsidR="004C5235" w14:paraId="2DFBE257" w14:textId="77777777">
        <w:tc>
          <w:tcPr>
            <w:tcW w:w="1028" w:type="pct"/>
          </w:tcPr>
          <w:p w14:paraId="3458BE9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10.01–10.08</w:t>
            </w:r>
          </w:p>
        </w:tc>
        <w:tc>
          <w:tcPr>
            <w:tcW w:w="3144" w:type="pct"/>
          </w:tcPr>
          <w:p w14:paraId="4B94292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10 kuuluvad materjalid on täielikult saadud ühes riigis või ühel territooriumil</w:t>
            </w:r>
          </w:p>
        </w:tc>
        <w:tc>
          <w:tcPr>
            <w:tcW w:w="829" w:type="pct"/>
          </w:tcPr>
          <w:p w14:paraId="0DFC9564" w14:textId="77777777" w:rsidR="004C5235" w:rsidRDefault="004C5235">
            <w:pPr>
              <w:widowControl/>
              <w:suppressAutoHyphens/>
              <w:spacing w:before="60" w:after="60" w:line="240" w:lineRule="auto"/>
              <w:rPr>
                <w:rFonts w:ascii="Times New Roman" w:hAnsi="Times New Roman"/>
                <w:noProof/>
              </w:rPr>
            </w:pPr>
          </w:p>
        </w:tc>
      </w:tr>
      <w:tr w:rsidR="004C5235" w14:paraId="5BB1855F" w14:textId="77777777">
        <w:tc>
          <w:tcPr>
            <w:tcW w:w="1028" w:type="pct"/>
          </w:tcPr>
          <w:p w14:paraId="3326E23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11</w:t>
            </w:r>
          </w:p>
        </w:tc>
        <w:tc>
          <w:tcPr>
            <w:tcW w:w="3144" w:type="pct"/>
          </w:tcPr>
          <w:p w14:paraId="75C25F0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Jahvatustööstuse tooted; linnased; tärklis; inuliin; nisugluteen</w:t>
            </w:r>
          </w:p>
        </w:tc>
        <w:tc>
          <w:tcPr>
            <w:tcW w:w="829" w:type="pct"/>
          </w:tcPr>
          <w:p w14:paraId="3CC48F12" w14:textId="77777777" w:rsidR="004C5235" w:rsidRDefault="004C5235">
            <w:pPr>
              <w:widowControl/>
              <w:suppressAutoHyphens/>
              <w:spacing w:before="60" w:after="60" w:line="240" w:lineRule="auto"/>
              <w:rPr>
                <w:rFonts w:ascii="Times New Roman" w:hAnsi="Times New Roman"/>
                <w:noProof/>
              </w:rPr>
            </w:pPr>
          </w:p>
        </w:tc>
      </w:tr>
      <w:tr w:rsidR="004C5235" w14:paraId="2D60A169" w14:textId="77777777">
        <w:tc>
          <w:tcPr>
            <w:tcW w:w="1028" w:type="pct"/>
          </w:tcPr>
          <w:p w14:paraId="4456739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11.01–11.09</w:t>
            </w:r>
          </w:p>
        </w:tc>
        <w:tc>
          <w:tcPr>
            <w:tcW w:w="3144" w:type="pct"/>
          </w:tcPr>
          <w:p w14:paraId="439C44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gruppidesse 10 ja 11, rubriikidesse 07.01, 07.14, 23.02–23.03 või alamrubriiki 0710.10 kuuluvad päritolustaatuseta materjalid on täielikult saadud ühes riigis või ühel territooriumil</w:t>
            </w:r>
          </w:p>
        </w:tc>
        <w:tc>
          <w:tcPr>
            <w:tcW w:w="829" w:type="pct"/>
          </w:tcPr>
          <w:p w14:paraId="5CF490B7" w14:textId="77777777" w:rsidR="004C5235" w:rsidRDefault="004C5235">
            <w:pPr>
              <w:widowControl/>
              <w:suppressAutoHyphens/>
              <w:spacing w:before="60" w:after="60" w:line="240" w:lineRule="auto"/>
              <w:rPr>
                <w:rFonts w:ascii="Times New Roman" w:hAnsi="Times New Roman"/>
                <w:noProof/>
              </w:rPr>
            </w:pPr>
          </w:p>
        </w:tc>
      </w:tr>
      <w:tr w:rsidR="004C5235" w14:paraId="00E96821" w14:textId="77777777">
        <w:tc>
          <w:tcPr>
            <w:tcW w:w="1028" w:type="pct"/>
          </w:tcPr>
          <w:p w14:paraId="6F1D065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12</w:t>
            </w:r>
          </w:p>
        </w:tc>
        <w:tc>
          <w:tcPr>
            <w:tcW w:w="3144" w:type="pct"/>
          </w:tcPr>
          <w:p w14:paraId="4788551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Õliseemned ja õliviljad; mitmesugused terad, seemned ja viljad; tööstuses kasutatavad taimed ja ravimtaimed; õled ja sööt</w:t>
            </w:r>
          </w:p>
        </w:tc>
        <w:tc>
          <w:tcPr>
            <w:tcW w:w="829" w:type="pct"/>
          </w:tcPr>
          <w:p w14:paraId="54349949" w14:textId="77777777" w:rsidR="004C5235" w:rsidRDefault="004C5235">
            <w:pPr>
              <w:widowControl/>
              <w:suppressAutoHyphens/>
              <w:spacing w:before="60" w:after="60" w:line="240" w:lineRule="auto"/>
              <w:rPr>
                <w:rFonts w:ascii="Times New Roman" w:hAnsi="Times New Roman"/>
                <w:noProof/>
              </w:rPr>
            </w:pPr>
          </w:p>
        </w:tc>
      </w:tr>
      <w:tr w:rsidR="004C5235" w14:paraId="06F4D722" w14:textId="77777777">
        <w:tc>
          <w:tcPr>
            <w:tcW w:w="1028" w:type="pct"/>
          </w:tcPr>
          <w:p w14:paraId="154C6E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12.01–12.14</w:t>
            </w:r>
          </w:p>
        </w:tc>
        <w:tc>
          <w:tcPr>
            <w:tcW w:w="3144" w:type="pct"/>
          </w:tcPr>
          <w:p w14:paraId="3049BD5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17F0ABA0" w14:textId="77777777" w:rsidR="004C5235" w:rsidRDefault="004C5235">
            <w:pPr>
              <w:widowControl/>
              <w:suppressAutoHyphens/>
              <w:spacing w:before="60" w:after="60" w:line="240" w:lineRule="auto"/>
              <w:rPr>
                <w:rFonts w:ascii="Times New Roman" w:hAnsi="Times New Roman"/>
                <w:noProof/>
              </w:rPr>
            </w:pPr>
          </w:p>
        </w:tc>
      </w:tr>
      <w:tr w:rsidR="004C5235" w14:paraId="4008F1B4" w14:textId="77777777">
        <w:tc>
          <w:tcPr>
            <w:tcW w:w="1028" w:type="pct"/>
          </w:tcPr>
          <w:p w14:paraId="79EDDF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13</w:t>
            </w:r>
          </w:p>
        </w:tc>
        <w:tc>
          <w:tcPr>
            <w:tcW w:w="3144" w:type="pct"/>
          </w:tcPr>
          <w:p w14:paraId="35A2016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Šellak; kummivaigud, vaigud ja muud taimemahlad ja -ekstraktid</w:t>
            </w:r>
          </w:p>
        </w:tc>
        <w:tc>
          <w:tcPr>
            <w:tcW w:w="829" w:type="pct"/>
          </w:tcPr>
          <w:p w14:paraId="231D8F23" w14:textId="77777777" w:rsidR="004C5235" w:rsidRDefault="004C5235">
            <w:pPr>
              <w:widowControl/>
              <w:suppressAutoHyphens/>
              <w:spacing w:before="60" w:after="60" w:line="240" w:lineRule="auto"/>
              <w:rPr>
                <w:rFonts w:ascii="Times New Roman" w:hAnsi="Times New Roman"/>
                <w:noProof/>
              </w:rPr>
            </w:pPr>
          </w:p>
        </w:tc>
      </w:tr>
      <w:tr w:rsidR="004C5235" w14:paraId="255AA153" w14:textId="77777777">
        <w:tc>
          <w:tcPr>
            <w:tcW w:w="1028" w:type="pct"/>
          </w:tcPr>
          <w:p w14:paraId="322D64E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13.01–13.02</w:t>
            </w:r>
          </w:p>
        </w:tc>
        <w:tc>
          <w:tcPr>
            <w:tcW w:w="3144" w:type="pct"/>
          </w:tcPr>
          <w:p w14:paraId="1283C1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63934F6B" w14:textId="77777777" w:rsidR="004C5235" w:rsidRDefault="004C5235">
            <w:pPr>
              <w:widowControl/>
              <w:suppressAutoHyphens/>
              <w:spacing w:before="60" w:after="60" w:line="240" w:lineRule="auto"/>
              <w:rPr>
                <w:rFonts w:ascii="Times New Roman" w:hAnsi="Times New Roman"/>
                <w:noProof/>
              </w:rPr>
            </w:pPr>
          </w:p>
        </w:tc>
      </w:tr>
      <w:tr w:rsidR="004C5235" w14:paraId="36A7287B" w14:textId="77777777">
        <w:tc>
          <w:tcPr>
            <w:tcW w:w="1028" w:type="pct"/>
          </w:tcPr>
          <w:p w14:paraId="20EBC4B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14</w:t>
            </w:r>
          </w:p>
        </w:tc>
        <w:tc>
          <w:tcPr>
            <w:tcW w:w="3144" w:type="pct"/>
          </w:tcPr>
          <w:p w14:paraId="0FE793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Taimne punumismaterjal; mujal nimetamata taimsed tooted</w:t>
            </w:r>
          </w:p>
        </w:tc>
        <w:tc>
          <w:tcPr>
            <w:tcW w:w="829" w:type="pct"/>
          </w:tcPr>
          <w:p w14:paraId="421EE795" w14:textId="77777777" w:rsidR="004C5235" w:rsidRDefault="004C5235">
            <w:pPr>
              <w:widowControl/>
              <w:suppressAutoHyphens/>
              <w:spacing w:before="60" w:after="60" w:line="240" w:lineRule="auto"/>
              <w:rPr>
                <w:rFonts w:ascii="Times New Roman" w:hAnsi="Times New Roman"/>
                <w:noProof/>
              </w:rPr>
            </w:pPr>
          </w:p>
        </w:tc>
      </w:tr>
      <w:tr w:rsidR="004C5235" w14:paraId="30D99E8D" w14:textId="77777777">
        <w:tc>
          <w:tcPr>
            <w:tcW w:w="1028" w:type="pct"/>
          </w:tcPr>
          <w:p w14:paraId="45C8B8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1401.10</w:t>
            </w:r>
          </w:p>
        </w:tc>
        <w:tc>
          <w:tcPr>
            <w:tcW w:w="3144" w:type="pct"/>
          </w:tcPr>
          <w:p w14:paraId="406DDEF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14 kuuluvad materjalid on täielikult saadud ühes riigis või ühel territooriumil</w:t>
            </w:r>
          </w:p>
        </w:tc>
        <w:tc>
          <w:tcPr>
            <w:tcW w:w="829" w:type="pct"/>
          </w:tcPr>
          <w:p w14:paraId="520F526A" w14:textId="77777777" w:rsidR="004C5235" w:rsidRDefault="004C5235">
            <w:pPr>
              <w:widowControl/>
              <w:suppressAutoHyphens/>
              <w:spacing w:before="60" w:after="60" w:line="240" w:lineRule="auto"/>
              <w:rPr>
                <w:rFonts w:ascii="Times New Roman" w:hAnsi="Times New Roman"/>
                <w:noProof/>
              </w:rPr>
            </w:pPr>
          </w:p>
        </w:tc>
      </w:tr>
      <w:tr w:rsidR="004C5235" w14:paraId="3388888B" w14:textId="77777777">
        <w:tc>
          <w:tcPr>
            <w:tcW w:w="1028" w:type="pct"/>
          </w:tcPr>
          <w:p w14:paraId="27A44C3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1401.20–14.04</w:t>
            </w:r>
          </w:p>
        </w:tc>
        <w:tc>
          <w:tcPr>
            <w:tcW w:w="3144" w:type="pct"/>
          </w:tcPr>
          <w:p w14:paraId="650D586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4C0694D5" w14:textId="77777777" w:rsidR="004C5235" w:rsidRDefault="004C5235">
            <w:pPr>
              <w:widowControl/>
              <w:suppressAutoHyphens/>
              <w:spacing w:before="60" w:after="60" w:line="240" w:lineRule="auto"/>
              <w:rPr>
                <w:rFonts w:ascii="Times New Roman" w:hAnsi="Times New Roman"/>
                <w:noProof/>
              </w:rPr>
            </w:pPr>
          </w:p>
        </w:tc>
      </w:tr>
      <w:tr w:rsidR="004C5235" w14:paraId="695A4B18" w14:textId="77777777">
        <w:tc>
          <w:tcPr>
            <w:tcW w:w="1028" w:type="pct"/>
          </w:tcPr>
          <w:p w14:paraId="17EB1C2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III JAOTIS</w:t>
            </w:r>
          </w:p>
        </w:tc>
        <w:tc>
          <w:tcPr>
            <w:tcW w:w="3144" w:type="pct"/>
          </w:tcPr>
          <w:p w14:paraId="31A4E8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LOOMSED, TAIMSED JA MIKROOBSED RASVAD JA ÕLID NING NENDE LÕHUSTAMISSAADUSED; TÖÖDELDUD TOIDURASVAD; LOOMSED JA TAIMSED VAHAD</w:t>
            </w:r>
          </w:p>
        </w:tc>
        <w:tc>
          <w:tcPr>
            <w:tcW w:w="829" w:type="pct"/>
          </w:tcPr>
          <w:p w14:paraId="1E84D7DF" w14:textId="77777777" w:rsidR="004C5235" w:rsidRDefault="004C5235">
            <w:pPr>
              <w:widowControl/>
              <w:suppressAutoHyphens/>
              <w:spacing w:before="60" w:after="60" w:line="240" w:lineRule="auto"/>
              <w:rPr>
                <w:rFonts w:ascii="Times New Roman" w:hAnsi="Times New Roman"/>
                <w:noProof/>
              </w:rPr>
            </w:pPr>
          </w:p>
        </w:tc>
      </w:tr>
      <w:tr w:rsidR="004C5235" w14:paraId="2BE43C77" w14:textId="77777777">
        <w:tc>
          <w:tcPr>
            <w:tcW w:w="1028" w:type="pct"/>
          </w:tcPr>
          <w:p w14:paraId="47FFC3B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15</w:t>
            </w:r>
          </w:p>
        </w:tc>
        <w:tc>
          <w:tcPr>
            <w:tcW w:w="3144" w:type="pct"/>
          </w:tcPr>
          <w:p w14:paraId="3A032D5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Loomsed, taimsed ja mikroobsed rasvad ja õlid ning nende lõhustamissaadused; töödeldud toidurasvad; loomsed ja taimsed vahad</w:t>
            </w:r>
          </w:p>
        </w:tc>
        <w:tc>
          <w:tcPr>
            <w:tcW w:w="829" w:type="pct"/>
          </w:tcPr>
          <w:p w14:paraId="26EEA2B2" w14:textId="77777777" w:rsidR="004C5235" w:rsidRDefault="004C5235">
            <w:pPr>
              <w:widowControl/>
              <w:suppressAutoHyphens/>
              <w:spacing w:before="60" w:after="60" w:line="240" w:lineRule="auto"/>
              <w:rPr>
                <w:rFonts w:ascii="Times New Roman" w:hAnsi="Times New Roman"/>
                <w:noProof/>
              </w:rPr>
            </w:pPr>
          </w:p>
        </w:tc>
      </w:tr>
      <w:tr w:rsidR="004C5235" w14:paraId="4D065687" w14:textId="77777777">
        <w:tc>
          <w:tcPr>
            <w:tcW w:w="1028" w:type="pct"/>
          </w:tcPr>
          <w:p w14:paraId="6DF064B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15.01–15.03</w:t>
            </w:r>
          </w:p>
        </w:tc>
        <w:tc>
          <w:tcPr>
            <w:tcW w:w="3144" w:type="pct"/>
          </w:tcPr>
          <w:p w14:paraId="3A5599C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0F83498" w14:textId="77777777" w:rsidR="004C5235" w:rsidRDefault="004C5235">
            <w:pPr>
              <w:widowControl/>
              <w:suppressAutoHyphens/>
              <w:spacing w:before="60" w:after="60" w:line="240" w:lineRule="auto"/>
              <w:rPr>
                <w:rFonts w:ascii="Times New Roman" w:hAnsi="Times New Roman"/>
                <w:noProof/>
              </w:rPr>
            </w:pPr>
          </w:p>
        </w:tc>
      </w:tr>
      <w:tr w:rsidR="004C5235" w14:paraId="077AD213" w14:textId="77777777">
        <w:tc>
          <w:tcPr>
            <w:tcW w:w="1028" w:type="pct"/>
          </w:tcPr>
          <w:p w14:paraId="07325270"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15.04</w:t>
            </w:r>
          </w:p>
        </w:tc>
        <w:tc>
          <w:tcPr>
            <w:tcW w:w="3144" w:type="pct"/>
          </w:tcPr>
          <w:p w14:paraId="3091460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14:paraId="5037CB30" w14:textId="77777777" w:rsidR="004C5235" w:rsidRDefault="004C5235">
            <w:pPr>
              <w:widowControl/>
              <w:suppressAutoHyphens/>
              <w:spacing w:before="60" w:after="60" w:line="240" w:lineRule="auto"/>
              <w:rPr>
                <w:rFonts w:ascii="Times New Roman" w:hAnsi="Times New Roman"/>
                <w:noProof/>
              </w:rPr>
            </w:pPr>
          </w:p>
        </w:tc>
      </w:tr>
      <w:tr w:rsidR="004C5235" w14:paraId="68AD8209" w14:textId="77777777">
        <w:tc>
          <w:tcPr>
            <w:tcW w:w="1028" w:type="pct"/>
          </w:tcPr>
          <w:p w14:paraId="0DD9CA0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15.05–15.06</w:t>
            </w:r>
          </w:p>
        </w:tc>
        <w:tc>
          <w:tcPr>
            <w:tcW w:w="3144" w:type="pct"/>
          </w:tcPr>
          <w:p w14:paraId="7727CE3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4D203C13" w14:textId="77777777" w:rsidR="004C5235" w:rsidRDefault="004C5235">
            <w:pPr>
              <w:widowControl/>
              <w:suppressAutoHyphens/>
              <w:spacing w:before="60" w:after="60" w:line="240" w:lineRule="auto"/>
              <w:rPr>
                <w:rFonts w:ascii="Times New Roman" w:hAnsi="Times New Roman"/>
                <w:noProof/>
              </w:rPr>
            </w:pPr>
          </w:p>
        </w:tc>
      </w:tr>
      <w:tr w:rsidR="004C5235" w14:paraId="0E5C3E0E" w14:textId="77777777">
        <w:tc>
          <w:tcPr>
            <w:tcW w:w="1028" w:type="pct"/>
          </w:tcPr>
          <w:p w14:paraId="63628B0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15.07–15.08</w:t>
            </w:r>
          </w:p>
        </w:tc>
        <w:tc>
          <w:tcPr>
            <w:tcW w:w="3144" w:type="pct"/>
          </w:tcPr>
          <w:p w14:paraId="567B893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5C4CEE3B" w14:textId="77777777" w:rsidR="004C5235" w:rsidRDefault="004C5235">
            <w:pPr>
              <w:widowControl/>
              <w:suppressAutoHyphens/>
              <w:spacing w:before="60" w:after="60" w:line="240" w:lineRule="auto"/>
              <w:rPr>
                <w:rFonts w:ascii="Times New Roman" w:hAnsi="Times New Roman"/>
                <w:noProof/>
              </w:rPr>
            </w:pPr>
          </w:p>
        </w:tc>
      </w:tr>
      <w:tr w:rsidR="004C5235" w14:paraId="681D4905" w14:textId="77777777">
        <w:tc>
          <w:tcPr>
            <w:tcW w:w="1028" w:type="pct"/>
          </w:tcPr>
          <w:p w14:paraId="03C552C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15.09–15.11</w:t>
            </w:r>
          </w:p>
        </w:tc>
        <w:tc>
          <w:tcPr>
            <w:tcW w:w="3144" w:type="pct"/>
          </w:tcPr>
          <w:p w14:paraId="4405CF9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taimsed materjalid on täielikult saadud ühes riigis või ühel territooriumil</w:t>
            </w:r>
          </w:p>
        </w:tc>
        <w:tc>
          <w:tcPr>
            <w:tcW w:w="829" w:type="pct"/>
          </w:tcPr>
          <w:p w14:paraId="2DF9ED9C" w14:textId="77777777" w:rsidR="004C5235" w:rsidRDefault="004C5235">
            <w:pPr>
              <w:widowControl/>
              <w:suppressAutoHyphens/>
              <w:spacing w:before="60" w:after="60" w:line="240" w:lineRule="auto"/>
              <w:rPr>
                <w:rFonts w:ascii="Times New Roman" w:hAnsi="Times New Roman"/>
                <w:noProof/>
              </w:rPr>
            </w:pPr>
          </w:p>
        </w:tc>
      </w:tr>
      <w:tr w:rsidR="004C5235" w14:paraId="46C969FD" w14:textId="77777777">
        <w:tc>
          <w:tcPr>
            <w:tcW w:w="1028" w:type="pct"/>
          </w:tcPr>
          <w:p w14:paraId="46872C5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15.12</w:t>
            </w:r>
          </w:p>
        </w:tc>
        <w:tc>
          <w:tcPr>
            <w:tcW w:w="3144" w:type="pct"/>
          </w:tcPr>
          <w:p w14:paraId="4ABDED0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733B58C5" w14:textId="77777777" w:rsidR="004C5235" w:rsidRDefault="004C5235">
            <w:pPr>
              <w:widowControl/>
              <w:suppressAutoHyphens/>
              <w:spacing w:before="60" w:after="60" w:line="240" w:lineRule="auto"/>
              <w:rPr>
                <w:rFonts w:ascii="Times New Roman" w:hAnsi="Times New Roman"/>
                <w:noProof/>
              </w:rPr>
            </w:pPr>
          </w:p>
        </w:tc>
      </w:tr>
      <w:tr w:rsidR="004C5235" w14:paraId="3CFC7651" w14:textId="77777777">
        <w:tc>
          <w:tcPr>
            <w:tcW w:w="1028" w:type="pct"/>
          </w:tcPr>
          <w:p w14:paraId="37F3E27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15.13</w:t>
            </w:r>
          </w:p>
        </w:tc>
        <w:tc>
          <w:tcPr>
            <w:tcW w:w="3144" w:type="pct"/>
          </w:tcPr>
          <w:p w14:paraId="22436A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taimsed materjalid on täielikult saadud ühes riigis või ühel territooriumil</w:t>
            </w:r>
          </w:p>
        </w:tc>
        <w:tc>
          <w:tcPr>
            <w:tcW w:w="829" w:type="pct"/>
          </w:tcPr>
          <w:p w14:paraId="0F514CD0" w14:textId="77777777" w:rsidR="004C5235" w:rsidRDefault="004C5235">
            <w:pPr>
              <w:widowControl/>
              <w:suppressAutoHyphens/>
              <w:spacing w:before="60" w:after="60" w:line="240" w:lineRule="auto"/>
              <w:rPr>
                <w:rFonts w:ascii="Times New Roman" w:hAnsi="Times New Roman"/>
                <w:noProof/>
              </w:rPr>
            </w:pPr>
          </w:p>
        </w:tc>
      </w:tr>
      <w:tr w:rsidR="004C5235" w14:paraId="34A0C7B1" w14:textId="77777777">
        <w:tc>
          <w:tcPr>
            <w:tcW w:w="1028" w:type="pct"/>
          </w:tcPr>
          <w:p w14:paraId="3C53E87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15.14–15.15</w:t>
            </w:r>
          </w:p>
        </w:tc>
        <w:tc>
          <w:tcPr>
            <w:tcW w:w="3144" w:type="pct"/>
          </w:tcPr>
          <w:p w14:paraId="7A097A9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58B1B605" w14:textId="77777777" w:rsidR="004C5235" w:rsidRDefault="004C5235">
            <w:pPr>
              <w:widowControl/>
              <w:suppressAutoHyphens/>
              <w:spacing w:before="60" w:after="60" w:line="240" w:lineRule="auto"/>
              <w:rPr>
                <w:rFonts w:ascii="Times New Roman" w:hAnsi="Times New Roman"/>
                <w:noProof/>
              </w:rPr>
            </w:pPr>
          </w:p>
        </w:tc>
      </w:tr>
      <w:tr w:rsidR="004C5235" w14:paraId="54E2DFD1" w14:textId="77777777">
        <w:tc>
          <w:tcPr>
            <w:tcW w:w="1028" w:type="pct"/>
          </w:tcPr>
          <w:p w14:paraId="17199E0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15.16–15.18</w:t>
            </w:r>
          </w:p>
        </w:tc>
        <w:tc>
          <w:tcPr>
            <w:tcW w:w="3144" w:type="pct"/>
          </w:tcPr>
          <w:p w14:paraId="4CD04C6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6E0F1D45" w14:textId="77777777" w:rsidR="004C5235" w:rsidRDefault="004C5235">
            <w:pPr>
              <w:widowControl/>
              <w:suppressAutoHyphens/>
              <w:spacing w:before="60" w:after="60" w:line="240" w:lineRule="auto"/>
              <w:rPr>
                <w:rFonts w:ascii="Times New Roman" w:hAnsi="Times New Roman"/>
                <w:noProof/>
              </w:rPr>
            </w:pPr>
          </w:p>
        </w:tc>
      </w:tr>
      <w:tr w:rsidR="004C5235" w14:paraId="34706E05" w14:textId="77777777">
        <w:tc>
          <w:tcPr>
            <w:tcW w:w="1028" w:type="pct"/>
          </w:tcPr>
          <w:p w14:paraId="1EB1499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15.20</w:t>
            </w:r>
          </w:p>
        </w:tc>
        <w:tc>
          <w:tcPr>
            <w:tcW w:w="3144" w:type="pct"/>
          </w:tcPr>
          <w:p w14:paraId="1260F89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2D2D0DA0" w14:textId="77777777" w:rsidR="004C5235" w:rsidRDefault="004C5235">
            <w:pPr>
              <w:widowControl/>
              <w:suppressAutoHyphens/>
              <w:spacing w:before="60" w:after="60" w:line="240" w:lineRule="auto"/>
              <w:rPr>
                <w:rFonts w:ascii="Times New Roman" w:hAnsi="Times New Roman"/>
                <w:noProof/>
              </w:rPr>
            </w:pPr>
          </w:p>
        </w:tc>
      </w:tr>
      <w:tr w:rsidR="004C5235" w14:paraId="49D351F4" w14:textId="77777777">
        <w:tc>
          <w:tcPr>
            <w:tcW w:w="1028" w:type="pct"/>
          </w:tcPr>
          <w:p w14:paraId="583986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15.21–15.22</w:t>
            </w:r>
          </w:p>
        </w:tc>
        <w:tc>
          <w:tcPr>
            <w:tcW w:w="3144" w:type="pct"/>
          </w:tcPr>
          <w:p w14:paraId="31F5C0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3BF890AF" w14:textId="77777777" w:rsidR="004C5235" w:rsidRDefault="004C5235">
            <w:pPr>
              <w:widowControl/>
              <w:suppressAutoHyphens/>
              <w:spacing w:before="60" w:after="60" w:line="240" w:lineRule="auto"/>
              <w:rPr>
                <w:rFonts w:ascii="Times New Roman" w:hAnsi="Times New Roman"/>
                <w:noProof/>
              </w:rPr>
            </w:pPr>
          </w:p>
        </w:tc>
      </w:tr>
      <w:tr w:rsidR="004C5235" w14:paraId="7CC41942" w14:textId="77777777">
        <w:tc>
          <w:tcPr>
            <w:tcW w:w="1028" w:type="pct"/>
          </w:tcPr>
          <w:p w14:paraId="4AFBE9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IV JAOTIS</w:t>
            </w:r>
          </w:p>
        </w:tc>
        <w:tc>
          <w:tcPr>
            <w:tcW w:w="3144" w:type="pct"/>
          </w:tcPr>
          <w:p w14:paraId="3D327C9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VALMISTOIDUKAUBAD; JOOGID, ALKOHOL JA ÄÄDIKAS; TUBAKAS JA TÖÖSTUSLIKUD TUBAKAASENDAJAD</w:t>
            </w:r>
          </w:p>
        </w:tc>
        <w:tc>
          <w:tcPr>
            <w:tcW w:w="829" w:type="pct"/>
          </w:tcPr>
          <w:p w14:paraId="54E1FD6D" w14:textId="77777777" w:rsidR="004C5235" w:rsidRDefault="004C5235">
            <w:pPr>
              <w:widowControl/>
              <w:suppressAutoHyphens/>
              <w:spacing w:before="60" w:after="60" w:line="240" w:lineRule="auto"/>
              <w:rPr>
                <w:rFonts w:ascii="Times New Roman" w:hAnsi="Times New Roman"/>
                <w:noProof/>
              </w:rPr>
            </w:pPr>
          </w:p>
        </w:tc>
      </w:tr>
      <w:tr w:rsidR="004C5235" w14:paraId="5F70FD15" w14:textId="77777777">
        <w:tc>
          <w:tcPr>
            <w:tcW w:w="1028" w:type="pct"/>
          </w:tcPr>
          <w:p w14:paraId="0A09F0F1" w14:textId="77777777" w:rsidR="004C5235" w:rsidRDefault="00786EAE">
            <w:pPr>
              <w:widowControl/>
              <w:suppressAutoHyphens/>
              <w:spacing w:before="60" w:after="60" w:line="240" w:lineRule="auto"/>
              <w:rPr>
                <w:rFonts w:ascii="Times New Roman" w:hAnsi="Times New Roman"/>
                <w:noProof/>
              </w:rPr>
            </w:pPr>
            <w:bookmarkStart w:id="6" w:name="_Hlk219707177"/>
            <w:r>
              <w:rPr>
                <w:rFonts w:ascii="Times New Roman" w:hAnsi="Times New Roman"/>
                <w:noProof/>
              </w:rPr>
              <w:t>Grupp 16</w:t>
            </w:r>
          </w:p>
        </w:tc>
        <w:tc>
          <w:tcPr>
            <w:tcW w:w="3144" w:type="pct"/>
          </w:tcPr>
          <w:p w14:paraId="3A6CF9A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Tooted lihast, kalast, vähkidest, molluskitest või muudest veeselgrootutest või putukatest</w:t>
            </w:r>
          </w:p>
        </w:tc>
        <w:tc>
          <w:tcPr>
            <w:tcW w:w="829" w:type="pct"/>
          </w:tcPr>
          <w:p w14:paraId="01B387E5" w14:textId="77777777" w:rsidR="004C5235" w:rsidRDefault="004C5235">
            <w:pPr>
              <w:widowControl/>
              <w:suppressAutoHyphens/>
              <w:spacing w:before="60" w:after="60" w:line="240" w:lineRule="auto"/>
              <w:rPr>
                <w:rFonts w:ascii="Times New Roman" w:hAnsi="Times New Roman"/>
                <w:noProof/>
              </w:rPr>
            </w:pPr>
          </w:p>
        </w:tc>
      </w:tr>
      <w:bookmarkEnd w:id="6"/>
      <w:tr w:rsidR="004C5235" w14:paraId="2E703F4D" w14:textId="77777777">
        <w:tc>
          <w:tcPr>
            <w:tcW w:w="1028" w:type="pct"/>
          </w:tcPr>
          <w:p w14:paraId="0CAA04D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16.01–16.02</w:t>
            </w:r>
          </w:p>
        </w:tc>
        <w:tc>
          <w:tcPr>
            <w:tcW w:w="3144" w:type="pct"/>
          </w:tcPr>
          <w:p w14:paraId="71899B4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gruppidesse 2 ja 16 kuuluvad materjalid on täielikult saadud ühes riigis või ühel territooriumil</w:t>
            </w:r>
          </w:p>
        </w:tc>
        <w:tc>
          <w:tcPr>
            <w:tcW w:w="829" w:type="pct"/>
          </w:tcPr>
          <w:p w14:paraId="4715E7F3" w14:textId="77777777" w:rsidR="004C5235" w:rsidRDefault="004C5235">
            <w:pPr>
              <w:widowControl/>
              <w:suppressAutoHyphens/>
              <w:spacing w:before="60" w:after="60" w:line="240" w:lineRule="auto"/>
              <w:rPr>
                <w:rFonts w:ascii="Times New Roman" w:hAnsi="Times New Roman"/>
                <w:noProof/>
              </w:rPr>
            </w:pPr>
          </w:p>
        </w:tc>
      </w:tr>
      <w:tr w:rsidR="004C5235" w14:paraId="07558FE6" w14:textId="77777777">
        <w:tc>
          <w:tcPr>
            <w:tcW w:w="1028" w:type="pct"/>
          </w:tcPr>
          <w:p w14:paraId="233947A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16.03</w:t>
            </w:r>
          </w:p>
        </w:tc>
        <w:tc>
          <w:tcPr>
            <w:tcW w:w="3144" w:type="pct"/>
          </w:tcPr>
          <w:p w14:paraId="677E09C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gruppidesse 2, 3 ja 16 kuuluvad materjalid on täielikult saadud ühes riigis või ühel territooriumil</w:t>
            </w:r>
          </w:p>
        </w:tc>
        <w:tc>
          <w:tcPr>
            <w:tcW w:w="829" w:type="pct"/>
          </w:tcPr>
          <w:p w14:paraId="694B42FB" w14:textId="77777777" w:rsidR="004C5235" w:rsidRDefault="004C5235">
            <w:pPr>
              <w:widowControl/>
              <w:suppressAutoHyphens/>
              <w:spacing w:before="60" w:after="60" w:line="240" w:lineRule="auto"/>
              <w:rPr>
                <w:rFonts w:ascii="Times New Roman" w:hAnsi="Times New Roman"/>
                <w:noProof/>
              </w:rPr>
            </w:pPr>
          </w:p>
        </w:tc>
      </w:tr>
      <w:tr w:rsidR="004C5235" w14:paraId="5C2C7A7E" w14:textId="77777777">
        <w:tc>
          <w:tcPr>
            <w:tcW w:w="1028" w:type="pct"/>
          </w:tcPr>
          <w:p w14:paraId="787E0F9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16.04–16.05</w:t>
            </w:r>
          </w:p>
        </w:tc>
        <w:tc>
          <w:tcPr>
            <w:tcW w:w="3144" w:type="pct"/>
          </w:tcPr>
          <w:p w14:paraId="172823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gruppidesse 3 ja 16 kuuluvad materjalid on täielikult saadud ühes riigis või ühel territooriumil</w:t>
            </w:r>
          </w:p>
        </w:tc>
        <w:tc>
          <w:tcPr>
            <w:tcW w:w="829" w:type="pct"/>
          </w:tcPr>
          <w:p w14:paraId="79E8345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1. liide</w:t>
            </w:r>
          </w:p>
        </w:tc>
      </w:tr>
      <w:tr w:rsidR="004C5235" w14:paraId="252200D0" w14:textId="77777777">
        <w:tc>
          <w:tcPr>
            <w:tcW w:w="1028" w:type="pct"/>
          </w:tcPr>
          <w:p w14:paraId="316416E8"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17</w:t>
            </w:r>
          </w:p>
        </w:tc>
        <w:tc>
          <w:tcPr>
            <w:tcW w:w="3144" w:type="pct"/>
          </w:tcPr>
          <w:p w14:paraId="67CF81A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Suhkur ja suhkrukondiitritooted</w:t>
            </w:r>
          </w:p>
        </w:tc>
        <w:tc>
          <w:tcPr>
            <w:tcW w:w="829" w:type="pct"/>
          </w:tcPr>
          <w:p w14:paraId="1EAE7097" w14:textId="77777777" w:rsidR="004C5235" w:rsidRDefault="004C5235">
            <w:pPr>
              <w:widowControl/>
              <w:suppressAutoHyphens/>
              <w:spacing w:before="60" w:after="60" w:line="240" w:lineRule="auto"/>
              <w:rPr>
                <w:rFonts w:ascii="Times New Roman" w:hAnsi="Times New Roman"/>
                <w:noProof/>
              </w:rPr>
            </w:pPr>
          </w:p>
        </w:tc>
      </w:tr>
      <w:tr w:rsidR="004C5235" w14:paraId="167080C1" w14:textId="77777777">
        <w:tc>
          <w:tcPr>
            <w:tcW w:w="1028" w:type="pct"/>
          </w:tcPr>
          <w:p w14:paraId="2485E8A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17.01</w:t>
            </w:r>
          </w:p>
        </w:tc>
        <w:tc>
          <w:tcPr>
            <w:tcW w:w="3144" w:type="pct"/>
          </w:tcPr>
          <w:p w14:paraId="403A43C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1645FFBC" w14:textId="77777777" w:rsidR="004C5235" w:rsidRDefault="004C5235">
            <w:pPr>
              <w:widowControl/>
              <w:suppressAutoHyphens/>
              <w:spacing w:before="60" w:after="60" w:line="240" w:lineRule="auto"/>
              <w:rPr>
                <w:rFonts w:ascii="Times New Roman" w:hAnsi="Times New Roman"/>
                <w:noProof/>
              </w:rPr>
            </w:pPr>
          </w:p>
        </w:tc>
      </w:tr>
      <w:tr w:rsidR="004C5235" w14:paraId="0B5709D2" w14:textId="77777777">
        <w:tc>
          <w:tcPr>
            <w:tcW w:w="1028" w:type="pct"/>
          </w:tcPr>
          <w:p w14:paraId="75081B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17.02</w:t>
            </w:r>
          </w:p>
        </w:tc>
        <w:tc>
          <w:tcPr>
            <w:tcW w:w="3144" w:type="pct"/>
          </w:tcPr>
          <w:p w14:paraId="53043D4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w:t>
            </w:r>
          </w:p>
          <w:p w14:paraId="64B00424"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kasutatavad rubriikidesse 11.01–11.08 kuuluvad päritolustaatuseta materjalid on lepinguosalise territooriumil jahvatatud, linnastatud või muul viisil töödeldud muude gruppide materjalidest; rubriikidesse 11.01–11.08 kuuluvaid päritolustaatuseta materjale, mis ei vasta sellele tingimusele, võib siiski kasutada, tingimusel et nende koguväärtus ei ületa 10 % toote tehasehinnast; ja</w:t>
            </w:r>
          </w:p>
          <w:p w14:paraId="4F9BC520"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rubriikidesse 17.01 ja 17.03 kuuluvate päritolustaatuseta materjalide kogumass ei ületa 20 % toote massist</w:t>
            </w:r>
          </w:p>
        </w:tc>
        <w:tc>
          <w:tcPr>
            <w:tcW w:w="829" w:type="pct"/>
          </w:tcPr>
          <w:p w14:paraId="25E6339E" w14:textId="77777777" w:rsidR="004C5235" w:rsidRDefault="004C5235">
            <w:pPr>
              <w:widowControl/>
              <w:suppressAutoHyphens/>
              <w:spacing w:before="60" w:after="60" w:line="240" w:lineRule="auto"/>
              <w:rPr>
                <w:rFonts w:ascii="Times New Roman" w:hAnsi="Times New Roman"/>
                <w:noProof/>
              </w:rPr>
            </w:pPr>
          </w:p>
        </w:tc>
      </w:tr>
      <w:tr w:rsidR="004C5235" w14:paraId="002FD6BB" w14:textId="77777777">
        <w:tc>
          <w:tcPr>
            <w:tcW w:w="1028" w:type="pct"/>
          </w:tcPr>
          <w:p w14:paraId="2520737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17.03</w:t>
            </w:r>
          </w:p>
        </w:tc>
        <w:tc>
          <w:tcPr>
            <w:tcW w:w="3144" w:type="pct"/>
          </w:tcPr>
          <w:p w14:paraId="68FA5C3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67B0AED4" w14:textId="77777777" w:rsidR="004C5235" w:rsidRDefault="004C5235">
            <w:pPr>
              <w:widowControl/>
              <w:suppressAutoHyphens/>
              <w:spacing w:before="60" w:after="60" w:line="240" w:lineRule="auto"/>
              <w:rPr>
                <w:rFonts w:ascii="Times New Roman" w:hAnsi="Times New Roman"/>
                <w:noProof/>
              </w:rPr>
            </w:pPr>
          </w:p>
        </w:tc>
      </w:tr>
      <w:tr w:rsidR="004C5235" w14:paraId="3EC221E3" w14:textId="77777777">
        <w:tc>
          <w:tcPr>
            <w:tcW w:w="1028" w:type="pct"/>
          </w:tcPr>
          <w:p w14:paraId="464D83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17.04</w:t>
            </w:r>
          </w:p>
        </w:tc>
        <w:tc>
          <w:tcPr>
            <w:tcW w:w="3144" w:type="pct"/>
          </w:tcPr>
          <w:p w14:paraId="26CDB31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xml:space="preserve">CTH, tingimusel et kasutatavate rubriikidesse 17.01 ja 17.02 kuuluvate päritolustaatuseta materjalide kogumass ei ületa 40 % toote massist </w:t>
            </w:r>
          </w:p>
        </w:tc>
        <w:tc>
          <w:tcPr>
            <w:tcW w:w="829" w:type="pct"/>
          </w:tcPr>
          <w:p w14:paraId="3C5C5F55" w14:textId="77777777" w:rsidR="004C5235" w:rsidRDefault="004C5235">
            <w:pPr>
              <w:widowControl/>
              <w:suppressAutoHyphens/>
              <w:spacing w:before="60" w:after="60" w:line="240" w:lineRule="auto"/>
              <w:rPr>
                <w:rFonts w:ascii="Times New Roman" w:hAnsi="Times New Roman"/>
                <w:noProof/>
              </w:rPr>
            </w:pPr>
          </w:p>
        </w:tc>
      </w:tr>
      <w:tr w:rsidR="004C5235" w14:paraId="1AA00924" w14:textId="77777777">
        <w:tc>
          <w:tcPr>
            <w:tcW w:w="1028" w:type="pct"/>
          </w:tcPr>
          <w:p w14:paraId="389ACB6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18</w:t>
            </w:r>
          </w:p>
        </w:tc>
        <w:tc>
          <w:tcPr>
            <w:tcW w:w="3144" w:type="pct"/>
          </w:tcPr>
          <w:p w14:paraId="257AAC6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Kakao ja kakaotooted</w:t>
            </w:r>
          </w:p>
        </w:tc>
        <w:tc>
          <w:tcPr>
            <w:tcW w:w="829" w:type="pct"/>
          </w:tcPr>
          <w:p w14:paraId="6E35A24B" w14:textId="77777777" w:rsidR="004C5235" w:rsidRDefault="004C5235">
            <w:pPr>
              <w:widowControl/>
              <w:suppressAutoHyphens/>
              <w:spacing w:before="60" w:after="60" w:line="240" w:lineRule="auto"/>
              <w:rPr>
                <w:rFonts w:ascii="Times New Roman" w:hAnsi="Times New Roman"/>
                <w:noProof/>
              </w:rPr>
            </w:pPr>
          </w:p>
        </w:tc>
      </w:tr>
      <w:tr w:rsidR="004C5235" w14:paraId="4456091B" w14:textId="77777777">
        <w:tc>
          <w:tcPr>
            <w:tcW w:w="1028" w:type="pct"/>
          </w:tcPr>
          <w:p w14:paraId="088B612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18.01–18.02</w:t>
            </w:r>
          </w:p>
        </w:tc>
        <w:tc>
          <w:tcPr>
            <w:tcW w:w="3144" w:type="pct"/>
          </w:tcPr>
          <w:p w14:paraId="661ADC0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18 kuuluvad materjalid on täielikult saadud ühes riigis või ühel territooriumil</w:t>
            </w:r>
          </w:p>
        </w:tc>
        <w:tc>
          <w:tcPr>
            <w:tcW w:w="829" w:type="pct"/>
          </w:tcPr>
          <w:p w14:paraId="2F78B21F" w14:textId="77777777" w:rsidR="004C5235" w:rsidRDefault="004C5235">
            <w:pPr>
              <w:widowControl/>
              <w:suppressAutoHyphens/>
              <w:spacing w:before="60" w:after="60" w:line="240" w:lineRule="auto"/>
              <w:rPr>
                <w:rFonts w:ascii="Times New Roman" w:hAnsi="Times New Roman"/>
                <w:noProof/>
              </w:rPr>
            </w:pPr>
          </w:p>
        </w:tc>
      </w:tr>
      <w:tr w:rsidR="004C5235" w14:paraId="272E185D" w14:textId="77777777">
        <w:tc>
          <w:tcPr>
            <w:tcW w:w="1028" w:type="pct"/>
          </w:tcPr>
          <w:p w14:paraId="33A8335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18.03–18.05</w:t>
            </w:r>
          </w:p>
        </w:tc>
        <w:tc>
          <w:tcPr>
            <w:tcW w:w="3144" w:type="pct"/>
          </w:tcPr>
          <w:p w14:paraId="56C664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141C9288" w14:textId="77777777" w:rsidR="004C5235" w:rsidRDefault="004C5235">
            <w:pPr>
              <w:widowControl/>
              <w:suppressAutoHyphens/>
              <w:spacing w:before="60" w:after="60" w:line="240" w:lineRule="auto"/>
              <w:rPr>
                <w:rFonts w:ascii="Times New Roman" w:hAnsi="Times New Roman"/>
                <w:noProof/>
              </w:rPr>
            </w:pPr>
          </w:p>
        </w:tc>
      </w:tr>
      <w:tr w:rsidR="004C5235" w14:paraId="67FF421A" w14:textId="77777777">
        <w:tc>
          <w:tcPr>
            <w:tcW w:w="1028" w:type="pct"/>
          </w:tcPr>
          <w:p w14:paraId="2E69810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18.06</w:t>
            </w:r>
          </w:p>
        </w:tc>
        <w:tc>
          <w:tcPr>
            <w:tcW w:w="3144" w:type="pct"/>
          </w:tcPr>
          <w:p w14:paraId="2087A9D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 kasutatavate rubriikidesse 17.01 ja 17.02 kuuluvate päritolustaatuseta materjalide kogumass ei ületa 40 % toote massist</w:t>
            </w:r>
          </w:p>
        </w:tc>
        <w:tc>
          <w:tcPr>
            <w:tcW w:w="829" w:type="pct"/>
          </w:tcPr>
          <w:p w14:paraId="0F8B2460" w14:textId="77777777" w:rsidR="004C5235" w:rsidRDefault="004C5235">
            <w:pPr>
              <w:widowControl/>
              <w:suppressAutoHyphens/>
              <w:spacing w:before="60" w:after="60" w:line="240" w:lineRule="auto"/>
              <w:rPr>
                <w:rFonts w:ascii="Times New Roman" w:hAnsi="Times New Roman"/>
                <w:noProof/>
              </w:rPr>
            </w:pPr>
          </w:p>
        </w:tc>
      </w:tr>
      <w:tr w:rsidR="004C5235" w14:paraId="4F1AC825" w14:textId="77777777">
        <w:tc>
          <w:tcPr>
            <w:tcW w:w="1028" w:type="pct"/>
          </w:tcPr>
          <w:p w14:paraId="4697C75F"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19</w:t>
            </w:r>
          </w:p>
        </w:tc>
        <w:tc>
          <w:tcPr>
            <w:tcW w:w="3144" w:type="pct"/>
          </w:tcPr>
          <w:p w14:paraId="47C85EE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Tooted teraviljast, jahust, tärklisest või piimast; valikpagaritooted</w:t>
            </w:r>
          </w:p>
        </w:tc>
        <w:tc>
          <w:tcPr>
            <w:tcW w:w="829" w:type="pct"/>
          </w:tcPr>
          <w:p w14:paraId="6CECAFA2" w14:textId="77777777" w:rsidR="004C5235" w:rsidRDefault="004C5235">
            <w:pPr>
              <w:widowControl/>
              <w:suppressAutoHyphens/>
              <w:spacing w:before="60" w:after="60" w:line="240" w:lineRule="auto"/>
              <w:rPr>
                <w:rFonts w:ascii="Times New Roman" w:hAnsi="Times New Roman"/>
                <w:noProof/>
              </w:rPr>
            </w:pPr>
          </w:p>
        </w:tc>
      </w:tr>
      <w:tr w:rsidR="004C5235" w14:paraId="51CED1E1" w14:textId="77777777">
        <w:tc>
          <w:tcPr>
            <w:tcW w:w="1028" w:type="pct"/>
          </w:tcPr>
          <w:p w14:paraId="517D1BA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19.01</w:t>
            </w:r>
          </w:p>
        </w:tc>
        <w:tc>
          <w:tcPr>
            <w:tcW w:w="3144" w:type="pct"/>
          </w:tcPr>
          <w:p w14:paraId="479B3B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w:t>
            </w:r>
          </w:p>
          <w:p w14:paraId="29598D6A"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kasutatavad rubriikidesse 11.01–11.08 kuuluvad päritolustaatuseta materjalid on lepinguosalise territooriumil jahvatatud, linnastatud või muul viisil töödeldud muude gruppide materjalidest; rubriikidesse 11.01–11.08 kuuluvaid päritolustaatuseta materjale, mis ei vasta sellele tingimusele, võib siiski kasutada, tingimusel et nende koguväärtus ei ületa 20 % toote tehasehinnast;</w:t>
            </w:r>
          </w:p>
          <w:p w14:paraId="6B92E4EF"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kõik kasutatavad gruppi 4 kuuluvad materjalid on täielikult saadud ühes riigis või ühel territooriumil; ja</w:t>
            </w:r>
          </w:p>
          <w:p w14:paraId="7D65A553"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rubriikidesse 17.01 ja 17.02 kuuluvate päritolustaatuseta materjalide kogumass ei ületa 20 % toote massist</w:t>
            </w:r>
          </w:p>
        </w:tc>
        <w:tc>
          <w:tcPr>
            <w:tcW w:w="829" w:type="pct"/>
          </w:tcPr>
          <w:p w14:paraId="3F844EC6" w14:textId="77777777" w:rsidR="004C5235" w:rsidRDefault="004C5235">
            <w:pPr>
              <w:widowControl/>
              <w:suppressAutoHyphens/>
              <w:spacing w:before="60" w:after="60" w:line="240" w:lineRule="auto"/>
              <w:rPr>
                <w:rFonts w:ascii="Times New Roman" w:hAnsi="Times New Roman"/>
                <w:noProof/>
              </w:rPr>
            </w:pPr>
          </w:p>
        </w:tc>
      </w:tr>
      <w:tr w:rsidR="004C5235" w14:paraId="6E3C7A18" w14:textId="77777777">
        <w:tc>
          <w:tcPr>
            <w:tcW w:w="1028" w:type="pct"/>
          </w:tcPr>
          <w:p w14:paraId="065677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19.02–19.03</w:t>
            </w:r>
          </w:p>
        </w:tc>
        <w:tc>
          <w:tcPr>
            <w:tcW w:w="3144" w:type="pct"/>
          </w:tcPr>
          <w:p w14:paraId="3E2BF1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w:t>
            </w:r>
          </w:p>
          <w:p w14:paraId="36EF13AF"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gruppidesse 2, 3 ja 16 kuuluvate päritolustaatuseta materjalide kogumass ei ületa 20 % toote massist; ja</w:t>
            </w:r>
          </w:p>
          <w:p w14:paraId="0CD2F0D3"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kasutatavad rubriikidesse 11.01–11.08 kuuluvad päritolustaatuseta materjalid on lepinguosalise territooriumil jahvatatud, linnastatud või muul viisil töödeldud muude gruppide materjalidest; rubriikidesse 11.01–11.08 kuuluvaid päritolustaatuseta materjale, mis ei vasta sellele tingimusele, võib siiski kasutada, tingimusel et nende koguväärtus ei ületa 20 % toote tehasehinnast</w:t>
            </w:r>
          </w:p>
        </w:tc>
        <w:tc>
          <w:tcPr>
            <w:tcW w:w="829" w:type="pct"/>
          </w:tcPr>
          <w:p w14:paraId="136D96BD" w14:textId="77777777" w:rsidR="004C5235" w:rsidRDefault="004C5235">
            <w:pPr>
              <w:widowControl/>
              <w:suppressAutoHyphens/>
              <w:spacing w:before="60" w:after="60" w:line="240" w:lineRule="auto"/>
              <w:rPr>
                <w:rFonts w:ascii="Times New Roman" w:hAnsi="Times New Roman"/>
                <w:noProof/>
              </w:rPr>
            </w:pPr>
          </w:p>
        </w:tc>
      </w:tr>
      <w:tr w:rsidR="004C5235" w14:paraId="386ACAF8" w14:textId="77777777">
        <w:tc>
          <w:tcPr>
            <w:tcW w:w="1028" w:type="pct"/>
          </w:tcPr>
          <w:p w14:paraId="2124D5B8"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19.04</w:t>
            </w:r>
          </w:p>
        </w:tc>
        <w:tc>
          <w:tcPr>
            <w:tcW w:w="3144" w:type="pct"/>
          </w:tcPr>
          <w:p w14:paraId="1D27B6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w:t>
            </w:r>
          </w:p>
          <w:p w14:paraId="177E2D1E"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kasutatavad rubriikidesse 11.01–11.08 kuuluvad päritolustaatuseta materjalid on lepinguosalise territooriumil jahvatatud, linnastatud või muul viisil töödeldud muude gruppide materjalidest; rubriikidesse 11.01–11.08 kuuluvaid päritolustaatuseta materjale, mis ei vasta sellele tingimusele, võib siiski kasutada, tingimusel et nende koguväärtus ei ületa 20 % toote tehasehinnast; ja</w:t>
            </w:r>
          </w:p>
          <w:p w14:paraId="5E9588D3"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rubriikidesse 17.01 ja 17.02 kuuluvate päritolustaatuseta materjalide kogumass ei ületa 20 % toote massist</w:t>
            </w:r>
          </w:p>
        </w:tc>
        <w:tc>
          <w:tcPr>
            <w:tcW w:w="829" w:type="pct"/>
          </w:tcPr>
          <w:p w14:paraId="29AEF7F2" w14:textId="77777777" w:rsidR="004C5235" w:rsidRDefault="004C5235">
            <w:pPr>
              <w:widowControl/>
              <w:suppressAutoHyphens/>
              <w:spacing w:before="60" w:after="60" w:line="240" w:lineRule="auto"/>
              <w:rPr>
                <w:rFonts w:ascii="Times New Roman" w:hAnsi="Times New Roman"/>
                <w:noProof/>
              </w:rPr>
            </w:pPr>
          </w:p>
        </w:tc>
      </w:tr>
      <w:tr w:rsidR="004C5235" w14:paraId="730636F3" w14:textId="77777777">
        <w:tc>
          <w:tcPr>
            <w:tcW w:w="1028" w:type="pct"/>
          </w:tcPr>
          <w:p w14:paraId="73F94D9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19.05</w:t>
            </w:r>
          </w:p>
        </w:tc>
        <w:tc>
          <w:tcPr>
            <w:tcW w:w="3144" w:type="pct"/>
          </w:tcPr>
          <w:p w14:paraId="3E221D8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w:t>
            </w:r>
          </w:p>
          <w:p w14:paraId="3DD39A23"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kasutatavad rubriikidesse 11.01–11.08 kuuluvad päritolustaatuseta materjalid on lepinguosalise territooriumil jahvatatud, linnastatud või muul viisil töödeldud muude gruppide materjalidest; rubriikidesse 11.01–11.08 kuuluvaid päritolustaatuseta materjale, mis ei vasta sellele tingimusele, võib siiski kasutada, tingimusel et nende koguväärtus ei ületa 20 % toote tehasehinnast; ja</w:t>
            </w:r>
          </w:p>
          <w:p w14:paraId="79CCFF3D"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rubriikidesse 17.01 ja 17.02 kuuluvate päritolustaatuseta materjalide kogumass ei ületa 40 % toote massist</w:t>
            </w:r>
          </w:p>
        </w:tc>
        <w:tc>
          <w:tcPr>
            <w:tcW w:w="829" w:type="pct"/>
          </w:tcPr>
          <w:p w14:paraId="4868AEC9" w14:textId="77777777" w:rsidR="004C5235" w:rsidRDefault="004C5235">
            <w:pPr>
              <w:widowControl/>
              <w:suppressAutoHyphens/>
              <w:spacing w:before="60" w:after="60" w:line="240" w:lineRule="auto"/>
              <w:rPr>
                <w:rFonts w:ascii="Times New Roman" w:hAnsi="Times New Roman"/>
                <w:noProof/>
              </w:rPr>
            </w:pPr>
          </w:p>
        </w:tc>
      </w:tr>
      <w:tr w:rsidR="004C5235" w14:paraId="1722C418" w14:textId="77777777">
        <w:tc>
          <w:tcPr>
            <w:tcW w:w="1028" w:type="pct"/>
          </w:tcPr>
          <w:p w14:paraId="5076F1A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20</w:t>
            </w:r>
          </w:p>
        </w:tc>
        <w:tc>
          <w:tcPr>
            <w:tcW w:w="3144" w:type="pct"/>
          </w:tcPr>
          <w:p w14:paraId="7E206FF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Tooted köögi- ja puuviljadest, marjadest, pähklitest või muudest taimeosadest</w:t>
            </w:r>
          </w:p>
        </w:tc>
        <w:tc>
          <w:tcPr>
            <w:tcW w:w="829" w:type="pct"/>
          </w:tcPr>
          <w:p w14:paraId="3D739B8A" w14:textId="77777777" w:rsidR="004C5235" w:rsidRDefault="004C5235">
            <w:pPr>
              <w:widowControl/>
              <w:suppressAutoHyphens/>
              <w:spacing w:before="60" w:after="60" w:line="240" w:lineRule="auto"/>
              <w:rPr>
                <w:rFonts w:ascii="Times New Roman" w:hAnsi="Times New Roman"/>
                <w:noProof/>
              </w:rPr>
            </w:pPr>
          </w:p>
        </w:tc>
      </w:tr>
      <w:tr w:rsidR="004C5235" w14:paraId="358FFDFF" w14:textId="77777777">
        <w:tc>
          <w:tcPr>
            <w:tcW w:w="1028" w:type="pct"/>
          </w:tcPr>
          <w:p w14:paraId="2BC980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20.01</w:t>
            </w:r>
          </w:p>
        </w:tc>
        <w:tc>
          <w:tcPr>
            <w:tcW w:w="3144" w:type="pct"/>
          </w:tcPr>
          <w:p w14:paraId="6C5BEEE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1DEA035E" w14:textId="77777777" w:rsidR="004C5235" w:rsidRDefault="004C5235">
            <w:pPr>
              <w:widowControl/>
              <w:suppressAutoHyphens/>
              <w:spacing w:before="60" w:after="60" w:line="240" w:lineRule="auto"/>
              <w:rPr>
                <w:rFonts w:ascii="Times New Roman" w:hAnsi="Times New Roman"/>
                <w:noProof/>
              </w:rPr>
            </w:pPr>
          </w:p>
        </w:tc>
      </w:tr>
      <w:tr w:rsidR="004C5235" w14:paraId="4877B9D7" w14:textId="77777777">
        <w:tc>
          <w:tcPr>
            <w:tcW w:w="1028" w:type="pct"/>
          </w:tcPr>
          <w:p w14:paraId="700FF91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20.02–20.03</w:t>
            </w:r>
          </w:p>
        </w:tc>
        <w:tc>
          <w:tcPr>
            <w:tcW w:w="3144" w:type="pct"/>
          </w:tcPr>
          <w:p w14:paraId="2FD42FA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gruppi 7 kuuluvad materjalid on täielikult saadud ühes riigis või ühel territooriumil</w:t>
            </w:r>
          </w:p>
        </w:tc>
        <w:tc>
          <w:tcPr>
            <w:tcW w:w="829" w:type="pct"/>
          </w:tcPr>
          <w:p w14:paraId="7A346E48" w14:textId="77777777" w:rsidR="004C5235" w:rsidRDefault="004C5235">
            <w:pPr>
              <w:widowControl/>
              <w:suppressAutoHyphens/>
              <w:spacing w:before="60" w:after="60" w:line="240" w:lineRule="auto"/>
              <w:rPr>
                <w:rFonts w:ascii="Times New Roman" w:hAnsi="Times New Roman"/>
                <w:noProof/>
              </w:rPr>
            </w:pPr>
          </w:p>
        </w:tc>
      </w:tr>
      <w:tr w:rsidR="004C5235" w14:paraId="11542CC8" w14:textId="77777777">
        <w:tc>
          <w:tcPr>
            <w:tcW w:w="1028" w:type="pct"/>
          </w:tcPr>
          <w:p w14:paraId="342146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20.04–20.05</w:t>
            </w:r>
          </w:p>
        </w:tc>
        <w:tc>
          <w:tcPr>
            <w:tcW w:w="3144" w:type="pct"/>
          </w:tcPr>
          <w:p w14:paraId="7B94849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BB09BC3" w14:textId="77777777" w:rsidR="004C5235" w:rsidRDefault="004C5235">
            <w:pPr>
              <w:widowControl/>
              <w:suppressAutoHyphens/>
              <w:spacing w:before="60" w:after="60" w:line="240" w:lineRule="auto"/>
              <w:rPr>
                <w:rFonts w:ascii="Times New Roman" w:hAnsi="Times New Roman"/>
                <w:noProof/>
              </w:rPr>
            </w:pPr>
          </w:p>
        </w:tc>
      </w:tr>
      <w:tr w:rsidR="004C5235" w14:paraId="4EB31D3E" w14:textId="77777777">
        <w:tc>
          <w:tcPr>
            <w:tcW w:w="1028" w:type="pct"/>
          </w:tcPr>
          <w:p w14:paraId="6546BD2F"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20.06–20.09</w:t>
            </w:r>
          </w:p>
        </w:tc>
        <w:tc>
          <w:tcPr>
            <w:tcW w:w="3144" w:type="pct"/>
          </w:tcPr>
          <w:p w14:paraId="65D4ADA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 kasutatavate rubriikidesse 17.01 ja 17.02 kuuluvate päritolustaatuseta materjalide kogumass ei ületa 40 % toote massist</w:t>
            </w:r>
          </w:p>
        </w:tc>
        <w:tc>
          <w:tcPr>
            <w:tcW w:w="829" w:type="pct"/>
          </w:tcPr>
          <w:p w14:paraId="2B17E4D9" w14:textId="77777777" w:rsidR="004C5235" w:rsidRDefault="004C5235">
            <w:pPr>
              <w:widowControl/>
              <w:suppressAutoHyphens/>
              <w:spacing w:before="60" w:after="60" w:line="240" w:lineRule="auto"/>
              <w:rPr>
                <w:rFonts w:ascii="Times New Roman" w:hAnsi="Times New Roman"/>
                <w:noProof/>
              </w:rPr>
            </w:pPr>
          </w:p>
        </w:tc>
      </w:tr>
      <w:tr w:rsidR="004C5235" w14:paraId="5DD34596" w14:textId="77777777">
        <w:tc>
          <w:tcPr>
            <w:tcW w:w="1028" w:type="pct"/>
          </w:tcPr>
          <w:p w14:paraId="4875A72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21</w:t>
            </w:r>
          </w:p>
        </w:tc>
        <w:tc>
          <w:tcPr>
            <w:tcW w:w="3144" w:type="pct"/>
          </w:tcPr>
          <w:p w14:paraId="649A053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Mitmesugused toiduvalmistised</w:t>
            </w:r>
          </w:p>
        </w:tc>
        <w:tc>
          <w:tcPr>
            <w:tcW w:w="829" w:type="pct"/>
          </w:tcPr>
          <w:p w14:paraId="03C5FEF9" w14:textId="77777777" w:rsidR="004C5235" w:rsidRDefault="004C5235">
            <w:pPr>
              <w:widowControl/>
              <w:suppressAutoHyphens/>
              <w:spacing w:before="60" w:after="60" w:line="240" w:lineRule="auto"/>
              <w:rPr>
                <w:rFonts w:ascii="Times New Roman" w:hAnsi="Times New Roman"/>
                <w:noProof/>
              </w:rPr>
            </w:pPr>
          </w:p>
        </w:tc>
      </w:tr>
      <w:tr w:rsidR="004C5235" w14:paraId="7BFEE7A0" w14:textId="77777777">
        <w:tc>
          <w:tcPr>
            <w:tcW w:w="1028" w:type="pct"/>
          </w:tcPr>
          <w:p w14:paraId="0D216F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21.01</w:t>
            </w:r>
          </w:p>
        </w:tc>
        <w:tc>
          <w:tcPr>
            <w:tcW w:w="3144" w:type="pct"/>
          </w:tcPr>
          <w:p w14:paraId="56AC0ED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 tingimusel et</w:t>
            </w:r>
          </w:p>
          <w:p w14:paraId="21C33983"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kõik kasutatavad gruppi 4 kuuluvad materjalid on täielikult saadud ühes riigis või ühel territooriumil; ja</w:t>
            </w:r>
          </w:p>
          <w:p w14:paraId="5982086A"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rubriikidesse 17.01 ja 17.02 kuuluvate päritolustaatuseta materjalide kogumass ei ületa 20 % toote massist</w:t>
            </w:r>
          </w:p>
        </w:tc>
        <w:tc>
          <w:tcPr>
            <w:tcW w:w="829" w:type="pct"/>
          </w:tcPr>
          <w:p w14:paraId="6C89C2B1" w14:textId="77777777" w:rsidR="004C5235" w:rsidRDefault="004C5235">
            <w:pPr>
              <w:widowControl/>
              <w:suppressAutoHyphens/>
              <w:spacing w:before="60" w:after="60" w:line="240" w:lineRule="auto"/>
              <w:rPr>
                <w:rFonts w:ascii="Times New Roman" w:hAnsi="Times New Roman"/>
                <w:noProof/>
              </w:rPr>
            </w:pPr>
          </w:p>
        </w:tc>
      </w:tr>
      <w:tr w:rsidR="004C5235" w14:paraId="3655EA79" w14:textId="77777777">
        <w:tc>
          <w:tcPr>
            <w:tcW w:w="1028" w:type="pct"/>
          </w:tcPr>
          <w:p w14:paraId="7D08D18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2102.10–2103.20</w:t>
            </w:r>
          </w:p>
        </w:tc>
        <w:tc>
          <w:tcPr>
            <w:tcW w:w="3144" w:type="pct"/>
          </w:tcPr>
          <w:p w14:paraId="565BBB6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18314CA4" w14:textId="77777777" w:rsidR="004C5235" w:rsidRDefault="004C5235">
            <w:pPr>
              <w:widowControl/>
              <w:suppressAutoHyphens/>
              <w:spacing w:before="60" w:after="60" w:line="240" w:lineRule="auto"/>
              <w:rPr>
                <w:rFonts w:ascii="Times New Roman" w:hAnsi="Times New Roman"/>
                <w:noProof/>
              </w:rPr>
            </w:pPr>
          </w:p>
        </w:tc>
      </w:tr>
      <w:tr w:rsidR="004C5235" w14:paraId="53C098A8" w14:textId="77777777">
        <w:tc>
          <w:tcPr>
            <w:tcW w:w="1028" w:type="pct"/>
          </w:tcPr>
          <w:p w14:paraId="1910F4F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2103.30</w:t>
            </w:r>
          </w:p>
        </w:tc>
        <w:tc>
          <w:tcPr>
            <w:tcW w:w="3144" w:type="pct"/>
          </w:tcPr>
          <w:p w14:paraId="3A921C0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124A9EF3" w14:textId="77777777" w:rsidR="004C5235" w:rsidRDefault="004C5235">
            <w:pPr>
              <w:widowControl/>
              <w:suppressAutoHyphens/>
              <w:spacing w:before="60" w:after="60" w:line="240" w:lineRule="auto"/>
              <w:rPr>
                <w:rFonts w:ascii="Times New Roman" w:hAnsi="Times New Roman"/>
                <w:noProof/>
              </w:rPr>
            </w:pPr>
          </w:p>
        </w:tc>
      </w:tr>
      <w:tr w:rsidR="004C5235" w14:paraId="1F6D3E4B" w14:textId="77777777">
        <w:tc>
          <w:tcPr>
            <w:tcW w:w="1028" w:type="pct"/>
          </w:tcPr>
          <w:p w14:paraId="1EAD50B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2103.90</w:t>
            </w:r>
          </w:p>
        </w:tc>
        <w:tc>
          <w:tcPr>
            <w:tcW w:w="3144" w:type="pct"/>
          </w:tcPr>
          <w:p w14:paraId="79FDE3E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1C1CFEF2" w14:textId="77777777" w:rsidR="004C5235" w:rsidRDefault="004C5235">
            <w:pPr>
              <w:widowControl/>
              <w:suppressAutoHyphens/>
              <w:spacing w:before="60" w:after="60" w:line="240" w:lineRule="auto"/>
              <w:rPr>
                <w:rFonts w:ascii="Times New Roman" w:hAnsi="Times New Roman"/>
                <w:noProof/>
              </w:rPr>
            </w:pPr>
          </w:p>
        </w:tc>
      </w:tr>
      <w:tr w:rsidR="004C5235" w14:paraId="594C48DD" w14:textId="77777777">
        <w:tc>
          <w:tcPr>
            <w:tcW w:w="1028" w:type="pct"/>
          </w:tcPr>
          <w:p w14:paraId="3CFB757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2104.10–2106.10</w:t>
            </w:r>
          </w:p>
        </w:tc>
        <w:tc>
          <w:tcPr>
            <w:tcW w:w="3144" w:type="pct"/>
          </w:tcPr>
          <w:p w14:paraId="15D58B1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w:t>
            </w:r>
          </w:p>
          <w:p w14:paraId="3C4550FD"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kõik kasutatavad gruppi 4 kuuluvad materjalid on täielikult saadud ühes riigis või ühel territooriumil; ja</w:t>
            </w:r>
          </w:p>
          <w:p w14:paraId="4A40C1C4"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rubriikidesse 17.01 ja 17.02 kuuluvate päritolustaatuseta materjalide kogumass ei ületa 20 % toote massist</w:t>
            </w:r>
          </w:p>
        </w:tc>
        <w:tc>
          <w:tcPr>
            <w:tcW w:w="829" w:type="pct"/>
          </w:tcPr>
          <w:p w14:paraId="31565D76" w14:textId="77777777" w:rsidR="004C5235" w:rsidRDefault="004C5235">
            <w:pPr>
              <w:widowControl/>
              <w:suppressAutoHyphens/>
              <w:spacing w:before="60" w:after="60" w:line="240" w:lineRule="auto"/>
              <w:rPr>
                <w:rFonts w:ascii="Times New Roman" w:hAnsi="Times New Roman"/>
                <w:noProof/>
              </w:rPr>
            </w:pPr>
          </w:p>
        </w:tc>
      </w:tr>
      <w:tr w:rsidR="004C5235" w14:paraId="36AF547A" w14:textId="77777777">
        <w:tc>
          <w:tcPr>
            <w:tcW w:w="1028" w:type="pct"/>
          </w:tcPr>
          <w:p w14:paraId="5E942DA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2106.90</w:t>
            </w:r>
          </w:p>
        </w:tc>
        <w:tc>
          <w:tcPr>
            <w:tcW w:w="3144" w:type="pct"/>
          </w:tcPr>
          <w:p w14:paraId="75A985E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w:t>
            </w:r>
          </w:p>
          <w:p w14:paraId="03824436"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kõik kasutatavad gruppi 4 kuuluvad materjalid on täielikult saadud ühes riigis või ühel territooriumil; ja</w:t>
            </w:r>
          </w:p>
          <w:p w14:paraId="377F9114"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rubriikidesse 17.01 ja 17.02 kuuluvate päritolustaatuseta materjalide kogumass ei ületa 30 % toote massist</w:t>
            </w:r>
          </w:p>
        </w:tc>
        <w:tc>
          <w:tcPr>
            <w:tcW w:w="829" w:type="pct"/>
          </w:tcPr>
          <w:p w14:paraId="33ED6E5A" w14:textId="77777777" w:rsidR="004C5235" w:rsidRDefault="004C5235">
            <w:pPr>
              <w:widowControl/>
              <w:suppressAutoHyphens/>
              <w:spacing w:before="60" w:after="60" w:line="240" w:lineRule="auto"/>
              <w:rPr>
                <w:rFonts w:ascii="Times New Roman" w:hAnsi="Times New Roman"/>
                <w:noProof/>
              </w:rPr>
            </w:pPr>
          </w:p>
        </w:tc>
      </w:tr>
      <w:tr w:rsidR="004C5235" w14:paraId="3978F688" w14:textId="77777777">
        <w:tc>
          <w:tcPr>
            <w:tcW w:w="1028" w:type="pct"/>
          </w:tcPr>
          <w:p w14:paraId="7F48A7BB"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22</w:t>
            </w:r>
          </w:p>
        </w:tc>
        <w:tc>
          <w:tcPr>
            <w:tcW w:w="3144" w:type="pct"/>
          </w:tcPr>
          <w:p w14:paraId="2157A1D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Joogid, alkohol ja äädikas</w:t>
            </w:r>
          </w:p>
        </w:tc>
        <w:tc>
          <w:tcPr>
            <w:tcW w:w="829" w:type="pct"/>
          </w:tcPr>
          <w:p w14:paraId="39E8F7D8" w14:textId="77777777" w:rsidR="004C5235" w:rsidRDefault="004C5235">
            <w:pPr>
              <w:widowControl/>
              <w:suppressAutoHyphens/>
              <w:spacing w:before="60" w:after="60" w:line="240" w:lineRule="auto"/>
              <w:rPr>
                <w:rFonts w:ascii="Times New Roman" w:hAnsi="Times New Roman"/>
                <w:noProof/>
              </w:rPr>
            </w:pPr>
          </w:p>
        </w:tc>
      </w:tr>
      <w:tr w:rsidR="004C5235" w14:paraId="4C5BE80F" w14:textId="77777777">
        <w:tc>
          <w:tcPr>
            <w:tcW w:w="1028" w:type="pct"/>
          </w:tcPr>
          <w:p w14:paraId="709689C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22.01</w:t>
            </w:r>
          </w:p>
        </w:tc>
        <w:tc>
          <w:tcPr>
            <w:tcW w:w="3144" w:type="pct"/>
          </w:tcPr>
          <w:p w14:paraId="5A31B23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F8E2CDD" w14:textId="77777777" w:rsidR="004C5235" w:rsidRDefault="004C5235">
            <w:pPr>
              <w:widowControl/>
              <w:suppressAutoHyphens/>
              <w:spacing w:before="60" w:after="60" w:line="240" w:lineRule="auto"/>
              <w:rPr>
                <w:rFonts w:ascii="Times New Roman" w:hAnsi="Times New Roman"/>
                <w:noProof/>
              </w:rPr>
            </w:pPr>
          </w:p>
        </w:tc>
      </w:tr>
      <w:tr w:rsidR="004C5235" w14:paraId="43BB0681" w14:textId="77777777">
        <w:tc>
          <w:tcPr>
            <w:tcW w:w="1028" w:type="pct"/>
          </w:tcPr>
          <w:p w14:paraId="7CE2761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22.02</w:t>
            </w:r>
          </w:p>
        </w:tc>
        <w:tc>
          <w:tcPr>
            <w:tcW w:w="3144" w:type="pct"/>
          </w:tcPr>
          <w:p w14:paraId="16DA419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w:t>
            </w:r>
          </w:p>
          <w:p w14:paraId="4E138F94"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kõik kasutatavad gruppi 4 kuuluvad materjalid on täielikult saadud ühes riigis või ühel territooriumil; ja</w:t>
            </w:r>
          </w:p>
          <w:p w14:paraId="5F780A6A"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rubriikidesse 17.01 ja 17.02 kuuluvate päritolustaatuseta materjalide kogumass ei ületa 20 % toote massist</w:t>
            </w:r>
          </w:p>
        </w:tc>
        <w:tc>
          <w:tcPr>
            <w:tcW w:w="829" w:type="pct"/>
          </w:tcPr>
          <w:p w14:paraId="1B3462B2" w14:textId="77777777" w:rsidR="004C5235" w:rsidRDefault="004C5235">
            <w:pPr>
              <w:widowControl/>
              <w:suppressAutoHyphens/>
              <w:spacing w:before="60" w:after="60" w:line="240" w:lineRule="auto"/>
              <w:rPr>
                <w:rFonts w:ascii="Times New Roman" w:hAnsi="Times New Roman"/>
                <w:noProof/>
              </w:rPr>
            </w:pPr>
          </w:p>
        </w:tc>
      </w:tr>
      <w:tr w:rsidR="004C5235" w14:paraId="22CF91CB" w14:textId="77777777">
        <w:tc>
          <w:tcPr>
            <w:tcW w:w="1028" w:type="pct"/>
          </w:tcPr>
          <w:p w14:paraId="78F5536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22.03</w:t>
            </w:r>
          </w:p>
        </w:tc>
        <w:tc>
          <w:tcPr>
            <w:tcW w:w="3144" w:type="pct"/>
          </w:tcPr>
          <w:p w14:paraId="768DC71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81BEFE9" w14:textId="77777777" w:rsidR="004C5235" w:rsidRDefault="004C5235">
            <w:pPr>
              <w:widowControl/>
              <w:suppressAutoHyphens/>
              <w:spacing w:before="60" w:after="60" w:line="240" w:lineRule="auto"/>
              <w:rPr>
                <w:rFonts w:ascii="Times New Roman" w:hAnsi="Times New Roman"/>
                <w:noProof/>
              </w:rPr>
            </w:pPr>
          </w:p>
        </w:tc>
      </w:tr>
      <w:tr w:rsidR="004C5235" w14:paraId="6781EEE3" w14:textId="77777777">
        <w:tc>
          <w:tcPr>
            <w:tcW w:w="1028" w:type="pct"/>
          </w:tcPr>
          <w:p w14:paraId="1018CB8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22.04–22.06</w:t>
            </w:r>
          </w:p>
        </w:tc>
        <w:tc>
          <w:tcPr>
            <w:tcW w:w="3144" w:type="pct"/>
          </w:tcPr>
          <w:p w14:paraId="2245998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22.07 ja 22.08, tingimusel et kõik alamrubriikidesse 0806.10, 2009.61 ja 2009.69 kuuluvad kasutatavad materjalid on täielikult saadud ühes riigis või ühel territooriumil</w:t>
            </w:r>
          </w:p>
        </w:tc>
        <w:tc>
          <w:tcPr>
            <w:tcW w:w="829" w:type="pct"/>
          </w:tcPr>
          <w:p w14:paraId="6320419C" w14:textId="77777777" w:rsidR="004C5235" w:rsidRDefault="004C5235">
            <w:pPr>
              <w:widowControl/>
              <w:suppressAutoHyphens/>
              <w:spacing w:before="60" w:after="60" w:line="240" w:lineRule="auto"/>
              <w:rPr>
                <w:rFonts w:ascii="Times New Roman" w:hAnsi="Times New Roman"/>
                <w:noProof/>
              </w:rPr>
            </w:pPr>
          </w:p>
        </w:tc>
      </w:tr>
      <w:tr w:rsidR="004C5235" w14:paraId="6CF450A4" w14:textId="77777777">
        <w:tc>
          <w:tcPr>
            <w:tcW w:w="1028" w:type="pct"/>
          </w:tcPr>
          <w:p w14:paraId="7EB665E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22.07</w:t>
            </w:r>
          </w:p>
        </w:tc>
        <w:tc>
          <w:tcPr>
            <w:tcW w:w="3144" w:type="pct"/>
          </w:tcPr>
          <w:p w14:paraId="3670879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22.08, tingimusel et kõik gruppi 10 ja alamrubriikidesse 0806.10, 2009.61 ja 2009.69 kuuluvad kasutatavad materjalid on täielikult saadud ühes riigis või ühel territooriumil</w:t>
            </w:r>
          </w:p>
        </w:tc>
        <w:tc>
          <w:tcPr>
            <w:tcW w:w="829" w:type="pct"/>
          </w:tcPr>
          <w:p w14:paraId="160F8880" w14:textId="77777777" w:rsidR="004C5235" w:rsidRDefault="004C5235">
            <w:pPr>
              <w:widowControl/>
              <w:suppressAutoHyphens/>
              <w:spacing w:before="60" w:after="60" w:line="240" w:lineRule="auto"/>
              <w:rPr>
                <w:rFonts w:ascii="Times New Roman" w:hAnsi="Times New Roman"/>
                <w:noProof/>
              </w:rPr>
            </w:pPr>
          </w:p>
        </w:tc>
      </w:tr>
      <w:tr w:rsidR="004C5235" w14:paraId="45FC7367" w14:textId="77777777">
        <w:tc>
          <w:tcPr>
            <w:tcW w:w="1028" w:type="pct"/>
          </w:tcPr>
          <w:p w14:paraId="73C6A1F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2208.20</w:t>
            </w:r>
          </w:p>
        </w:tc>
        <w:tc>
          <w:tcPr>
            <w:tcW w:w="3144" w:type="pct"/>
          </w:tcPr>
          <w:p w14:paraId="2641048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22.07, tingimusel et kõik alamrubriikidesse 0806.10, 2009.61 ja 2009.69 kuuluvad kasutatavad materjalid on täielikult saadud ühes riigis või ühel territooriumil</w:t>
            </w:r>
          </w:p>
        </w:tc>
        <w:tc>
          <w:tcPr>
            <w:tcW w:w="829" w:type="pct"/>
          </w:tcPr>
          <w:p w14:paraId="2756BF7A" w14:textId="77777777" w:rsidR="004C5235" w:rsidRDefault="004C5235">
            <w:pPr>
              <w:widowControl/>
              <w:suppressAutoHyphens/>
              <w:spacing w:before="60" w:after="60" w:line="240" w:lineRule="auto"/>
              <w:rPr>
                <w:rFonts w:ascii="Times New Roman" w:hAnsi="Times New Roman"/>
                <w:noProof/>
              </w:rPr>
            </w:pPr>
          </w:p>
        </w:tc>
      </w:tr>
      <w:tr w:rsidR="004C5235" w14:paraId="4BC92D2F" w14:textId="77777777">
        <w:tc>
          <w:tcPr>
            <w:tcW w:w="1028" w:type="pct"/>
          </w:tcPr>
          <w:p w14:paraId="00E4063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2208.30</w:t>
            </w:r>
          </w:p>
        </w:tc>
        <w:tc>
          <w:tcPr>
            <w:tcW w:w="3144" w:type="pct"/>
          </w:tcPr>
          <w:p w14:paraId="46CF56F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1B489D59" w14:textId="77777777" w:rsidR="004C5235" w:rsidRDefault="004C5235">
            <w:pPr>
              <w:widowControl/>
              <w:suppressAutoHyphens/>
              <w:spacing w:before="60" w:after="60" w:line="240" w:lineRule="auto"/>
              <w:rPr>
                <w:rFonts w:ascii="Times New Roman" w:hAnsi="Times New Roman"/>
                <w:noProof/>
              </w:rPr>
            </w:pPr>
          </w:p>
        </w:tc>
      </w:tr>
      <w:tr w:rsidR="004C5235" w14:paraId="2C98F487" w14:textId="77777777">
        <w:tc>
          <w:tcPr>
            <w:tcW w:w="1028" w:type="pct"/>
          </w:tcPr>
          <w:p w14:paraId="7FD733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2208.40–2208.90</w:t>
            </w:r>
          </w:p>
        </w:tc>
        <w:tc>
          <w:tcPr>
            <w:tcW w:w="3144" w:type="pct"/>
          </w:tcPr>
          <w:p w14:paraId="7DD9BDE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22.07, tingimusel et kõik alamrubriikidesse 0806.10, 2009.61 ja 2009.69 kuuluvad kasutatavad materjalid on täielikult saadud ühes riigis või ühel territooriumil</w:t>
            </w:r>
          </w:p>
        </w:tc>
        <w:tc>
          <w:tcPr>
            <w:tcW w:w="829" w:type="pct"/>
          </w:tcPr>
          <w:p w14:paraId="25579918" w14:textId="77777777" w:rsidR="004C5235" w:rsidRDefault="004C5235">
            <w:pPr>
              <w:widowControl/>
              <w:suppressAutoHyphens/>
              <w:spacing w:before="60" w:after="60" w:line="240" w:lineRule="auto"/>
              <w:rPr>
                <w:rFonts w:ascii="Times New Roman" w:hAnsi="Times New Roman"/>
                <w:noProof/>
              </w:rPr>
            </w:pPr>
          </w:p>
        </w:tc>
      </w:tr>
      <w:tr w:rsidR="004C5235" w14:paraId="29186AB9" w14:textId="77777777">
        <w:tc>
          <w:tcPr>
            <w:tcW w:w="1028" w:type="pct"/>
          </w:tcPr>
          <w:p w14:paraId="02E9AB7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2209.00</w:t>
            </w:r>
          </w:p>
        </w:tc>
        <w:tc>
          <w:tcPr>
            <w:tcW w:w="3144" w:type="pct"/>
          </w:tcPr>
          <w:p w14:paraId="5963FE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22.07 ja 22.08, tingimusel et kõik alamrubriikidesse 0806.10, 2009.61 ja 2009.69 kuuluvad kasutatavad materjalid on täielikult saadud ühes riigis või ühel territooriumil</w:t>
            </w:r>
          </w:p>
        </w:tc>
        <w:tc>
          <w:tcPr>
            <w:tcW w:w="829" w:type="pct"/>
          </w:tcPr>
          <w:p w14:paraId="6C3785E4" w14:textId="77777777" w:rsidR="004C5235" w:rsidRDefault="004C5235">
            <w:pPr>
              <w:widowControl/>
              <w:suppressAutoHyphens/>
              <w:spacing w:before="60" w:after="60" w:line="240" w:lineRule="auto"/>
              <w:rPr>
                <w:rFonts w:ascii="Times New Roman" w:hAnsi="Times New Roman"/>
                <w:noProof/>
              </w:rPr>
            </w:pPr>
          </w:p>
        </w:tc>
      </w:tr>
      <w:tr w:rsidR="004C5235" w14:paraId="511672FE" w14:textId="77777777">
        <w:tc>
          <w:tcPr>
            <w:tcW w:w="1028" w:type="pct"/>
          </w:tcPr>
          <w:p w14:paraId="28C30E74"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23</w:t>
            </w:r>
          </w:p>
        </w:tc>
        <w:tc>
          <w:tcPr>
            <w:tcW w:w="3144" w:type="pct"/>
          </w:tcPr>
          <w:p w14:paraId="5E0E4A6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Toiduainetööstuse jäägid ja jäätmed; tööstuslikult toodetud loomasöödad</w:t>
            </w:r>
          </w:p>
        </w:tc>
        <w:tc>
          <w:tcPr>
            <w:tcW w:w="829" w:type="pct"/>
          </w:tcPr>
          <w:p w14:paraId="654988EA" w14:textId="77777777" w:rsidR="004C5235" w:rsidRDefault="004C5235">
            <w:pPr>
              <w:widowControl/>
              <w:suppressAutoHyphens/>
              <w:spacing w:before="60" w:after="60" w:line="240" w:lineRule="auto"/>
              <w:rPr>
                <w:rFonts w:ascii="Times New Roman" w:hAnsi="Times New Roman"/>
                <w:noProof/>
              </w:rPr>
            </w:pPr>
          </w:p>
        </w:tc>
      </w:tr>
      <w:tr w:rsidR="004C5235" w14:paraId="0A0C2A29" w14:textId="77777777">
        <w:tc>
          <w:tcPr>
            <w:tcW w:w="1028" w:type="pct"/>
          </w:tcPr>
          <w:p w14:paraId="6546490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23.01–23.02</w:t>
            </w:r>
          </w:p>
        </w:tc>
        <w:tc>
          <w:tcPr>
            <w:tcW w:w="3144" w:type="pct"/>
          </w:tcPr>
          <w:p w14:paraId="546C41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5813C8D3" w14:textId="77777777" w:rsidR="004C5235" w:rsidRDefault="004C5235">
            <w:pPr>
              <w:widowControl/>
              <w:suppressAutoHyphens/>
              <w:spacing w:before="60" w:after="60" w:line="240" w:lineRule="auto"/>
              <w:rPr>
                <w:rFonts w:ascii="Times New Roman" w:hAnsi="Times New Roman"/>
                <w:noProof/>
              </w:rPr>
            </w:pPr>
          </w:p>
        </w:tc>
      </w:tr>
      <w:tr w:rsidR="004C5235" w14:paraId="2B1A0E3E" w14:textId="77777777">
        <w:tc>
          <w:tcPr>
            <w:tcW w:w="1028" w:type="pct"/>
          </w:tcPr>
          <w:p w14:paraId="0FBA22C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2303.10</w:t>
            </w:r>
          </w:p>
        </w:tc>
        <w:tc>
          <w:tcPr>
            <w:tcW w:w="3144" w:type="pct"/>
          </w:tcPr>
          <w:p w14:paraId="72D471B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 kasutatavate gruppi 10 kuuluvate päritolustaatuseta materjalide kogumass ei ületa 20 % toote massist</w:t>
            </w:r>
          </w:p>
        </w:tc>
        <w:tc>
          <w:tcPr>
            <w:tcW w:w="829" w:type="pct"/>
          </w:tcPr>
          <w:p w14:paraId="5B1AB837" w14:textId="77777777" w:rsidR="004C5235" w:rsidRDefault="004C5235">
            <w:pPr>
              <w:widowControl/>
              <w:suppressAutoHyphens/>
              <w:spacing w:before="60" w:after="60" w:line="240" w:lineRule="auto"/>
              <w:rPr>
                <w:rFonts w:ascii="Times New Roman" w:hAnsi="Times New Roman"/>
                <w:noProof/>
              </w:rPr>
            </w:pPr>
          </w:p>
        </w:tc>
      </w:tr>
      <w:tr w:rsidR="004C5235" w14:paraId="565426F4" w14:textId="77777777">
        <w:tc>
          <w:tcPr>
            <w:tcW w:w="1028" w:type="pct"/>
          </w:tcPr>
          <w:p w14:paraId="21A1287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2303.20–23.08</w:t>
            </w:r>
          </w:p>
        </w:tc>
        <w:tc>
          <w:tcPr>
            <w:tcW w:w="3144" w:type="pct"/>
          </w:tcPr>
          <w:p w14:paraId="3E99D25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E282D07" w14:textId="77777777" w:rsidR="004C5235" w:rsidRDefault="004C5235">
            <w:pPr>
              <w:widowControl/>
              <w:suppressAutoHyphens/>
              <w:spacing w:before="60" w:after="60" w:line="240" w:lineRule="auto"/>
              <w:rPr>
                <w:rFonts w:ascii="Times New Roman" w:hAnsi="Times New Roman"/>
                <w:noProof/>
              </w:rPr>
            </w:pPr>
          </w:p>
        </w:tc>
      </w:tr>
      <w:tr w:rsidR="004C5235" w14:paraId="7E459246" w14:textId="77777777">
        <w:tc>
          <w:tcPr>
            <w:tcW w:w="1028" w:type="pct"/>
          </w:tcPr>
          <w:p w14:paraId="75674E6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23.09</w:t>
            </w:r>
          </w:p>
        </w:tc>
        <w:tc>
          <w:tcPr>
            <w:tcW w:w="3144" w:type="pct"/>
          </w:tcPr>
          <w:p w14:paraId="1738D27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w:t>
            </w:r>
          </w:p>
          <w:p w14:paraId="79EEE67C"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kõik kasutatavad gruppidesse 2 ja 4 kuuluvad materjalid on täielikult saadud ühes riigis või ühel territooriumil;</w:t>
            </w:r>
          </w:p>
          <w:p w14:paraId="5D0D1948"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gruppi 3 kuuluvate päritolustaatuseta materjalide kogumass ei ületa 40 % toote massist;</w:t>
            </w:r>
          </w:p>
          <w:p w14:paraId="5A8FD145"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gruppidesse 10 ja 11 ning rubriikidesse 23.02 ja 23.03 kuuluvate päritolustaatuseta materjalide kogumass ei ületa 20 % toote massist; ja</w:t>
            </w:r>
          </w:p>
          <w:p w14:paraId="5A5C3668"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kasutatavate rubriikidesse 17.01 ja 17.02 kuuluvate päritolustaatuseta materjalide kogumass ei ületa 20 % toote massist</w:t>
            </w:r>
          </w:p>
        </w:tc>
        <w:tc>
          <w:tcPr>
            <w:tcW w:w="829" w:type="pct"/>
          </w:tcPr>
          <w:p w14:paraId="1EA014AA" w14:textId="77777777" w:rsidR="004C5235" w:rsidRDefault="004C5235">
            <w:pPr>
              <w:widowControl/>
              <w:suppressAutoHyphens/>
              <w:spacing w:before="60" w:after="60" w:line="240" w:lineRule="auto"/>
              <w:rPr>
                <w:rFonts w:ascii="Times New Roman" w:hAnsi="Times New Roman"/>
                <w:noProof/>
              </w:rPr>
            </w:pPr>
          </w:p>
        </w:tc>
      </w:tr>
      <w:tr w:rsidR="004C5235" w14:paraId="666E504C" w14:textId="77777777">
        <w:tc>
          <w:tcPr>
            <w:tcW w:w="1028" w:type="pct"/>
          </w:tcPr>
          <w:p w14:paraId="4E09836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24</w:t>
            </w:r>
          </w:p>
        </w:tc>
        <w:tc>
          <w:tcPr>
            <w:tcW w:w="3144" w:type="pct"/>
          </w:tcPr>
          <w:p w14:paraId="5E042AD7" w14:textId="77777777" w:rsidR="004C5235" w:rsidRDefault="00786EAE">
            <w:pPr>
              <w:widowControl/>
              <w:suppressAutoHyphens/>
              <w:spacing w:before="60" w:after="60" w:line="240" w:lineRule="auto"/>
              <w:rPr>
                <w:rFonts w:ascii="Times New Roman" w:hAnsi="Times New Roman"/>
                <w:noProof/>
              </w:rPr>
            </w:pPr>
            <w:bookmarkStart w:id="7" w:name="_Hlk219707297"/>
            <w:r>
              <w:rPr>
                <w:rFonts w:ascii="Times New Roman" w:hAnsi="Times New Roman"/>
                <w:noProof/>
              </w:rPr>
              <w:t xml:space="preserve">Tubakas ja tööstuslikud tubakaasendajad; </w:t>
            </w:r>
            <w:bookmarkEnd w:id="7"/>
            <w:r>
              <w:rPr>
                <w:rFonts w:ascii="Times New Roman" w:hAnsi="Times New Roman"/>
                <w:noProof/>
              </w:rPr>
              <w:t>tooted, mis sisaldavad või ei sisalda nikotiini ja mis on ette nähtud sissehingamiseks ilma põletamata; muud nikotiini sisaldavad tooted, mis on mõeldud nikotiini imendumiseks inimorganismi</w:t>
            </w:r>
          </w:p>
        </w:tc>
        <w:tc>
          <w:tcPr>
            <w:tcW w:w="829" w:type="pct"/>
          </w:tcPr>
          <w:p w14:paraId="60EC5B10" w14:textId="77777777" w:rsidR="004C5235" w:rsidRDefault="004C5235">
            <w:pPr>
              <w:widowControl/>
              <w:suppressAutoHyphens/>
              <w:spacing w:before="60" w:after="60" w:line="240" w:lineRule="auto"/>
              <w:rPr>
                <w:rFonts w:ascii="Times New Roman" w:hAnsi="Times New Roman"/>
                <w:noProof/>
              </w:rPr>
            </w:pPr>
          </w:p>
        </w:tc>
      </w:tr>
      <w:tr w:rsidR="004C5235" w14:paraId="043A3829" w14:textId="77777777">
        <w:tc>
          <w:tcPr>
            <w:tcW w:w="1028" w:type="pct"/>
          </w:tcPr>
          <w:p w14:paraId="310B6B7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24.01</w:t>
            </w:r>
          </w:p>
        </w:tc>
        <w:tc>
          <w:tcPr>
            <w:tcW w:w="3144" w:type="pct"/>
          </w:tcPr>
          <w:p w14:paraId="1E27B29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kõik kasutatavad rubriiki 24.01 kuuluvad materjalid on täielikult saadud ühes riigis või ühel territooriumil</w:t>
            </w:r>
          </w:p>
        </w:tc>
        <w:tc>
          <w:tcPr>
            <w:tcW w:w="829" w:type="pct"/>
          </w:tcPr>
          <w:p w14:paraId="73FB2152" w14:textId="77777777" w:rsidR="004C5235" w:rsidRDefault="004C5235">
            <w:pPr>
              <w:widowControl/>
              <w:suppressAutoHyphens/>
              <w:spacing w:before="60" w:after="60" w:line="240" w:lineRule="auto"/>
              <w:rPr>
                <w:rFonts w:ascii="Times New Roman" w:hAnsi="Times New Roman"/>
                <w:noProof/>
              </w:rPr>
            </w:pPr>
          </w:p>
        </w:tc>
      </w:tr>
      <w:tr w:rsidR="004C5235" w14:paraId="181E3336" w14:textId="77777777">
        <w:tc>
          <w:tcPr>
            <w:tcW w:w="1028" w:type="pct"/>
          </w:tcPr>
          <w:p w14:paraId="488929A0"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2402.10–2402.90</w:t>
            </w:r>
          </w:p>
        </w:tc>
        <w:tc>
          <w:tcPr>
            <w:tcW w:w="3144" w:type="pct"/>
          </w:tcPr>
          <w:p w14:paraId="510EC9D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alamrubriiki 2403.19 kuuluv suitsetamistubakas, mille puhul vähemalt 10 % kõigi kasutatavate rubriiki 24.01 kuuluvate materjalide massist on täielikult saadud ühes riigis või ühel territooriumil</w:t>
            </w:r>
          </w:p>
        </w:tc>
        <w:tc>
          <w:tcPr>
            <w:tcW w:w="829" w:type="pct"/>
          </w:tcPr>
          <w:p w14:paraId="3F61704E" w14:textId="77777777" w:rsidR="004C5235" w:rsidRDefault="004C5235">
            <w:pPr>
              <w:widowControl/>
              <w:suppressAutoHyphens/>
              <w:spacing w:before="60" w:after="60" w:line="240" w:lineRule="auto"/>
              <w:rPr>
                <w:rFonts w:ascii="Times New Roman" w:hAnsi="Times New Roman"/>
                <w:noProof/>
              </w:rPr>
            </w:pPr>
          </w:p>
        </w:tc>
      </w:tr>
      <w:tr w:rsidR="004C5235" w14:paraId="261BAB1F" w14:textId="77777777">
        <w:tc>
          <w:tcPr>
            <w:tcW w:w="1028" w:type="pct"/>
          </w:tcPr>
          <w:p w14:paraId="599F4E0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2403.11–2404.11</w:t>
            </w:r>
          </w:p>
        </w:tc>
        <w:tc>
          <w:tcPr>
            <w:tcW w:w="3144" w:type="pct"/>
          </w:tcPr>
          <w:p w14:paraId="4F81FB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 vähemalt 10 % kõigi kasutatavate rubriiki 24.01 kuuluvate materjalide massist on täielikult saadud ühes riigis või ühel territooriumil</w:t>
            </w:r>
          </w:p>
        </w:tc>
        <w:tc>
          <w:tcPr>
            <w:tcW w:w="829" w:type="pct"/>
          </w:tcPr>
          <w:p w14:paraId="4895639F" w14:textId="77777777" w:rsidR="004C5235" w:rsidRDefault="004C5235">
            <w:pPr>
              <w:widowControl/>
              <w:suppressAutoHyphens/>
              <w:spacing w:before="60" w:after="60" w:line="240" w:lineRule="auto"/>
              <w:rPr>
                <w:rFonts w:ascii="Times New Roman" w:hAnsi="Times New Roman"/>
                <w:noProof/>
              </w:rPr>
            </w:pPr>
          </w:p>
        </w:tc>
      </w:tr>
      <w:tr w:rsidR="004C5235" w14:paraId="6D08D799" w14:textId="77777777">
        <w:tc>
          <w:tcPr>
            <w:tcW w:w="1028" w:type="pct"/>
          </w:tcPr>
          <w:p w14:paraId="0E808E5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2404.12–2404.99</w:t>
            </w:r>
          </w:p>
        </w:tc>
        <w:tc>
          <w:tcPr>
            <w:tcW w:w="3144" w:type="pct"/>
          </w:tcPr>
          <w:p w14:paraId="74E2784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 MaxNOM 50 % (EXW)</w:t>
            </w:r>
          </w:p>
        </w:tc>
        <w:tc>
          <w:tcPr>
            <w:tcW w:w="829" w:type="pct"/>
          </w:tcPr>
          <w:p w14:paraId="2F2D0440" w14:textId="77777777" w:rsidR="004C5235" w:rsidRDefault="004C5235">
            <w:pPr>
              <w:widowControl/>
              <w:suppressAutoHyphens/>
              <w:spacing w:before="60" w:after="60" w:line="240" w:lineRule="auto"/>
              <w:rPr>
                <w:rFonts w:ascii="Times New Roman" w:hAnsi="Times New Roman"/>
                <w:noProof/>
              </w:rPr>
            </w:pPr>
          </w:p>
        </w:tc>
      </w:tr>
      <w:tr w:rsidR="004C5235" w14:paraId="0228849F" w14:textId="77777777">
        <w:tc>
          <w:tcPr>
            <w:tcW w:w="1028" w:type="pct"/>
          </w:tcPr>
          <w:p w14:paraId="07440C4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 JAOTIS</w:t>
            </w:r>
          </w:p>
        </w:tc>
        <w:tc>
          <w:tcPr>
            <w:tcW w:w="3144" w:type="pct"/>
          </w:tcPr>
          <w:p w14:paraId="5898F2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MINERAALSED TOOTED</w:t>
            </w:r>
          </w:p>
          <w:p w14:paraId="7EA608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Märkus jaotise kohta: käesolevas jaotises osutatud horisontaalsete töötlemiseeskirjade määratlused on esitatud 3-A lisa „Sissejuhatavad märkused 3-B lisa „Tootepõhised päritolureeglid“ loendi kohta“ 5. märkuses.</w:t>
            </w:r>
          </w:p>
        </w:tc>
        <w:tc>
          <w:tcPr>
            <w:tcW w:w="829" w:type="pct"/>
          </w:tcPr>
          <w:p w14:paraId="4298FCD6" w14:textId="77777777" w:rsidR="004C5235" w:rsidRDefault="004C5235">
            <w:pPr>
              <w:widowControl/>
              <w:suppressAutoHyphens/>
              <w:spacing w:before="60" w:after="60" w:line="240" w:lineRule="auto"/>
              <w:rPr>
                <w:rFonts w:ascii="Times New Roman" w:hAnsi="Times New Roman"/>
                <w:noProof/>
              </w:rPr>
            </w:pPr>
          </w:p>
        </w:tc>
      </w:tr>
      <w:tr w:rsidR="004C5235" w14:paraId="655FBCEB" w14:textId="77777777">
        <w:tc>
          <w:tcPr>
            <w:tcW w:w="1028" w:type="pct"/>
          </w:tcPr>
          <w:p w14:paraId="67748A4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25</w:t>
            </w:r>
          </w:p>
        </w:tc>
        <w:tc>
          <w:tcPr>
            <w:tcW w:w="3144" w:type="pct"/>
          </w:tcPr>
          <w:p w14:paraId="7CEA6AD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Sool; väävel; mullad ja kivimid; krohvimismaterjalid, lubi ja tsement</w:t>
            </w:r>
          </w:p>
        </w:tc>
        <w:tc>
          <w:tcPr>
            <w:tcW w:w="829" w:type="pct"/>
          </w:tcPr>
          <w:p w14:paraId="481193CB" w14:textId="77777777" w:rsidR="004C5235" w:rsidRDefault="004C5235">
            <w:pPr>
              <w:widowControl/>
              <w:suppressAutoHyphens/>
              <w:spacing w:before="60" w:after="60" w:line="240" w:lineRule="auto"/>
              <w:rPr>
                <w:rFonts w:ascii="Times New Roman" w:hAnsi="Times New Roman"/>
                <w:noProof/>
              </w:rPr>
            </w:pPr>
          </w:p>
        </w:tc>
      </w:tr>
      <w:tr w:rsidR="004C5235" w14:paraId="7497F599" w14:textId="77777777">
        <w:tc>
          <w:tcPr>
            <w:tcW w:w="1028" w:type="pct"/>
          </w:tcPr>
          <w:p w14:paraId="24DF6B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2501</w:t>
            </w:r>
          </w:p>
        </w:tc>
        <w:tc>
          <w:tcPr>
            <w:tcW w:w="3144" w:type="pct"/>
          </w:tcPr>
          <w:p w14:paraId="2A3DF8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14:paraId="267F16BC" w14:textId="77777777" w:rsidR="004C5235" w:rsidRDefault="004C5235">
            <w:pPr>
              <w:widowControl/>
              <w:suppressAutoHyphens/>
              <w:spacing w:before="60" w:after="60" w:line="240" w:lineRule="auto"/>
              <w:rPr>
                <w:rFonts w:ascii="Times New Roman" w:hAnsi="Times New Roman"/>
                <w:noProof/>
              </w:rPr>
            </w:pPr>
          </w:p>
        </w:tc>
      </w:tr>
      <w:tr w:rsidR="004C5235" w14:paraId="56802192" w14:textId="77777777">
        <w:tc>
          <w:tcPr>
            <w:tcW w:w="1028" w:type="pct"/>
          </w:tcPr>
          <w:p w14:paraId="04B5DD7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25.01–25.30</w:t>
            </w:r>
          </w:p>
        </w:tc>
        <w:tc>
          <w:tcPr>
            <w:tcW w:w="3144" w:type="pct"/>
          </w:tcPr>
          <w:p w14:paraId="4FFE649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6D64E0F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52168EB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70 % (EXW)</w:t>
            </w:r>
          </w:p>
        </w:tc>
        <w:tc>
          <w:tcPr>
            <w:tcW w:w="829" w:type="pct"/>
          </w:tcPr>
          <w:p w14:paraId="466CC9A2" w14:textId="77777777" w:rsidR="004C5235" w:rsidRDefault="004C5235">
            <w:pPr>
              <w:widowControl/>
              <w:suppressAutoHyphens/>
              <w:spacing w:before="60" w:after="60" w:line="240" w:lineRule="auto"/>
              <w:rPr>
                <w:rFonts w:ascii="Times New Roman" w:hAnsi="Times New Roman"/>
                <w:noProof/>
              </w:rPr>
            </w:pPr>
          </w:p>
        </w:tc>
      </w:tr>
      <w:tr w:rsidR="004C5235" w14:paraId="082F05E9" w14:textId="77777777">
        <w:tc>
          <w:tcPr>
            <w:tcW w:w="1028" w:type="pct"/>
          </w:tcPr>
          <w:p w14:paraId="0C94B0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26</w:t>
            </w:r>
          </w:p>
        </w:tc>
        <w:tc>
          <w:tcPr>
            <w:tcW w:w="3144" w:type="pct"/>
          </w:tcPr>
          <w:p w14:paraId="3F3411D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Maagid, räbu ja tuhk</w:t>
            </w:r>
          </w:p>
        </w:tc>
        <w:tc>
          <w:tcPr>
            <w:tcW w:w="829" w:type="pct"/>
          </w:tcPr>
          <w:p w14:paraId="4B9E04E8" w14:textId="77777777" w:rsidR="004C5235" w:rsidRDefault="004C5235">
            <w:pPr>
              <w:widowControl/>
              <w:suppressAutoHyphens/>
              <w:spacing w:before="60" w:after="60" w:line="240" w:lineRule="auto"/>
              <w:rPr>
                <w:rFonts w:ascii="Times New Roman" w:hAnsi="Times New Roman"/>
                <w:noProof/>
              </w:rPr>
            </w:pPr>
          </w:p>
        </w:tc>
      </w:tr>
      <w:tr w:rsidR="004C5235" w14:paraId="420371EF" w14:textId="77777777">
        <w:tc>
          <w:tcPr>
            <w:tcW w:w="1028" w:type="pct"/>
          </w:tcPr>
          <w:p w14:paraId="0F02760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26.01–26.21</w:t>
            </w:r>
          </w:p>
        </w:tc>
        <w:tc>
          <w:tcPr>
            <w:tcW w:w="3144" w:type="pct"/>
          </w:tcPr>
          <w:p w14:paraId="6C763E0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F36BD28" w14:textId="77777777" w:rsidR="004C5235" w:rsidRDefault="004C5235">
            <w:pPr>
              <w:widowControl/>
              <w:suppressAutoHyphens/>
              <w:spacing w:before="60" w:after="60" w:line="240" w:lineRule="auto"/>
              <w:rPr>
                <w:rFonts w:ascii="Times New Roman" w:hAnsi="Times New Roman"/>
                <w:noProof/>
              </w:rPr>
            </w:pPr>
          </w:p>
        </w:tc>
      </w:tr>
      <w:tr w:rsidR="004C5235" w14:paraId="5C30D83E" w14:textId="77777777">
        <w:tc>
          <w:tcPr>
            <w:tcW w:w="1028" w:type="pct"/>
          </w:tcPr>
          <w:p w14:paraId="1936C5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27</w:t>
            </w:r>
          </w:p>
        </w:tc>
        <w:tc>
          <w:tcPr>
            <w:tcW w:w="3144" w:type="pct"/>
          </w:tcPr>
          <w:p w14:paraId="65500D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Mineraalkütused, mineraalõlid ja nende destilleerimissaadused; bituumenained; mineraalvahad</w:t>
            </w:r>
          </w:p>
        </w:tc>
        <w:tc>
          <w:tcPr>
            <w:tcW w:w="829" w:type="pct"/>
          </w:tcPr>
          <w:p w14:paraId="4B3570AF" w14:textId="77777777" w:rsidR="004C5235" w:rsidRDefault="004C5235">
            <w:pPr>
              <w:widowControl/>
              <w:suppressAutoHyphens/>
              <w:spacing w:before="60" w:after="60" w:line="240" w:lineRule="auto"/>
              <w:rPr>
                <w:rFonts w:ascii="Times New Roman" w:hAnsi="Times New Roman"/>
                <w:noProof/>
              </w:rPr>
            </w:pPr>
          </w:p>
        </w:tc>
      </w:tr>
      <w:tr w:rsidR="004C5235" w14:paraId="47AD5ED1" w14:textId="77777777">
        <w:tc>
          <w:tcPr>
            <w:tcW w:w="1028" w:type="pct"/>
          </w:tcPr>
          <w:p w14:paraId="58E4A73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27.01–27.09</w:t>
            </w:r>
          </w:p>
        </w:tc>
        <w:tc>
          <w:tcPr>
            <w:tcW w:w="3144" w:type="pct"/>
          </w:tcPr>
          <w:p w14:paraId="56F03AB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5908F50A" w14:textId="77777777" w:rsidR="004C5235" w:rsidRDefault="004C5235">
            <w:pPr>
              <w:widowControl/>
              <w:suppressAutoHyphens/>
              <w:spacing w:before="60" w:after="60" w:line="240" w:lineRule="auto"/>
              <w:rPr>
                <w:rFonts w:ascii="Times New Roman" w:hAnsi="Times New Roman"/>
                <w:noProof/>
              </w:rPr>
            </w:pPr>
          </w:p>
        </w:tc>
      </w:tr>
      <w:tr w:rsidR="004C5235" w14:paraId="31608ACE" w14:textId="77777777">
        <w:tc>
          <w:tcPr>
            <w:tcW w:w="1028" w:type="pct"/>
          </w:tcPr>
          <w:p w14:paraId="611B5E20"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27.10</w:t>
            </w:r>
          </w:p>
        </w:tc>
        <w:tc>
          <w:tcPr>
            <w:tcW w:w="3144" w:type="pct"/>
          </w:tcPr>
          <w:p w14:paraId="71F6E88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 v.a alamrubriiki 3824.99 või 3826.00 kuuluv biodiislist;</w:t>
            </w:r>
          </w:p>
          <w:p w14:paraId="2843B3B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4852A60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destilleerimise või keemilise reaktsiooni, tingimusel et rubriiki 27.10 ning alamrubriikidesse 3824.99 ja 3826.00 kuuluv kasutatav biodiisel (sealhulgas vesinikuga töödeldud taimeõli) on saadud esterdamise, ümberesterdamise või vesiniktöötluse teel</w:t>
            </w:r>
          </w:p>
        </w:tc>
        <w:tc>
          <w:tcPr>
            <w:tcW w:w="829" w:type="pct"/>
          </w:tcPr>
          <w:p w14:paraId="25B87B57" w14:textId="77777777" w:rsidR="004C5235" w:rsidRDefault="004C5235">
            <w:pPr>
              <w:widowControl/>
              <w:suppressAutoHyphens/>
              <w:spacing w:before="60" w:after="60" w:line="240" w:lineRule="auto"/>
              <w:rPr>
                <w:rFonts w:ascii="Times New Roman" w:hAnsi="Times New Roman"/>
                <w:noProof/>
              </w:rPr>
            </w:pPr>
          </w:p>
        </w:tc>
      </w:tr>
      <w:tr w:rsidR="004C5235" w14:paraId="5E41EC47" w14:textId="77777777">
        <w:tc>
          <w:tcPr>
            <w:tcW w:w="1028" w:type="pct"/>
          </w:tcPr>
          <w:p w14:paraId="5FB9BE4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27.11–27.15</w:t>
            </w:r>
          </w:p>
        </w:tc>
        <w:tc>
          <w:tcPr>
            <w:tcW w:w="3144" w:type="pct"/>
          </w:tcPr>
          <w:p w14:paraId="73C5818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7B073324" w14:textId="77777777" w:rsidR="004C5235" w:rsidRDefault="004C5235">
            <w:pPr>
              <w:widowControl/>
              <w:suppressAutoHyphens/>
              <w:spacing w:before="60" w:after="60" w:line="240" w:lineRule="auto"/>
              <w:rPr>
                <w:rFonts w:ascii="Times New Roman" w:hAnsi="Times New Roman"/>
                <w:noProof/>
              </w:rPr>
            </w:pPr>
          </w:p>
        </w:tc>
      </w:tr>
      <w:tr w:rsidR="004C5235" w14:paraId="71796B07" w14:textId="77777777">
        <w:tc>
          <w:tcPr>
            <w:tcW w:w="1028" w:type="pct"/>
          </w:tcPr>
          <w:p w14:paraId="221257E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VI JAOTIS</w:t>
            </w:r>
          </w:p>
        </w:tc>
        <w:tc>
          <w:tcPr>
            <w:tcW w:w="3144" w:type="pct"/>
          </w:tcPr>
          <w:p w14:paraId="34C3194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KEEMIATÖÖSTUSE JA SELLEGA SEOTUD TÖÖSTUSHARUDE TOOTED</w:t>
            </w:r>
          </w:p>
          <w:p w14:paraId="3BAD82E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Märkus jaotise kohta: käesolevas jaotises osutatud horisontaalsete töötlemiseeskirjade määratlused on esitatud 3-A lisa „Sissejuhatavad märkused 3-B lisa „Tootepõhised päritolureeglid“ loendi kohta“ 5. märkuses.</w:t>
            </w:r>
          </w:p>
        </w:tc>
        <w:tc>
          <w:tcPr>
            <w:tcW w:w="829" w:type="pct"/>
          </w:tcPr>
          <w:p w14:paraId="0A837DAF" w14:textId="77777777" w:rsidR="004C5235" w:rsidRDefault="004C5235">
            <w:pPr>
              <w:widowControl/>
              <w:suppressAutoHyphens/>
              <w:spacing w:before="60" w:after="60" w:line="240" w:lineRule="auto"/>
              <w:rPr>
                <w:rFonts w:ascii="Times New Roman" w:hAnsi="Times New Roman"/>
                <w:noProof/>
              </w:rPr>
            </w:pPr>
          </w:p>
        </w:tc>
      </w:tr>
      <w:tr w:rsidR="004C5235" w14:paraId="329B2D6A" w14:textId="77777777">
        <w:tc>
          <w:tcPr>
            <w:tcW w:w="1028" w:type="pct"/>
          </w:tcPr>
          <w:p w14:paraId="5A0BDE2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28</w:t>
            </w:r>
          </w:p>
        </w:tc>
        <w:tc>
          <w:tcPr>
            <w:tcW w:w="3144" w:type="pct"/>
          </w:tcPr>
          <w:p w14:paraId="1457879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Anorgaanilised kemikaalid; väärismetallide, haruldaste muldmetallide, radioaktiivsete elementide või isotoopide orgaanilised ja anorgaanilised ühendid</w:t>
            </w:r>
          </w:p>
        </w:tc>
        <w:tc>
          <w:tcPr>
            <w:tcW w:w="829" w:type="pct"/>
          </w:tcPr>
          <w:p w14:paraId="7CFA8A5E" w14:textId="77777777" w:rsidR="004C5235" w:rsidRDefault="004C5235">
            <w:pPr>
              <w:widowControl/>
              <w:suppressAutoHyphens/>
              <w:spacing w:before="60" w:after="60" w:line="240" w:lineRule="auto"/>
              <w:rPr>
                <w:rFonts w:ascii="Times New Roman" w:hAnsi="Times New Roman"/>
                <w:noProof/>
              </w:rPr>
            </w:pPr>
          </w:p>
        </w:tc>
      </w:tr>
      <w:tr w:rsidR="004C5235" w14:paraId="2A33B42C" w14:textId="77777777">
        <w:tc>
          <w:tcPr>
            <w:tcW w:w="1028" w:type="pct"/>
          </w:tcPr>
          <w:p w14:paraId="0629F95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28.01–28.13</w:t>
            </w:r>
          </w:p>
        </w:tc>
        <w:tc>
          <w:tcPr>
            <w:tcW w:w="3144" w:type="pct"/>
          </w:tcPr>
          <w:p w14:paraId="134EB9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4E2A51A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488B02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17EBE75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0175564" w14:textId="77777777" w:rsidR="004C5235" w:rsidRDefault="004C5235">
            <w:pPr>
              <w:widowControl/>
              <w:suppressAutoHyphens/>
              <w:spacing w:before="60" w:after="60" w:line="240" w:lineRule="auto"/>
              <w:rPr>
                <w:rFonts w:ascii="Times New Roman" w:hAnsi="Times New Roman"/>
                <w:noProof/>
              </w:rPr>
            </w:pPr>
          </w:p>
        </w:tc>
      </w:tr>
      <w:tr w:rsidR="004C5235" w14:paraId="5CFD7F0B" w14:textId="77777777">
        <w:tc>
          <w:tcPr>
            <w:tcW w:w="1028" w:type="pct"/>
          </w:tcPr>
          <w:p w14:paraId="1C93C37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28.14–28.15</w:t>
            </w:r>
          </w:p>
        </w:tc>
        <w:tc>
          <w:tcPr>
            <w:tcW w:w="3144" w:type="pct"/>
          </w:tcPr>
          <w:p w14:paraId="6BBE91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 MaxNOM 50 % (EXW)</w:t>
            </w:r>
          </w:p>
        </w:tc>
        <w:tc>
          <w:tcPr>
            <w:tcW w:w="829" w:type="pct"/>
          </w:tcPr>
          <w:p w14:paraId="08CDDF55" w14:textId="77777777" w:rsidR="004C5235" w:rsidRDefault="004C5235">
            <w:pPr>
              <w:widowControl/>
              <w:suppressAutoHyphens/>
              <w:spacing w:before="60" w:after="60" w:line="240" w:lineRule="auto"/>
              <w:rPr>
                <w:rFonts w:ascii="Times New Roman" w:hAnsi="Times New Roman"/>
                <w:noProof/>
              </w:rPr>
            </w:pPr>
          </w:p>
        </w:tc>
      </w:tr>
      <w:tr w:rsidR="004C5235" w14:paraId="6009A417" w14:textId="77777777">
        <w:tc>
          <w:tcPr>
            <w:tcW w:w="1028" w:type="pct"/>
          </w:tcPr>
          <w:p w14:paraId="03FFA78F"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28.16–2837.20</w:t>
            </w:r>
          </w:p>
        </w:tc>
        <w:tc>
          <w:tcPr>
            <w:tcW w:w="3144" w:type="pct"/>
          </w:tcPr>
          <w:p w14:paraId="01CBD54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03C1740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2F8C568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5E170A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4AB708D" w14:textId="77777777" w:rsidR="004C5235" w:rsidRDefault="004C5235">
            <w:pPr>
              <w:widowControl/>
              <w:suppressAutoHyphens/>
              <w:spacing w:before="60" w:after="60" w:line="240" w:lineRule="auto"/>
              <w:rPr>
                <w:rFonts w:ascii="Times New Roman" w:hAnsi="Times New Roman"/>
                <w:noProof/>
              </w:rPr>
            </w:pPr>
          </w:p>
        </w:tc>
      </w:tr>
      <w:tr w:rsidR="004C5235" w14:paraId="5087EE85" w14:textId="77777777">
        <w:tc>
          <w:tcPr>
            <w:tcW w:w="1028" w:type="pct"/>
          </w:tcPr>
          <w:p w14:paraId="6CE9028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2839.11–2839.19</w:t>
            </w:r>
          </w:p>
        </w:tc>
        <w:tc>
          <w:tcPr>
            <w:tcW w:w="3144" w:type="pct"/>
          </w:tcPr>
          <w:p w14:paraId="4212349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4F78F0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6D9E297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7A8C484" w14:textId="77777777" w:rsidR="004C5235" w:rsidRDefault="004C5235">
            <w:pPr>
              <w:widowControl/>
              <w:suppressAutoHyphens/>
              <w:spacing w:before="60" w:after="60" w:line="240" w:lineRule="auto"/>
              <w:rPr>
                <w:rFonts w:ascii="Times New Roman" w:hAnsi="Times New Roman"/>
                <w:noProof/>
              </w:rPr>
            </w:pPr>
          </w:p>
        </w:tc>
      </w:tr>
      <w:tr w:rsidR="004C5235" w14:paraId="14CE5D63" w14:textId="77777777">
        <w:tc>
          <w:tcPr>
            <w:tcW w:w="1028" w:type="pct"/>
          </w:tcPr>
          <w:p w14:paraId="09D633B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2839.90–2853.90</w:t>
            </w:r>
          </w:p>
        </w:tc>
        <w:tc>
          <w:tcPr>
            <w:tcW w:w="3144" w:type="pct"/>
          </w:tcPr>
          <w:p w14:paraId="798BC8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028B637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387426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5AEFF4C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28F76D3" w14:textId="77777777" w:rsidR="004C5235" w:rsidRDefault="004C5235">
            <w:pPr>
              <w:widowControl/>
              <w:suppressAutoHyphens/>
              <w:spacing w:before="60" w:after="60" w:line="240" w:lineRule="auto"/>
              <w:rPr>
                <w:rFonts w:ascii="Times New Roman" w:hAnsi="Times New Roman"/>
                <w:noProof/>
              </w:rPr>
            </w:pPr>
          </w:p>
        </w:tc>
      </w:tr>
      <w:tr w:rsidR="004C5235" w14:paraId="62230383" w14:textId="77777777">
        <w:tc>
          <w:tcPr>
            <w:tcW w:w="1028" w:type="pct"/>
          </w:tcPr>
          <w:p w14:paraId="4BE1658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29</w:t>
            </w:r>
          </w:p>
        </w:tc>
        <w:tc>
          <w:tcPr>
            <w:tcW w:w="3144" w:type="pct"/>
          </w:tcPr>
          <w:p w14:paraId="210189B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Orgaanilised kemikaalid</w:t>
            </w:r>
          </w:p>
        </w:tc>
        <w:tc>
          <w:tcPr>
            <w:tcW w:w="829" w:type="pct"/>
          </w:tcPr>
          <w:p w14:paraId="530E2EB7" w14:textId="77777777" w:rsidR="004C5235" w:rsidRDefault="004C5235">
            <w:pPr>
              <w:widowControl/>
              <w:suppressAutoHyphens/>
              <w:spacing w:before="60" w:after="60" w:line="240" w:lineRule="auto"/>
              <w:rPr>
                <w:rFonts w:ascii="Times New Roman" w:hAnsi="Times New Roman"/>
                <w:noProof/>
              </w:rPr>
            </w:pPr>
          </w:p>
        </w:tc>
      </w:tr>
      <w:tr w:rsidR="004C5235" w14:paraId="3635152D" w14:textId="77777777">
        <w:tc>
          <w:tcPr>
            <w:tcW w:w="1028" w:type="pct"/>
          </w:tcPr>
          <w:p w14:paraId="744A9B0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2901–2902</w:t>
            </w:r>
          </w:p>
        </w:tc>
        <w:tc>
          <w:tcPr>
            <w:tcW w:w="3144" w:type="pct"/>
          </w:tcPr>
          <w:p w14:paraId="6D2AE8C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22304CB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1FCEF0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või isomeeride eraldamise</w:t>
            </w:r>
          </w:p>
        </w:tc>
        <w:tc>
          <w:tcPr>
            <w:tcW w:w="829" w:type="pct"/>
          </w:tcPr>
          <w:p w14:paraId="4F6A25B3" w14:textId="77777777" w:rsidR="004C5235" w:rsidRDefault="004C5235">
            <w:pPr>
              <w:widowControl/>
              <w:suppressAutoHyphens/>
              <w:spacing w:before="60" w:after="60" w:line="240" w:lineRule="auto"/>
              <w:rPr>
                <w:rFonts w:ascii="Times New Roman" w:hAnsi="Times New Roman"/>
                <w:noProof/>
              </w:rPr>
            </w:pPr>
          </w:p>
        </w:tc>
      </w:tr>
      <w:tr w:rsidR="004C5235" w14:paraId="18AF3194" w14:textId="77777777">
        <w:tc>
          <w:tcPr>
            <w:tcW w:w="1028" w:type="pct"/>
          </w:tcPr>
          <w:p w14:paraId="2D7A2E5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2903–2905.42</w:t>
            </w:r>
          </w:p>
        </w:tc>
        <w:tc>
          <w:tcPr>
            <w:tcW w:w="3144" w:type="pct"/>
          </w:tcPr>
          <w:p w14:paraId="434FEAD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6BF1E96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3A946C2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6B05527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63920E1" w14:textId="77777777" w:rsidR="004C5235" w:rsidRDefault="004C5235">
            <w:pPr>
              <w:widowControl/>
              <w:suppressAutoHyphens/>
              <w:spacing w:before="60" w:after="60" w:line="240" w:lineRule="auto"/>
              <w:rPr>
                <w:rFonts w:ascii="Times New Roman" w:hAnsi="Times New Roman"/>
                <w:noProof/>
              </w:rPr>
            </w:pPr>
          </w:p>
        </w:tc>
      </w:tr>
      <w:tr w:rsidR="004C5235" w14:paraId="20CE5487" w14:textId="77777777">
        <w:tc>
          <w:tcPr>
            <w:tcW w:w="1028" w:type="pct"/>
          </w:tcPr>
          <w:p w14:paraId="140DCC71"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2905.43–44</w:t>
            </w:r>
          </w:p>
        </w:tc>
        <w:tc>
          <w:tcPr>
            <w:tcW w:w="3144" w:type="pct"/>
          </w:tcPr>
          <w:p w14:paraId="7068BE1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alamrubriik 3824.60</w:t>
            </w:r>
          </w:p>
        </w:tc>
        <w:tc>
          <w:tcPr>
            <w:tcW w:w="829" w:type="pct"/>
          </w:tcPr>
          <w:p w14:paraId="7D50D37D" w14:textId="77777777" w:rsidR="004C5235" w:rsidRDefault="004C5235">
            <w:pPr>
              <w:widowControl/>
              <w:suppressAutoHyphens/>
              <w:spacing w:before="60" w:after="60" w:line="240" w:lineRule="auto"/>
              <w:rPr>
                <w:rFonts w:ascii="Times New Roman" w:hAnsi="Times New Roman"/>
                <w:noProof/>
              </w:rPr>
            </w:pPr>
          </w:p>
        </w:tc>
      </w:tr>
      <w:tr w:rsidR="004C5235" w14:paraId="71CE22B4" w14:textId="77777777">
        <w:tc>
          <w:tcPr>
            <w:tcW w:w="1028" w:type="pct"/>
          </w:tcPr>
          <w:p w14:paraId="268D8B1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2905.45</w:t>
            </w:r>
          </w:p>
        </w:tc>
        <w:tc>
          <w:tcPr>
            <w:tcW w:w="3144" w:type="pct"/>
          </w:tcPr>
          <w:p w14:paraId="1F1DFF9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15.11 ja 15.13</w:t>
            </w:r>
          </w:p>
        </w:tc>
        <w:tc>
          <w:tcPr>
            <w:tcW w:w="829" w:type="pct"/>
          </w:tcPr>
          <w:p w14:paraId="5CE25470" w14:textId="77777777" w:rsidR="004C5235" w:rsidRDefault="004C5235">
            <w:pPr>
              <w:widowControl/>
              <w:suppressAutoHyphens/>
              <w:spacing w:before="60" w:after="60" w:line="240" w:lineRule="auto"/>
              <w:rPr>
                <w:rFonts w:ascii="Times New Roman" w:hAnsi="Times New Roman"/>
                <w:noProof/>
              </w:rPr>
            </w:pPr>
          </w:p>
        </w:tc>
      </w:tr>
      <w:tr w:rsidR="004C5235" w14:paraId="0483CF50" w14:textId="77777777">
        <w:tc>
          <w:tcPr>
            <w:tcW w:w="1028" w:type="pct"/>
          </w:tcPr>
          <w:p w14:paraId="0C1641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2905.49–2905.59</w:t>
            </w:r>
          </w:p>
        </w:tc>
        <w:tc>
          <w:tcPr>
            <w:tcW w:w="3144" w:type="pct"/>
          </w:tcPr>
          <w:p w14:paraId="4CD45F8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0A6159C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53BD95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2B2FBFF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1E40AEB" w14:textId="77777777" w:rsidR="004C5235" w:rsidRDefault="004C5235">
            <w:pPr>
              <w:widowControl/>
              <w:suppressAutoHyphens/>
              <w:spacing w:before="60" w:after="60" w:line="240" w:lineRule="auto"/>
              <w:rPr>
                <w:rFonts w:ascii="Times New Roman" w:hAnsi="Times New Roman"/>
                <w:noProof/>
              </w:rPr>
            </w:pPr>
          </w:p>
        </w:tc>
      </w:tr>
      <w:tr w:rsidR="004C5235" w14:paraId="144FD329" w14:textId="77777777">
        <w:tc>
          <w:tcPr>
            <w:tcW w:w="1028" w:type="pct"/>
          </w:tcPr>
          <w:p w14:paraId="4FB4DFC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2906.11</w:t>
            </w:r>
          </w:p>
        </w:tc>
        <w:tc>
          <w:tcPr>
            <w:tcW w:w="3144" w:type="pct"/>
          </w:tcPr>
          <w:p w14:paraId="68FA3D4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630D67B1" w14:textId="77777777" w:rsidR="004C5235" w:rsidRDefault="004C5235">
            <w:pPr>
              <w:widowControl/>
              <w:suppressAutoHyphens/>
              <w:spacing w:before="60" w:after="60" w:line="240" w:lineRule="auto"/>
              <w:rPr>
                <w:rFonts w:ascii="Times New Roman" w:hAnsi="Times New Roman"/>
                <w:noProof/>
              </w:rPr>
            </w:pPr>
          </w:p>
        </w:tc>
      </w:tr>
      <w:tr w:rsidR="004C5235" w14:paraId="59BC1A00" w14:textId="77777777">
        <w:tc>
          <w:tcPr>
            <w:tcW w:w="1028" w:type="pct"/>
          </w:tcPr>
          <w:p w14:paraId="556487E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2906.12–2916.14</w:t>
            </w:r>
          </w:p>
        </w:tc>
        <w:tc>
          <w:tcPr>
            <w:tcW w:w="3144" w:type="pct"/>
          </w:tcPr>
          <w:p w14:paraId="0CBEE2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1201D90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6BEEA79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D9F6C5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80B6F5D" w14:textId="77777777" w:rsidR="004C5235" w:rsidRDefault="004C5235">
            <w:pPr>
              <w:widowControl/>
              <w:suppressAutoHyphens/>
              <w:spacing w:before="60" w:after="60" w:line="240" w:lineRule="auto"/>
              <w:rPr>
                <w:rFonts w:ascii="Times New Roman" w:hAnsi="Times New Roman"/>
                <w:noProof/>
              </w:rPr>
            </w:pPr>
          </w:p>
        </w:tc>
      </w:tr>
      <w:tr w:rsidR="004C5235" w14:paraId="0E6E9B69" w14:textId="77777777">
        <w:tc>
          <w:tcPr>
            <w:tcW w:w="1028" w:type="pct"/>
          </w:tcPr>
          <w:p w14:paraId="203E5C5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2916.15</w:t>
            </w:r>
          </w:p>
        </w:tc>
        <w:tc>
          <w:tcPr>
            <w:tcW w:w="3144" w:type="pct"/>
          </w:tcPr>
          <w:p w14:paraId="1368AC5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31A7D3A1" w14:textId="77777777" w:rsidR="004C5235" w:rsidRDefault="004C5235">
            <w:pPr>
              <w:widowControl/>
              <w:suppressAutoHyphens/>
              <w:spacing w:before="60" w:after="60" w:line="240" w:lineRule="auto"/>
              <w:rPr>
                <w:rFonts w:ascii="Times New Roman" w:hAnsi="Times New Roman"/>
                <w:noProof/>
              </w:rPr>
            </w:pPr>
          </w:p>
        </w:tc>
      </w:tr>
      <w:tr w:rsidR="004C5235" w14:paraId="20F5F860" w14:textId="77777777">
        <w:tc>
          <w:tcPr>
            <w:tcW w:w="1028" w:type="pct"/>
          </w:tcPr>
          <w:p w14:paraId="444CCF6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2916.16–2918.13</w:t>
            </w:r>
          </w:p>
        </w:tc>
        <w:tc>
          <w:tcPr>
            <w:tcW w:w="3144" w:type="pct"/>
          </w:tcPr>
          <w:p w14:paraId="51BD8E7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700F423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146C5A2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1BCA5A2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CF1BD3F" w14:textId="77777777" w:rsidR="004C5235" w:rsidRDefault="004C5235">
            <w:pPr>
              <w:widowControl/>
              <w:suppressAutoHyphens/>
              <w:spacing w:before="60" w:after="60" w:line="240" w:lineRule="auto"/>
              <w:rPr>
                <w:rFonts w:ascii="Times New Roman" w:hAnsi="Times New Roman"/>
                <w:noProof/>
              </w:rPr>
            </w:pPr>
          </w:p>
        </w:tc>
      </w:tr>
      <w:tr w:rsidR="004C5235" w14:paraId="5D644893" w14:textId="77777777">
        <w:tc>
          <w:tcPr>
            <w:tcW w:w="1028" w:type="pct"/>
          </w:tcPr>
          <w:p w14:paraId="1746303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2918.14–2918.15</w:t>
            </w:r>
          </w:p>
        </w:tc>
        <w:tc>
          <w:tcPr>
            <w:tcW w:w="3144" w:type="pct"/>
          </w:tcPr>
          <w:p w14:paraId="7AB4E12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082DBACF" w14:textId="77777777" w:rsidR="004C5235" w:rsidRDefault="004C5235">
            <w:pPr>
              <w:widowControl/>
              <w:suppressAutoHyphens/>
              <w:spacing w:before="60" w:after="60" w:line="240" w:lineRule="auto"/>
              <w:rPr>
                <w:rFonts w:ascii="Times New Roman" w:hAnsi="Times New Roman"/>
                <w:noProof/>
              </w:rPr>
            </w:pPr>
          </w:p>
        </w:tc>
      </w:tr>
      <w:tr w:rsidR="004C5235" w14:paraId="529F9E1E" w14:textId="77777777">
        <w:tc>
          <w:tcPr>
            <w:tcW w:w="1028" w:type="pct"/>
          </w:tcPr>
          <w:p w14:paraId="6B412423"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2918.16–2922.39</w:t>
            </w:r>
          </w:p>
        </w:tc>
        <w:tc>
          <w:tcPr>
            <w:tcW w:w="3144" w:type="pct"/>
          </w:tcPr>
          <w:p w14:paraId="3D1452C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4FB813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63CC327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2BB93BA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C332F04" w14:textId="77777777" w:rsidR="004C5235" w:rsidRDefault="004C5235">
            <w:pPr>
              <w:widowControl/>
              <w:suppressAutoHyphens/>
              <w:spacing w:before="60" w:after="60" w:line="240" w:lineRule="auto"/>
              <w:rPr>
                <w:rFonts w:ascii="Times New Roman" w:hAnsi="Times New Roman"/>
                <w:noProof/>
              </w:rPr>
            </w:pPr>
          </w:p>
        </w:tc>
      </w:tr>
      <w:tr w:rsidR="004C5235" w14:paraId="7990F678" w14:textId="77777777">
        <w:tc>
          <w:tcPr>
            <w:tcW w:w="1028" w:type="pct"/>
          </w:tcPr>
          <w:p w14:paraId="5081D3D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2922.41</w:t>
            </w:r>
          </w:p>
        </w:tc>
        <w:tc>
          <w:tcPr>
            <w:tcW w:w="3144" w:type="pct"/>
          </w:tcPr>
          <w:p w14:paraId="1FA9C5D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4F187D6F" w14:textId="77777777" w:rsidR="004C5235" w:rsidRDefault="004C5235">
            <w:pPr>
              <w:widowControl/>
              <w:suppressAutoHyphens/>
              <w:spacing w:before="60" w:after="60" w:line="240" w:lineRule="auto"/>
              <w:rPr>
                <w:rFonts w:ascii="Times New Roman" w:hAnsi="Times New Roman"/>
                <w:noProof/>
              </w:rPr>
            </w:pPr>
          </w:p>
        </w:tc>
      </w:tr>
      <w:tr w:rsidR="004C5235" w14:paraId="5C163BFE" w14:textId="77777777">
        <w:tc>
          <w:tcPr>
            <w:tcW w:w="1028" w:type="pct"/>
          </w:tcPr>
          <w:p w14:paraId="494C50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2922.42–2942.00</w:t>
            </w:r>
          </w:p>
        </w:tc>
        <w:tc>
          <w:tcPr>
            <w:tcW w:w="3144" w:type="pct"/>
          </w:tcPr>
          <w:p w14:paraId="0FA809A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3C87C42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3F7C0C1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14E9A47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257C465" w14:textId="77777777" w:rsidR="004C5235" w:rsidRDefault="004C5235">
            <w:pPr>
              <w:widowControl/>
              <w:suppressAutoHyphens/>
              <w:spacing w:before="60" w:after="60" w:line="240" w:lineRule="auto"/>
              <w:rPr>
                <w:rFonts w:ascii="Times New Roman" w:hAnsi="Times New Roman"/>
                <w:noProof/>
              </w:rPr>
            </w:pPr>
          </w:p>
        </w:tc>
      </w:tr>
      <w:tr w:rsidR="004C5235" w14:paraId="47195D2F" w14:textId="77777777">
        <w:tc>
          <w:tcPr>
            <w:tcW w:w="1028" w:type="pct"/>
          </w:tcPr>
          <w:p w14:paraId="5C086F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30</w:t>
            </w:r>
          </w:p>
        </w:tc>
        <w:tc>
          <w:tcPr>
            <w:tcW w:w="3144" w:type="pct"/>
          </w:tcPr>
          <w:p w14:paraId="4AA258E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Farmaatsiatooted</w:t>
            </w:r>
          </w:p>
        </w:tc>
        <w:tc>
          <w:tcPr>
            <w:tcW w:w="829" w:type="pct"/>
          </w:tcPr>
          <w:p w14:paraId="513A5D47" w14:textId="77777777" w:rsidR="004C5235" w:rsidRDefault="004C5235">
            <w:pPr>
              <w:widowControl/>
              <w:suppressAutoHyphens/>
              <w:spacing w:before="60" w:after="60" w:line="240" w:lineRule="auto"/>
              <w:rPr>
                <w:rFonts w:ascii="Times New Roman" w:hAnsi="Times New Roman"/>
                <w:noProof/>
              </w:rPr>
            </w:pPr>
          </w:p>
        </w:tc>
      </w:tr>
      <w:tr w:rsidR="004C5235" w14:paraId="0040286D" w14:textId="77777777">
        <w:tc>
          <w:tcPr>
            <w:tcW w:w="1028" w:type="pct"/>
          </w:tcPr>
          <w:p w14:paraId="3318BF9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30.01–30.06</w:t>
            </w:r>
          </w:p>
        </w:tc>
        <w:tc>
          <w:tcPr>
            <w:tcW w:w="3144" w:type="pct"/>
          </w:tcPr>
          <w:p w14:paraId="577B1D2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291A79C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77BF610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03F9FB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83E7CA2" w14:textId="77777777" w:rsidR="004C5235" w:rsidRDefault="004C5235">
            <w:pPr>
              <w:widowControl/>
              <w:suppressAutoHyphens/>
              <w:spacing w:before="60" w:after="60" w:line="240" w:lineRule="auto"/>
              <w:rPr>
                <w:rFonts w:ascii="Times New Roman" w:hAnsi="Times New Roman"/>
                <w:noProof/>
              </w:rPr>
            </w:pPr>
          </w:p>
        </w:tc>
      </w:tr>
      <w:tr w:rsidR="004C5235" w14:paraId="35ABF557" w14:textId="77777777">
        <w:tc>
          <w:tcPr>
            <w:tcW w:w="1028" w:type="pct"/>
          </w:tcPr>
          <w:p w14:paraId="385B7B58"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31</w:t>
            </w:r>
          </w:p>
        </w:tc>
        <w:tc>
          <w:tcPr>
            <w:tcW w:w="3144" w:type="pct"/>
          </w:tcPr>
          <w:p w14:paraId="2897BD1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Väetised</w:t>
            </w:r>
          </w:p>
        </w:tc>
        <w:tc>
          <w:tcPr>
            <w:tcW w:w="829" w:type="pct"/>
          </w:tcPr>
          <w:p w14:paraId="603D95E2" w14:textId="77777777" w:rsidR="004C5235" w:rsidRDefault="004C5235">
            <w:pPr>
              <w:widowControl/>
              <w:suppressAutoHyphens/>
              <w:spacing w:before="60" w:after="60" w:line="240" w:lineRule="auto"/>
              <w:rPr>
                <w:rFonts w:ascii="Times New Roman" w:hAnsi="Times New Roman"/>
                <w:noProof/>
              </w:rPr>
            </w:pPr>
          </w:p>
        </w:tc>
      </w:tr>
      <w:tr w:rsidR="004C5235" w14:paraId="02CC8253" w14:textId="77777777">
        <w:tc>
          <w:tcPr>
            <w:tcW w:w="1028" w:type="pct"/>
          </w:tcPr>
          <w:p w14:paraId="20EFD6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31.01–31.02</w:t>
            </w:r>
          </w:p>
        </w:tc>
        <w:tc>
          <w:tcPr>
            <w:tcW w:w="3144" w:type="pct"/>
          </w:tcPr>
          <w:p w14:paraId="2BF993A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20A27D2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14A83B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4F7D5A9" w14:textId="77777777" w:rsidR="004C5235" w:rsidRDefault="004C5235">
            <w:pPr>
              <w:widowControl/>
              <w:suppressAutoHyphens/>
              <w:spacing w:before="60" w:after="60" w:line="240" w:lineRule="auto"/>
              <w:rPr>
                <w:rFonts w:ascii="Times New Roman" w:hAnsi="Times New Roman"/>
                <w:noProof/>
              </w:rPr>
            </w:pPr>
          </w:p>
        </w:tc>
      </w:tr>
      <w:tr w:rsidR="004C5235" w14:paraId="219E262F" w14:textId="77777777">
        <w:tc>
          <w:tcPr>
            <w:tcW w:w="1028" w:type="pct"/>
          </w:tcPr>
          <w:p w14:paraId="7AB05A0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31.03</w:t>
            </w:r>
          </w:p>
        </w:tc>
        <w:tc>
          <w:tcPr>
            <w:tcW w:w="3144" w:type="pct"/>
          </w:tcPr>
          <w:p w14:paraId="5A7AC15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3259299C" w14:textId="77777777" w:rsidR="004C5235" w:rsidRDefault="004C5235">
            <w:pPr>
              <w:widowControl/>
              <w:suppressAutoHyphens/>
              <w:spacing w:before="60" w:after="60" w:line="240" w:lineRule="auto"/>
              <w:rPr>
                <w:rFonts w:ascii="Times New Roman" w:hAnsi="Times New Roman"/>
                <w:noProof/>
              </w:rPr>
            </w:pPr>
          </w:p>
        </w:tc>
      </w:tr>
      <w:tr w:rsidR="004C5235" w14:paraId="7B2459DB" w14:textId="77777777">
        <w:tc>
          <w:tcPr>
            <w:tcW w:w="1028" w:type="pct"/>
          </w:tcPr>
          <w:p w14:paraId="4B2B8AC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31.04–31.05</w:t>
            </w:r>
          </w:p>
        </w:tc>
        <w:tc>
          <w:tcPr>
            <w:tcW w:w="3144" w:type="pct"/>
          </w:tcPr>
          <w:p w14:paraId="6076D1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4963133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78E49D7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57A97F4" w14:textId="77777777" w:rsidR="004C5235" w:rsidRDefault="004C5235">
            <w:pPr>
              <w:widowControl/>
              <w:suppressAutoHyphens/>
              <w:spacing w:before="60" w:after="60" w:line="240" w:lineRule="auto"/>
              <w:rPr>
                <w:rFonts w:ascii="Times New Roman" w:hAnsi="Times New Roman"/>
                <w:noProof/>
              </w:rPr>
            </w:pPr>
          </w:p>
        </w:tc>
      </w:tr>
      <w:tr w:rsidR="004C5235" w14:paraId="323D1394" w14:textId="77777777">
        <w:tc>
          <w:tcPr>
            <w:tcW w:w="1028" w:type="pct"/>
          </w:tcPr>
          <w:p w14:paraId="3C982E4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32</w:t>
            </w:r>
          </w:p>
        </w:tc>
        <w:tc>
          <w:tcPr>
            <w:tcW w:w="3144" w:type="pct"/>
          </w:tcPr>
          <w:p w14:paraId="35334BA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Park- ja värvaineekstraktid; tanniinid ja nende derivaadid; värvained ja pigmendid; värvid ja lakid; kitt ja muud mastiksid; tint</w:t>
            </w:r>
          </w:p>
        </w:tc>
        <w:tc>
          <w:tcPr>
            <w:tcW w:w="829" w:type="pct"/>
          </w:tcPr>
          <w:p w14:paraId="0BEA2FEB" w14:textId="77777777" w:rsidR="004C5235" w:rsidRDefault="004C5235">
            <w:pPr>
              <w:widowControl/>
              <w:suppressAutoHyphens/>
              <w:spacing w:before="60" w:after="60" w:line="240" w:lineRule="auto"/>
              <w:rPr>
                <w:rFonts w:ascii="Times New Roman" w:hAnsi="Times New Roman"/>
                <w:noProof/>
              </w:rPr>
            </w:pPr>
          </w:p>
        </w:tc>
      </w:tr>
      <w:tr w:rsidR="004C5235" w14:paraId="0729B248" w14:textId="77777777">
        <w:tc>
          <w:tcPr>
            <w:tcW w:w="1028" w:type="pct"/>
          </w:tcPr>
          <w:p w14:paraId="6C24D9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32.01–32.02</w:t>
            </w:r>
          </w:p>
        </w:tc>
        <w:tc>
          <w:tcPr>
            <w:tcW w:w="3144" w:type="pct"/>
          </w:tcPr>
          <w:p w14:paraId="5CCC058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19FD93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3018B4B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EDA87A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0931F6E" w14:textId="77777777" w:rsidR="004C5235" w:rsidRDefault="004C5235">
            <w:pPr>
              <w:widowControl/>
              <w:suppressAutoHyphens/>
              <w:spacing w:before="60" w:after="60" w:line="240" w:lineRule="auto"/>
              <w:rPr>
                <w:rFonts w:ascii="Times New Roman" w:hAnsi="Times New Roman"/>
                <w:noProof/>
              </w:rPr>
            </w:pPr>
          </w:p>
        </w:tc>
      </w:tr>
      <w:tr w:rsidR="004C5235" w14:paraId="6119B8C7" w14:textId="77777777">
        <w:tc>
          <w:tcPr>
            <w:tcW w:w="1028" w:type="pct"/>
          </w:tcPr>
          <w:p w14:paraId="65A916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32.03–32.06</w:t>
            </w:r>
          </w:p>
        </w:tc>
        <w:tc>
          <w:tcPr>
            <w:tcW w:w="3144" w:type="pct"/>
          </w:tcPr>
          <w:p w14:paraId="22C481A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67AEE48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B82928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B3BD2FB" w14:textId="77777777" w:rsidR="004C5235" w:rsidRDefault="004C5235">
            <w:pPr>
              <w:widowControl/>
              <w:suppressAutoHyphens/>
              <w:spacing w:before="60" w:after="60" w:line="240" w:lineRule="auto"/>
              <w:rPr>
                <w:rFonts w:ascii="Times New Roman" w:hAnsi="Times New Roman"/>
                <w:noProof/>
              </w:rPr>
            </w:pPr>
          </w:p>
        </w:tc>
      </w:tr>
      <w:tr w:rsidR="004C5235" w14:paraId="415F30D7" w14:textId="77777777">
        <w:tc>
          <w:tcPr>
            <w:tcW w:w="1028" w:type="pct"/>
          </w:tcPr>
          <w:p w14:paraId="32D2A314"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32.07–3215</w:t>
            </w:r>
          </w:p>
        </w:tc>
        <w:tc>
          <w:tcPr>
            <w:tcW w:w="3144" w:type="pct"/>
          </w:tcPr>
          <w:p w14:paraId="55C7089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kuid tootega samasse rubriiki kuuluvaid päritolustaatuseta materjale võib kasutada, tingimusel et nende koguväärtus ei ületa 20 % toote tehasehinnast;</w:t>
            </w:r>
          </w:p>
          <w:p w14:paraId="4FA23A6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1DA7C4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8174FDA" w14:textId="77777777" w:rsidR="004C5235" w:rsidRDefault="004C5235">
            <w:pPr>
              <w:widowControl/>
              <w:suppressAutoHyphens/>
              <w:spacing w:before="60" w:after="60" w:line="240" w:lineRule="auto"/>
              <w:rPr>
                <w:rFonts w:ascii="Times New Roman" w:hAnsi="Times New Roman"/>
                <w:noProof/>
              </w:rPr>
            </w:pPr>
          </w:p>
        </w:tc>
      </w:tr>
      <w:tr w:rsidR="004C5235" w14:paraId="2FEEC97E" w14:textId="77777777">
        <w:tc>
          <w:tcPr>
            <w:tcW w:w="1028" w:type="pct"/>
          </w:tcPr>
          <w:p w14:paraId="7BE18F5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33</w:t>
            </w:r>
          </w:p>
        </w:tc>
        <w:tc>
          <w:tcPr>
            <w:tcW w:w="3144" w:type="pct"/>
          </w:tcPr>
          <w:p w14:paraId="17457B7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Eeterlikud õlid ja resinoidid; parfümeeria- ja kosmeetikatooted ning hügieenivahendid</w:t>
            </w:r>
          </w:p>
        </w:tc>
        <w:tc>
          <w:tcPr>
            <w:tcW w:w="829" w:type="pct"/>
          </w:tcPr>
          <w:p w14:paraId="5F9D4862" w14:textId="77777777" w:rsidR="004C5235" w:rsidRDefault="004C5235">
            <w:pPr>
              <w:widowControl/>
              <w:suppressAutoHyphens/>
              <w:spacing w:before="60" w:after="60" w:line="240" w:lineRule="auto"/>
              <w:rPr>
                <w:rFonts w:ascii="Times New Roman" w:hAnsi="Times New Roman"/>
                <w:noProof/>
              </w:rPr>
            </w:pPr>
          </w:p>
        </w:tc>
      </w:tr>
      <w:tr w:rsidR="004C5235" w14:paraId="4B3CF1A9" w14:textId="77777777">
        <w:tc>
          <w:tcPr>
            <w:tcW w:w="1028" w:type="pct"/>
          </w:tcPr>
          <w:p w14:paraId="76B4C4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3301</w:t>
            </w:r>
          </w:p>
        </w:tc>
        <w:tc>
          <w:tcPr>
            <w:tcW w:w="3144" w:type="pct"/>
          </w:tcPr>
          <w:p w14:paraId="0FD812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6F4A8C0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19EB702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7839EF8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1A67E02" w14:textId="77777777" w:rsidR="004C5235" w:rsidRDefault="004C5235">
            <w:pPr>
              <w:widowControl/>
              <w:suppressAutoHyphens/>
              <w:spacing w:before="60" w:after="60" w:line="240" w:lineRule="auto"/>
              <w:rPr>
                <w:rFonts w:ascii="Times New Roman" w:hAnsi="Times New Roman"/>
                <w:noProof/>
              </w:rPr>
            </w:pPr>
          </w:p>
        </w:tc>
      </w:tr>
      <w:tr w:rsidR="004C5235" w14:paraId="3092C569" w14:textId="77777777">
        <w:tc>
          <w:tcPr>
            <w:tcW w:w="1028" w:type="pct"/>
          </w:tcPr>
          <w:p w14:paraId="7C0FBF8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3302.10</w:t>
            </w:r>
          </w:p>
        </w:tc>
        <w:tc>
          <w:tcPr>
            <w:tcW w:w="3144" w:type="pct"/>
          </w:tcPr>
          <w:p w14:paraId="033478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kuid alamrubriiki 3302.10 kuuluvaid päritolustaatuseta materjale võib kasutada, tingimusel et nende koguväärtus ei ületa 20 % toote tehasehinnast;</w:t>
            </w:r>
          </w:p>
          <w:p w14:paraId="0EF7704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459BDD0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77BB9C7" w14:textId="77777777" w:rsidR="004C5235" w:rsidRDefault="004C5235">
            <w:pPr>
              <w:widowControl/>
              <w:suppressAutoHyphens/>
              <w:spacing w:before="60" w:after="60" w:line="240" w:lineRule="auto"/>
              <w:rPr>
                <w:rFonts w:ascii="Times New Roman" w:hAnsi="Times New Roman"/>
                <w:noProof/>
              </w:rPr>
            </w:pPr>
          </w:p>
        </w:tc>
      </w:tr>
      <w:tr w:rsidR="004C5235" w14:paraId="1E149F8A" w14:textId="77777777">
        <w:tc>
          <w:tcPr>
            <w:tcW w:w="1028" w:type="pct"/>
          </w:tcPr>
          <w:p w14:paraId="09AC16E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3302.90</w:t>
            </w:r>
          </w:p>
        </w:tc>
        <w:tc>
          <w:tcPr>
            <w:tcW w:w="3144" w:type="pct"/>
          </w:tcPr>
          <w:p w14:paraId="29F65F0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6BA8463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319B82E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5FAA6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BC5CB49" w14:textId="77777777" w:rsidR="004C5235" w:rsidRDefault="004C5235">
            <w:pPr>
              <w:widowControl/>
              <w:suppressAutoHyphens/>
              <w:spacing w:before="60" w:after="60" w:line="240" w:lineRule="auto"/>
              <w:rPr>
                <w:rFonts w:ascii="Times New Roman" w:hAnsi="Times New Roman"/>
                <w:noProof/>
              </w:rPr>
            </w:pPr>
          </w:p>
        </w:tc>
      </w:tr>
      <w:tr w:rsidR="004C5235" w14:paraId="1921CC3C" w14:textId="77777777">
        <w:tc>
          <w:tcPr>
            <w:tcW w:w="1028" w:type="pct"/>
          </w:tcPr>
          <w:p w14:paraId="183939E4"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3303</w:t>
            </w:r>
          </w:p>
        </w:tc>
        <w:tc>
          <w:tcPr>
            <w:tcW w:w="3144" w:type="pct"/>
          </w:tcPr>
          <w:p w14:paraId="666EA19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3D3AF04F" w14:textId="77777777" w:rsidR="004C5235" w:rsidRDefault="004C5235">
            <w:pPr>
              <w:widowControl/>
              <w:suppressAutoHyphens/>
              <w:spacing w:before="60" w:after="60" w:line="240" w:lineRule="auto"/>
              <w:rPr>
                <w:rFonts w:ascii="Times New Roman" w:hAnsi="Times New Roman"/>
                <w:noProof/>
              </w:rPr>
            </w:pPr>
          </w:p>
        </w:tc>
      </w:tr>
      <w:tr w:rsidR="004C5235" w14:paraId="476A2091" w14:textId="77777777">
        <w:tc>
          <w:tcPr>
            <w:tcW w:w="1028" w:type="pct"/>
          </w:tcPr>
          <w:p w14:paraId="40A4E2D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3304–33.07</w:t>
            </w:r>
          </w:p>
        </w:tc>
        <w:tc>
          <w:tcPr>
            <w:tcW w:w="3144" w:type="pct"/>
          </w:tcPr>
          <w:p w14:paraId="109FA2D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573787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0850285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0629591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B4CABDC" w14:textId="77777777" w:rsidR="004C5235" w:rsidRDefault="004C5235">
            <w:pPr>
              <w:widowControl/>
              <w:suppressAutoHyphens/>
              <w:spacing w:before="60" w:after="60" w:line="240" w:lineRule="auto"/>
              <w:rPr>
                <w:rFonts w:ascii="Times New Roman" w:hAnsi="Times New Roman"/>
                <w:noProof/>
              </w:rPr>
            </w:pPr>
          </w:p>
        </w:tc>
      </w:tr>
      <w:tr w:rsidR="004C5235" w14:paraId="57B56085" w14:textId="77777777">
        <w:tc>
          <w:tcPr>
            <w:tcW w:w="1028" w:type="pct"/>
          </w:tcPr>
          <w:p w14:paraId="4D70281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34</w:t>
            </w:r>
          </w:p>
        </w:tc>
        <w:tc>
          <w:tcPr>
            <w:tcW w:w="3144" w:type="pct"/>
          </w:tcPr>
          <w:p w14:paraId="62BE53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Seep, orgaanilised pindaktiivsed ained, pesemisvahendid, määrdeained, tehisvahad, vahavalmistised, poleerimis- ja puhastusvahendid, küünlad jms tooted; voolimispastad, stomatoloogiline vaha ja hambaravis kasutatavad kipsisegud</w:t>
            </w:r>
          </w:p>
        </w:tc>
        <w:tc>
          <w:tcPr>
            <w:tcW w:w="829" w:type="pct"/>
          </w:tcPr>
          <w:p w14:paraId="3A8692AA" w14:textId="77777777" w:rsidR="004C5235" w:rsidRDefault="004C5235">
            <w:pPr>
              <w:widowControl/>
              <w:suppressAutoHyphens/>
              <w:spacing w:before="60" w:after="60" w:line="240" w:lineRule="auto"/>
              <w:rPr>
                <w:rFonts w:ascii="Times New Roman" w:hAnsi="Times New Roman"/>
                <w:noProof/>
              </w:rPr>
            </w:pPr>
          </w:p>
        </w:tc>
      </w:tr>
      <w:tr w:rsidR="004C5235" w14:paraId="409669F5" w14:textId="77777777">
        <w:tc>
          <w:tcPr>
            <w:tcW w:w="1028" w:type="pct"/>
          </w:tcPr>
          <w:p w14:paraId="6444A3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34.01–34.03</w:t>
            </w:r>
          </w:p>
        </w:tc>
        <w:tc>
          <w:tcPr>
            <w:tcW w:w="3144" w:type="pct"/>
          </w:tcPr>
          <w:p w14:paraId="383620B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0F92CF8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0E2F170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F9229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53BC235" w14:textId="77777777" w:rsidR="004C5235" w:rsidRDefault="004C5235">
            <w:pPr>
              <w:widowControl/>
              <w:suppressAutoHyphens/>
              <w:spacing w:before="60" w:after="60" w:line="240" w:lineRule="auto"/>
              <w:rPr>
                <w:rFonts w:ascii="Times New Roman" w:hAnsi="Times New Roman"/>
                <w:noProof/>
              </w:rPr>
            </w:pPr>
          </w:p>
        </w:tc>
      </w:tr>
      <w:tr w:rsidR="004C5235" w14:paraId="2BBC5649" w14:textId="77777777">
        <w:tc>
          <w:tcPr>
            <w:tcW w:w="1028" w:type="pct"/>
          </w:tcPr>
          <w:p w14:paraId="656BBB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34.04–34.07</w:t>
            </w:r>
          </w:p>
        </w:tc>
        <w:tc>
          <w:tcPr>
            <w:tcW w:w="3144" w:type="pct"/>
          </w:tcPr>
          <w:p w14:paraId="710F06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688978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isomeeride eraldamise või biotehnoloogilise protsessi;</w:t>
            </w:r>
          </w:p>
          <w:p w14:paraId="7CED48D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610223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3FC93BC" w14:textId="77777777" w:rsidR="004C5235" w:rsidRDefault="004C5235">
            <w:pPr>
              <w:widowControl/>
              <w:suppressAutoHyphens/>
              <w:spacing w:before="60" w:after="60" w:line="240" w:lineRule="auto"/>
              <w:rPr>
                <w:rFonts w:ascii="Times New Roman" w:hAnsi="Times New Roman"/>
                <w:noProof/>
              </w:rPr>
            </w:pPr>
          </w:p>
        </w:tc>
      </w:tr>
      <w:tr w:rsidR="004C5235" w14:paraId="3D51E5BB" w14:textId="77777777">
        <w:tc>
          <w:tcPr>
            <w:tcW w:w="1028" w:type="pct"/>
          </w:tcPr>
          <w:p w14:paraId="7346F0D4"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35</w:t>
            </w:r>
          </w:p>
        </w:tc>
        <w:tc>
          <w:tcPr>
            <w:tcW w:w="3144" w:type="pct"/>
          </w:tcPr>
          <w:p w14:paraId="0391EBB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Valkained; modifitseeritud tärklis; liimid; ensüümid</w:t>
            </w:r>
          </w:p>
        </w:tc>
        <w:tc>
          <w:tcPr>
            <w:tcW w:w="829" w:type="pct"/>
          </w:tcPr>
          <w:p w14:paraId="100C2771" w14:textId="77777777" w:rsidR="004C5235" w:rsidRDefault="004C5235">
            <w:pPr>
              <w:widowControl/>
              <w:suppressAutoHyphens/>
              <w:spacing w:before="60" w:after="60" w:line="240" w:lineRule="auto"/>
              <w:rPr>
                <w:rFonts w:ascii="Times New Roman" w:hAnsi="Times New Roman"/>
                <w:noProof/>
              </w:rPr>
            </w:pPr>
          </w:p>
        </w:tc>
      </w:tr>
      <w:tr w:rsidR="004C5235" w14:paraId="131E272D" w14:textId="77777777">
        <w:tc>
          <w:tcPr>
            <w:tcW w:w="1028" w:type="pct"/>
          </w:tcPr>
          <w:p w14:paraId="09E6FBF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35.01</w:t>
            </w:r>
          </w:p>
        </w:tc>
        <w:tc>
          <w:tcPr>
            <w:tcW w:w="3144" w:type="pct"/>
          </w:tcPr>
          <w:p w14:paraId="7D5C318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54E5E8BB" w14:textId="77777777" w:rsidR="004C5235" w:rsidRDefault="004C5235">
            <w:pPr>
              <w:widowControl/>
              <w:suppressAutoHyphens/>
              <w:spacing w:before="60" w:after="60" w:line="240" w:lineRule="auto"/>
              <w:rPr>
                <w:rFonts w:ascii="Times New Roman" w:hAnsi="Times New Roman"/>
                <w:noProof/>
              </w:rPr>
            </w:pPr>
          </w:p>
        </w:tc>
      </w:tr>
      <w:tr w:rsidR="004C5235" w14:paraId="14ACB666" w14:textId="77777777">
        <w:tc>
          <w:tcPr>
            <w:tcW w:w="1028" w:type="pct"/>
          </w:tcPr>
          <w:p w14:paraId="06D1A9A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3502.11–3502.19</w:t>
            </w:r>
          </w:p>
        </w:tc>
        <w:tc>
          <w:tcPr>
            <w:tcW w:w="3144" w:type="pct"/>
          </w:tcPr>
          <w:p w14:paraId="3465A6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04.07 ja 04.08</w:t>
            </w:r>
          </w:p>
        </w:tc>
        <w:tc>
          <w:tcPr>
            <w:tcW w:w="829" w:type="pct"/>
          </w:tcPr>
          <w:p w14:paraId="3AA630D9" w14:textId="77777777" w:rsidR="004C5235" w:rsidRDefault="004C5235">
            <w:pPr>
              <w:widowControl/>
              <w:suppressAutoHyphens/>
              <w:spacing w:before="60" w:after="60" w:line="240" w:lineRule="auto"/>
              <w:rPr>
                <w:rFonts w:ascii="Times New Roman" w:hAnsi="Times New Roman"/>
                <w:noProof/>
              </w:rPr>
            </w:pPr>
          </w:p>
        </w:tc>
      </w:tr>
      <w:tr w:rsidR="004C5235" w14:paraId="707FA990" w14:textId="77777777">
        <w:tc>
          <w:tcPr>
            <w:tcW w:w="1028" w:type="pct"/>
          </w:tcPr>
          <w:p w14:paraId="40DE18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3502.20–3504.00</w:t>
            </w:r>
          </w:p>
        </w:tc>
        <w:tc>
          <w:tcPr>
            <w:tcW w:w="3144" w:type="pct"/>
          </w:tcPr>
          <w:p w14:paraId="234DC9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7A322343" w14:textId="77777777" w:rsidR="004C5235" w:rsidRDefault="004C5235">
            <w:pPr>
              <w:widowControl/>
              <w:suppressAutoHyphens/>
              <w:spacing w:before="60" w:after="60" w:line="240" w:lineRule="auto"/>
              <w:rPr>
                <w:rFonts w:ascii="Times New Roman" w:hAnsi="Times New Roman"/>
                <w:noProof/>
              </w:rPr>
            </w:pPr>
          </w:p>
        </w:tc>
      </w:tr>
      <w:tr w:rsidR="004C5235" w14:paraId="06E8A211" w14:textId="77777777">
        <w:tc>
          <w:tcPr>
            <w:tcW w:w="1028" w:type="pct"/>
          </w:tcPr>
          <w:p w14:paraId="6C98ECA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35.05</w:t>
            </w:r>
          </w:p>
        </w:tc>
        <w:tc>
          <w:tcPr>
            <w:tcW w:w="3144" w:type="pct"/>
          </w:tcPr>
          <w:p w14:paraId="41BAA4F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11.08</w:t>
            </w:r>
          </w:p>
        </w:tc>
        <w:tc>
          <w:tcPr>
            <w:tcW w:w="829" w:type="pct"/>
          </w:tcPr>
          <w:p w14:paraId="3056A444" w14:textId="77777777" w:rsidR="004C5235" w:rsidRDefault="004C5235">
            <w:pPr>
              <w:widowControl/>
              <w:suppressAutoHyphens/>
              <w:spacing w:before="60" w:after="60" w:line="240" w:lineRule="auto"/>
              <w:rPr>
                <w:rFonts w:ascii="Times New Roman" w:hAnsi="Times New Roman"/>
                <w:noProof/>
              </w:rPr>
            </w:pPr>
          </w:p>
        </w:tc>
      </w:tr>
      <w:tr w:rsidR="004C5235" w14:paraId="067ABA5E" w14:textId="77777777">
        <w:tc>
          <w:tcPr>
            <w:tcW w:w="1028" w:type="pct"/>
          </w:tcPr>
          <w:p w14:paraId="259E26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35.06–35.07</w:t>
            </w:r>
          </w:p>
        </w:tc>
        <w:tc>
          <w:tcPr>
            <w:tcW w:w="3144" w:type="pct"/>
          </w:tcPr>
          <w:p w14:paraId="3F2817D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0028A5D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326F358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6F6518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461C978" w14:textId="77777777" w:rsidR="004C5235" w:rsidRDefault="004C5235">
            <w:pPr>
              <w:widowControl/>
              <w:suppressAutoHyphens/>
              <w:spacing w:before="60" w:after="60" w:line="240" w:lineRule="auto"/>
              <w:rPr>
                <w:rFonts w:ascii="Times New Roman" w:hAnsi="Times New Roman"/>
                <w:noProof/>
              </w:rPr>
            </w:pPr>
          </w:p>
        </w:tc>
      </w:tr>
      <w:tr w:rsidR="004C5235" w14:paraId="30FB3A64" w14:textId="77777777">
        <w:tc>
          <w:tcPr>
            <w:tcW w:w="1028" w:type="pct"/>
          </w:tcPr>
          <w:p w14:paraId="2D4C5D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36</w:t>
            </w:r>
          </w:p>
        </w:tc>
        <w:tc>
          <w:tcPr>
            <w:tcW w:w="3144" w:type="pct"/>
          </w:tcPr>
          <w:p w14:paraId="65A5F7D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Lõhkeained; pürotehnilised tooted; tuletikud; pürofoorsed sulamid; teatavad kergsüttivad valmistised</w:t>
            </w:r>
          </w:p>
        </w:tc>
        <w:tc>
          <w:tcPr>
            <w:tcW w:w="829" w:type="pct"/>
          </w:tcPr>
          <w:p w14:paraId="2B2120FC" w14:textId="77777777" w:rsidR="004C5235" w:rsidRDefault="004C5235">
            <w:pPr>
              <w:widowControl/>
              <w:suppressAutoHyphens/>
              <w:spacing w:before="60" w:after="60" w:line="240" w:lineRule="auto"/>
              <w:rPr>
                <w:rFonts w:ascii="Times New Roman" w:hAnsi="Times New Roman"/>
                <w:noProof/>
              </w:rPr>
            </w:pPr>
          </w:p>
        </w:tc>
      </w:tr>
      <w:tr w:rsidR="004C5235" w14:paraId="388ABE9B" w14:textId="77777777">
        <w:tc>
          <w:tcPr>
            <w:tcW w:w="1028" w:type="pct"/>
          </w:tcPr>
          <w:p w14:paraId="30FBD5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36.01–36.02</w:t>
            </w:r>
          </w:p>
        </w:tc>
        <w:tc>
          <w:tcPr>
            <w:tcW w:w="3144" w:type="pct"/>
          </w:tcPr>
          <w:p w14:paraId="48464AF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4BB73E6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4FE29A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4358096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36D70BD" w14:textId="77777777" w:rsidR="004C5235" w:rsidRDefault="004C5235">
            <w:pPr>
              <w:widowControl/>
              <w:suppressAutoHyphens/>
              <w:spacing w:before="60" w:after="60" w:line="240" w:lineRule="auto"/>
              <w:rPr>
                <w:rFonts w:ascii="Times New Roman" w:hAnsi="Times New Roman"/>
                <w:noProof/>
              </w:rPr>
            </w:pPr>
          </w:p>
        </w:tc>
      </w:tr>
      <w:tr w:rsidR="004C5235" w14:paraId="19F13F97" w14:textId="77777777">
        <w:tc>
          <w:tcPr>
            <w:tcW w:w="1028" w:type="pct"/>
          </w:tcPr>
          <w:p w14:paraId="3DBEFFC6"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36.03–36.06</w:t>
            </w:r>
          </w:p>
        </w:tc>
        <w:tc>
          <w:tcPr>
            <w:tcW w:w="3144" w:type="pct"/>
          </w:tcPr>
          <w:p w14:paraId="636722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06B6893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23BA26F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775CFD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DB3131E" w14:textId="77777777" w:rsidR="004C5235" w:rsidRDefault="004C5235">
            <w:pPr>
              <w:widowControl/>
              <w:suppressAutoHyphens/>
              <w:spacing w:before="60" w:after="60" w:line="240" w:lineRule="auto"/>
              <w:rPr>
                <w:rFonts w:ascii="Times New Roman" w:hAnsi="Times New Roman"/>
                <w:noProof/>
              </w:rPr>
            </w:pPr>
          </w:p>
        </w:tc>
      </w:tr>
      <w:tr w:rsidR="004C5235" w14:paraId="5FCCB442" w14:textId="77777777">
        <w:tc>
          <w:tcPr>
            <w:tcW w:w="1028" w:type="pct"/>
          </w:tcPr>
          <w:p w14:paraId="5721479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37</w:t>
            </w:r>
          </w:p>
        </w:tc>
        <w:tc>
          <w:tcPr>
            <w:tcW w:w="3144" w:type="pct"/>
          </w:tcPr>
          <w:p w14:paraId="32C44D7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Foto- ja kinokaubad</w:t>
            </w:r>
          </w:p>
        </w:tc>
        <w:tc>
          <w:tcPr>
            <w:tcW w:w="829" w:type="pct"/>
          </w:tcPr>
          <w:p w14:paraId="2FDD81E3" w14:textId="77777777" w:rsidR="004C5235" w:rsidRDefault="004C5235">
            <w:pPr>
              <w:widowControl/>
              <w:suppressAutoHyphens/>
              <w:spacing w:before="60" w:after="60" w:line="240" w:lineRule="auto"/>
              <w:rPr>
                <w:rFonts w:ascii="Times New Roman" w:hAnsi="Times New Roman"/>
                <w:noProof/>
              </w:rPr>
            </w:pPr>
          </w:p>
        </w:tc>
      </w:tr>
      <w:tr w:rsidR="004C5235" w14:paraId="6DA6287A" w14:textId="77777777">
        <w:tc>
          <w:tcPr>
            <w:tcW w:w="1028" w:type="pct"/>
          </w:tcPr>
          <w:p w14:paraId="4B2C3D2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37.01–37.07</w:t>
            </w:r>
          </w:p>
        </w:tc>
        <w:tc>
          <w:tcPr>
            <w:tcW w:w="3144" w:type="pct"/>
          </w:tcPr>
          <w:p w14:paraId="7B3351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7AC661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278686D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6EEFD2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177D800" w14:textId="77777777" w:rsidR="004C5235" w:rsidRDefault="004C5235">
            <w:pPr>
              <w:widowControl/>
              <w:suppressAutoHyphens/>
              <w:spacing w:before="60" w:after="60" w:line="240" w:lineRule="auto"/>
              <w:rPr>
                <w:rFonts w:ascii="Times New Roman" w:hAnsi="Times New Roman"/>
                <w:noProof/>
              </w:rPr>
            </w:pPr>
          </w:p>
        </w:tc>
      </w:tr>
      <w:tr w:rsidR="004C5235" w14:paraId="69F5EFB3" w14:textId="77777777">
        <w:tc>
          <w:tcPr>
            <w:tcW w:w="1028" w:type="pct"/>
          </w:tcPr>
          <w:p w14:paraId="1A6BBE2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38</w:t>
            </w:r>
          </w:p>
        </w:tc>
        <w:tc>
          <w:tcPr>
            <w:tcW w:w="3144" w:type="pct"/>
          </w:tcPr>
          <w:p w14:paraId="326B419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Mitmesugused keemiatooted</w:t>
            </w:r>
          </w:p>
        </w:tc>
        <w:tc>
          <w:tcPr>
            <w:tcW w:w="829" w:type="pct"/>
          </w:tcPr>
          <w:p w14:paraId="57BF88F4" w14:textId="77777777" w:rsidR="004C5235" w:rsidRDefault="004C5235">
            <w:pPr>
              <w:widowControl/>
              <w:suppressAutoHyphens/>
              <w:spacing w:before="60" w:after="60" w:line="240" w:lineRule="auto"/>
              <w:rPr>
                <w:rFonts w:ascii="Times New Roman" w:hAnsi="Times New Roman"/>
                <w:noProof/>
              </w:rPr>
            </w:pPr>
          </w:p>
        </w:tc>
      </w:tr>
      <w:tr w:rsidR="004C5235" w14:paraId="380876EA" w14:textId="77777777">
        <w:tc>
          <w:tcPr>
            <w:tcW w:w="1028" w:type="pct"/>
          </w:tcPr>
          <w:p w14:paraId="1AF997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38.01–38.07</w:t>
            </w:r>
          </w:p>
        </w:tc>
        <w:tc>
          <w:tcPr>
            <w:tcW w:w="3144" w:type="pct"/>
          </w:tcPr>
          <w:p w14:paraId="7445EFC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3A0D9F1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379CBC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12EBD22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BE91646" w14:textId="77777777" w:rsidR="004C5235" w:rsidRDefault="004C5235">
            <w:pPr>
              <w:widowControl/>
              <w:suppressAutoHyphens/>
              <w:spacing w:before="60" w:after="60" w:line="240" w:lineRule="auto"/>
              <w:rPr>
                <w:rFonts w:ascii="Times New Roman" w:hAnsi="Times New Roman"/>
                <w:noProof/>
              </w:rPr>
            </w:pPr>
          </w:p>
        </w:tc>
      </w:tr>
      <w:tr w:rsidR="004C5235" w14:paraId="5AEDC18A" w14:textId="77777777">
        <w:tc>
          <w:tcPr>
            <w:tcW w:w="1028" w:type="pct"/>
          </w:tcPr>
          <w:p w14:paraId="37C6AFAC"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38.08</w:t>
            </w:r>
          </w:p>
        </w:tc>
        <w:tc>
          <w:tcPr>
            <w:tcW w:w="3144" w:type="pct"/>
          </w:tcPr>
          <w:p w14:paraId="5C4E29F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3DAC78F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isomeeride eraldamise või biotehnoloogilise protsessi;</w:t>
            </w:r>
          </w:p>
          <w:p w14:paraId="1CAA6BB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50F2EAE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2297157" w14:textId="77777777" w:rsidR="004C5235" w:rsidRDefault="004C5235">
            <w:pPr>
              <w:widowControl/>
              <w:suppressAutoHyphens/>
              <w:spacing w:before="60" w:after="60" w:line="240" w:lineRule="auto"/>
              <w:rPr>
                <w:rFonts w:ascii="Times New Roman" w:hAnsi="Times New Roman"/>
                <w:noProof/>
              </w:rPr>
            </w:pPr>
          </w:p>
        </w:tc>
      </w:tr>
      <w:tr w:rsidR="004C5235" w14:paraId="5A47B4A5" w14:textId="77777777">
        <w:tc>
          <w:tcPr>
            <w:tcW w:w="1028" w:type="pct"/>
          </w:tcPr>
          <w:p w14:paraId="6E26A80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3809.10</w:t>
            </w:r>
          </w:p>
        </w:tc>
        <w:tc>
          <w:tcPr>
            <w:tcW w:w="3144" w:type="pct"/>
          </w:tcPr>
          <w:p w14:paraId="5C0990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11.08–35.05</w:t>
            </w:r>
          </w:p>
        </w:tc>
        <w:tc>
          <w:tcPr>
            <w:tcW w:w="829" w:type="pct"/>
          </w:tcPr>
          <w:p w14:paraId="7605DEF8" w14:textId="77777777" w:rsidR="004C5235" w:rsidRDefault="004C5235">
            <w:pPr>
              <w:widowControl/>
              <w:suppressAutoHyphens/>
              <w:spacing w:before="60" w:after="60" w:line="240" w:lineRule="auto"/>
              <w:rPr>
                <w:rFonts w:ascii="Times New Roman" w:hAnsi="Times New Roman"/>
                <w:noProof/>
              </w:rPr>
            </w:pPr>
          </w:p>
        </w:tc>
      </w:tr>
      <w:tr w:rsidR="004C5235" w14:paraId="01AD0E55" w14:textId="77777777">
        <w:tc>
          <w:tcPr>
            <w:tcW w:w="1028" w:type="pct"/>
          </w:tcPr>
          <w:p w14:paraId="0BEA152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3809.91–3818.00</w:t>
            </w:r>
          </w:p>
        </w:tc>
        <w:tc>
          <w:tcPr>
            <w:tcW w:w="3144" w:type="pct"/>
          </w:tcPr>
          <w:p w14:paraId="2E3A52A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0E80E60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020621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4052D9A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573AC7D" w14:textId="77777777" w:rsidR="004C5235" w:rsidRDefault="004C5235">
            <w:pPr>
              <w:widowControl/>
              <w:suppressAutoHyphens/>
              <w:spacing w:before="60" w:after="60" w:line="240" w:lineRule="auto"/>
              <w:rPr>
                <w:rFonts w:ascii="Times New Roman" w:hAnsi="Times New Roman"/>
                <w:noProof/>
              </w:rPr>
            </w:pPr>
          </w:p>
        </w:tc>
      </w:tr>
      <w:tr w:rsidR="004C5235" w14:paraId="6981CCDA" w14:textId="77777777">
        <w:tc>
          <w:tcPr>
            <w:tcW w:w="1028" w:type="pct"/>
          </w:tcPr>
          <w:p w14:paraId="670B7A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3819</w:t>
            </w:r>
          </w:p>
        </w:tc>
        <w:tc>
          <w:tcPr>
            <w:tcW w:w="3144" w:type="pct"/>
          </w:tcPr>
          <w:p w14:paraId="3E7936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 MaxNOM 50 % (EXW)</w:t>
            </w:r>
          </w:p>
        </w:tc>
        <w:tc>
          <w:tcPr>
            <w:tcW w:w="829" w:type="pct"/>
          </w:tcPr>
          <w:p w14:paraId="4B2870F2" w14:textId="77777777" w:rsidR="004C5235" w:rsidRDefault="004C5235">
            <w:pPr>
              <w:widowControl/>
              <w:suppressAutoHyphens/>
              <w:spacing w:before="60" w:after="60" w:line="240" w:lineRule="auto"/>
              <w:rPr>
                <w:rFonts w:ascii="Times New Roman" w:hAnsi="Times New Roman"/>
                <w:noProof/>
              </w:rPr>
            </w:pPr>
          </w:p>
        </w:tc>
      </w:tr>
      <w:tr w:rsidR="004C5235" w14:paraId="54D88229" w14:textId="77777777">
        <w:tc>
          <w:tcPr>
            <w:tcW w:w="1028" w:type="pct"/>
          </w:tcPr>
          <w:p w14:paraId="339CB85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3820–3822</w:t>
            </w:r>
          </w:p>
        </w:tc>
        <w:tc>
          <w:tcPr>
            <w:tcW w:w="3144" w:type="pct"/>
          </w:tcPr>
          <w:p w14:paraId="1E589FB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48F445F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5E2BD7D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530409C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CF8EE3D" w14:textId="77777777" w:rsidR="004C5235" w:rsidRDefault="004C5235">
            <w:pPr>
              <w:widowControl/>
              <w:suppressAutoHyphens/>
              <w:spacing w:before="60" w:after="60" w:line="240" w:lineRule="auto"/>
              <w:rPr>
                <w:rFonts w:ascii="Times New Roman" w:hAnsi="Times New Roman"/>
                <w:noProof/>
              </w:rPr>
            </w:pPr>
          </w:p>
        </w:tc>
      </w:tr>
      <w:tr w:rsidR="004C5235" w14:paraId="60760370" w14:textId="77777777">
        <w:tc>
          <w:tcPr>
            <w:tcW w:w="1028" w:type="pct"/>
          </w:tcPr>
          <w:p w14:paraId="11063D3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38.23</w:t>
            </w:r>
          </w:p>
        </w:tc>
        <w:tc>
          <w:tcPr>
            <w:tcW w:w="3144" w:type="pct"/>
          </w:tcPr>
          <w:p w14:paraId="3767CE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245EB5ED" w14:textId="77777777" w:rsidR="004C5235" w:rsidRDefault="004C5235">
            <w:pPr>
              <w:widowControl/>
              <w:suppressAutoHyphens/>
              <w:spacing w:before="60" w:after="60" w:line="240" w:lineRule="auto"/>
              <w:rPr>
                <w:rFonts w:ascii="Times New Roman" w:hAnsi="Times New Roman"/>
                <w:noProof/>
              </w:rPr>
            </w:pPr>
          </w:p>
        </w:tc>
      </w:tr>
      <w:tr w:rsidR="004C5235" w14:paraId="07003085" w14:textId="77777777">
        <w:tc>
          <w:tcPr>
            <w:tcW w:w="1028" w:type="pct"/>
          </w:tcPr>
          <w:p w14:paraId="2A6EBE53"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3824.10</w:t>
            </w:r>
          </w:p>
        </w:tc>
        <w:tc>
          <w:tcPr>
            <w:tcW w:w="3144" w:type="pct"/>
          </w:tcPr>
          <w:p w14:paraId="7588396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06105BE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3CA160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15F7CE6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EB5FEE3" w14:textId="77777777" w:rsidR="004C5235" w:rsidRDefault="004C5235">
            <w:pPr>
              <w:widowControl/>
              <w:suppressAutoHyphens/>
              <w:spacing w:before="60" w:after="60" w:line="240" w:lineRule="auto"/>
              <w:rPr>
                <w:rFonts w:ascii="Times New Roman" w:hAnsi="Times New Roman"/>
                <w:noProof/>
              </w:rPr>
            </w:pPr>
          </w:p>
        </w:tc>
      </w:tr>
      <w:tr w:rsidR="004C5235" w14:paraId="5B124D0A" w14:textId="77777777">
        <w:tc>
          <w:tcPr>
            <w:tcW w:w="1028" w:type="pct"/>
          </w:tcPr>
          <w:p w14:paraId="2D5220E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3824.30</w:t>
            </w:r>
          </w:p>
        </w:tc>
        <w:tc>
          <w:tcPr>
            <w:tcW w:w="3144" w:type="pct"/>
          </w:tcPr>
          <w:p w14:paraId="42C6104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p w14:paraId="436BF2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1F36758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74772F8" w14:textId="77777777" w:rsidR="004C5235" w:rsidRDefault="004C5235">
            <w:pPr>
              <w:widowControl/>
              <w:suppressAutoHyphens/>
              <w:spacing w:before="60" w:after="60" w:line="240" w:lineRule="auto"/>
              <w:rPr>
                <w:rFonts w:ascii="Times New Roman" w:hAnsi="Times New Roman"/>
                <w:noProof/>
              </w:rPr>
            </w:pPr>
          </w:p>
        </w:tc>
      </w:tr>
      <w:tr w:rsidR="004C5235" w14:paraId="08FE69EC" w14:textId="77777777">
        <w:tc>
          <w:tcPr>
            <w:tcW w:w="1028" w:type="pct"/>
          </w:tcPr>
          <w:p w14:paraId="6822544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3824.40–3824.50</w:t>
            </w:r>
          </w:p>
        </w:tc>
        <w:tc>
          <w:tcPr>
            <w:tcW w:w="3144" w:type="pct"/>
          </w:tcPr>
          <w:p w14:paraId="0807BA8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2B8B904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segamise, standardmaterjalide tootmise, osakeste suuruse muutmise, isomeeride eraldamise või biotehnoloogilise protsessi;</w:t>
            </w:r>
          </w:p>
          <w:p w14:paraId="2429E4D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763C835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A8770C8" w14:textId="77777777" w:rsidR="004C5235" w:rsidRDefault="004C5235">
            <w:pPr>
              <w:widowControl/>
              <w:suppressAutoHyphens/>
              <w:spacing w:before="60" w:after="60" w:line="240" w:lineRule="auto"/>
              <w:rPr>
                <w:rFonts w:ascii="Times New Roman" w:hAnsi="Times New Roman"/>
                <w:noProof/>
              </w:rPr>
            </w:pPr>
          </w:p>
        </w:tc>
      </w:tr>
      <w:tr w:rsidR="004C5235" w14:paraId="57EA005A" w14:textId="77777777">
        <w:tc>
          <w:tcPr>
            <w:tcW w:w="1028" w:type="pct"/>
          </w:tcPr>
          <w:p w14:paraId="23323E3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3824.60</w:t>
            </w:r>
          </w:p>
        </w:tc>
        <w:tc>
          <w:tcPr>
            <w:tcW w:w="3144" w:type="pct"/>
          </w:tcPr>
          <w:p w14:paraId="598A197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alamrubriigid 2905.43 ja 2905.44</w:t>
            </w:r>
          </w:p>
        </w:tc>
        <w:tc>
          <w:tcPr>
            <w:tcW w:w="829" w:type="pct"/>
          </w:tcPr>
          <w:p w14:paraId="21FF3D93" w14:textId="77777777" w:rsidR="004C5235" w:rsidRDefault="004C5235">
            <w:pPr>
              <w:widowControl/>
              <w:suppressAutoHyphens/>
              <w:spacing w:before="60" w:after="60" w:line="240" w:lineRule="auto"/>
              <w:rPr>
                <w:rFonts w:ascii="Times New Roman" w:hAnsi="Times New Roman"/>
                <w:noProof/>
              </w:rPr>
            </w:pPr>
          </w:p>
        </w:tc>
      </w:tr>
      <w:tr w:rsidR="004C5235" w14:paraId="2236FCB8" w14:textId="77777777">
        <w:tc>
          <w:tcPr>
            <w:tcW w:w="1028" w:type="pct"/>
          </w:tcPr>
          <w:p w14:paraId="471C4F4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3824.81–3825</w:t>
            </w:r>
          </w:p>
        </w:tc>
        <w:tc>
          <w:tcPr>
            <w:tcW w:w="3144" w:type="pct"/>
          </w:tcPr>
          <w:p w14:paraId="2419C3F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0B80840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5C56909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7FF678C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D8353EA" w14:textId="77777777" w:rsidR="004C5235" w:rsidRDefault="004C5235">
            <w:pPr>
              <w:widowControl/>
              <w:suppressAutoHyphens/>
              <w:spacing w:before="60" w:after="60" w:line="240" w:lineRule="auto"/>
              <w:rPr>
                <w:rFonts w:ascii="Times New Roman" w:hAnsi="Times New Roman"/>
                <w:noProof/>
              </w:rPr>
            </w:pPr>
          </w:p>
        </w:tc>
      </w:tr>
      <w:tr w:rsidR="004C5235" w14:paraId="69EAF1F3" w14:textId="77777777">
        <w:tc>
          <w:tcPr>
            <w:tcW w:w="1028" w:type="pct"/>
          </w:tcPr>
          <w:p w14:paraId="3289E7FA" w14:textId="77777777" w:rsidR="004C5235" w:rsidRDefault="00786EAE">
            <w:pPr>
              <w:widowControl/>
              <w:suppressAutoHyphens/>
              <w:spacing w:before="60" w:after="60" w:line="240" w:lineRule="auto"/>
              <w:rPr>
                <w:rFonts w:ascii="Times New Roman" w:hAnsi="Times New Roman"/>
                <w:noProof/>
              </w:rPr>
            </w:pPr>
            <w:bookmarkStart w:id="8" w:name="_Hlk155970743"/>
            <w:r>
              <w:rPr>
                <w:rFonts w:ascii="Times New Roman" w:hAnsi="Times New Roman"/>
                <w:noProof/>
              </w:rPr>
              <w:t>38.26</w:t>
            </w:r>
          </w:p>
        </w:tc>
        <w:tc>
          <w:tcPr>
            <w:tcW w:w="3144" w:type="pct"/>
          </w:tcPr>
          <w:p w14:paraId="6F95201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biodiisel on saadud ümberesterdamise või esterdamise teel</w:t>
            </w:r>
          </w:p>
        </w:tc>
        <w:tc>
          <w:tcPr>
            <w:tcW w:w="829" w:type="pct"/>
          </w:tcPr>
          <w:p w14:paraId="46FCC3A9" w14:textId="77777777" w:rsidR="004C5235" w:rsidRDefault="004C5235">
            <w:pPr>
              <w:widowControl/>
              <w:suppressAutoHyphens/>
              <w:spacing w:before="60" w:after="60" w:line="240" w:lineRule="auto"/>
              <w:rPr>
                <w:rFonts w:ascii="Times New Roman" w:hAnsi="Times New Roman"/>
                <w:noProof/>
              </w:rPr>
            </w:pPr>
          </w:p>
        </w:tc>
      </w:tr>
      <w:bookmarkEnd w:id="8"/>
      <w:tr w:rsidR="004C5235" w14:paraId="46361076" w14:textId="77777777">
        <w:tc>
          <w:tcPr>
            <w:tcW w:w="1028" w:type="pct"/>
          </w:tcPr>
          <w:p w14:paraId="7550E305"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38.27</w:t>
            </w:r>
          </w:p>
        </w:tc>
        <w:tc>
          <w:tcPr>
            <w:tcW w:w="3144" w:type="pct"/>
          </w:tcPr>
          <w:p w14:paraId="3B223EA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p w14:paraId="2BCABF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on läbinud keemilise reaktsiooni, puhastamise, standardmaterjalide tootmise, osakeste suuruse muutmise, isomeeride eraldamise või biotehnoloogilise protsessi;</w:t>
            </w:r>
          </w:p>
          <w:p w14:paraId="1C1C818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0CA1954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DE85C9F" w14:textId="77777777" w:rsidR="004C5235" w:rsidRDefault="004C5235">
            <w:pPr>
              <w:widowControl/>
              <w:suppressAutoHyphens/>
              <w:spacing w:before="60" w:after="60" w:line="240" w:lineRule="auto"/>
              <w:rPr>
                <w:rFonts w:ascii="Times New Roman" w:hAnsi="Times New Roman"/>
                <w:noProof/>
              </w:rPr>
            </w:pPr>
          </w:p>
        </w:tc>
      </w:tr>
      <w:tr w:rsidR="004C5235" w14:paraId="18349DBC" w14:textId="77777777">
        <w:tc>
          <w:tcPr>
            <w:tcW w:w="1028" w:type="pct"/>
          </w:tcPr>
          <w:p w14:paraId="23224A6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VII JAOTIS</w:t>
            </w:r>
          </w:p>
        </w:tc>
        <w:tc>
          <w:tcPr>
            <w:tcW w:w="3144" w:type="pct"/>
          </w:tcPr>
          <w:p w14:paraId="758CE22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PLASTID JA PLASTTOOTED; KAUTŠUK JA KUMMITOOTED</w:t>
            </w:r>
          </w:p>
          <w:p w14:paraId="38CBD2D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Märkus jaotise kohta: käesolevas jaotises osutatud horisontaalsete töötlemiseeskirjade määratlused on esitatud 3-A lisa 5. märkuses.</w:t>
            </w:r>
          </w:p>
        </w:tc>
        <w:tc>
          <w:tcPr>
            <w:tcW w:w="829" w:type="pct"/>
          </w:tcPr>
          <w:p w14:paraId="7E65888E" w14:textId="77777777" w:rsidR="004C5235" w:rsidRDefault="004C5235">
            <w:pPr>
              <w:widowControl/>
              <w:suppressAutoHyphens/>
              <w:spacing w:before="60" w:after="60" w:line="240" w:lineRule="auto"/>
              <w:rPr>
                <w:rFonts w:ascii="Times New Roman" w:hAnsi="Times New Roman"/>
                <w:noProof/>
              </w:rPr>
            </w:pPr>
          </w:p>
        </w:tc>
      </w:tr>
      <w:tr w:rsidR="004C5235" w14:paraId="2D7FF917" w14:textId="77777777">
        <w:tc>
          <w:tcPr>
            <w:tcW w:w="1028" w:type="pct"/>
          </w:tcPr>
          <w:p w14:paraId="3593E95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39</w:t>
            </w:r>
          </w:p>
        </w:tc>
        <w:tc>
          <w:tcPr>
            <w:tcW w:w="3144" w:type="pct"/>
          </w:tcPr>
          <w:p w14:paraId="066CC49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Plast ja plasttooted</w:t>
            </w:r>
          </w:p>
        </w:tc>
        <w:tc>
          <w:tcPr>
            <w:tcW w:w="829" w:type="pct"/>
          </w:tcPr>
          <w:p w14:paraId="15BDCD77" w14:textId="77777777" w:rsidR="004C5235" w:rsidRDefault="004C5235">
            <w:pPr>
              <w:widowControl/>
              <w:suppressAutoHyphens/>
              <w:spacing w:before="60" w:after="60" w:line="240" w:lineRule="auto"/>
              <w:rPr>
                <w:rFonts w:ascii="Times New Roman" w:hAnsi="Times New Roman"/>
                <w:noProof/>
              </w:rPr>
            </w:pPr>
          </w:p>
        </w:tc>
      </w:tr>
      <w:tr w:rsidR="004C5235" w14:paraId="5564C708" w14:textId="77777777">
        <w:tc>
          <w:tcPr>
            <w:tcW w:w="1028" w:type="pct"/>
          </w:tcPr>
          <w:p w14:paraId="2183BD4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39.01–39.15</w:t>
            </w:r>
          </w:p>
        </w:tc>
        <w:tc>
          <w:tcPr>
            <w:tcW w:w="3144" w:type="pct"/>
          </w:tcPr>
          <w:p w14:paraId="5601F38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3E9A4D2" w14:textId="77777777" w:rsidR="004C5235" w:rsidRDefault="004C5235">
            <w:pPr>
              <w:widowControl/>
              <w:suppressAutoHyphens/>
              <w:spacing w:before="60" w:after="60" w:line="240" w:lineRule="auto"/>
              <w:rPr>
                <w:rFonts w:ascii="Times New Roman" w:hAnsi="Times New Roman"/>
                <w:noProof/>
              </w:rPr>
            </w:pPr>
          </w:p>
        </w:tc>
      </w:tr>
      <w:tr w:rsidR="004C5235" w14:paraId="726FA740" w14:textId="77777777">
        <w:tc>
          <w:tcPr>
            <w:tcW w:w="1028" w:type="pct"/>
          </w:tcPr>
          <w:p w14:paraId="1634675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39.16–39.26</w:t>
            </w:r>
          </w:p>
        </w:tc>
        <w:tc>
          <w:tcPr>
            <w:tcW w:w="3144" w:type="pct"/>
          </w:tcPr>
          <w:p w14:paraId="736CF12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56C7E1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E2E5495" w14:textId="77777777" w:rsidR="004C5235" w:rsidRDefault="004C5235">
            <w:pPr>
              <w:widowControl/>
              <w:suppressAutoHyphens/>
              <w:spacing w:before="60" w:after="60" w:line="240" w:lineRule="auto"/>
              <w:rPr>
                <w:rFonts w:ascii="Times New Roman" w:hAnsi="Times New Roman"/>
                <w:noProof/>
              </w:rPr>
            </w:pPr>
          </w:p>
        </w:tc>
      </w:tr>
      <w:tr w:rsidR="004C5235" w14:paraId="338D7E4B" w14:textId="77777777">
        <w:tc>
          <w:tcPr>
            <w:tcW w:w="1028" w:type="pct"/>
          </w:tcPr>
          <w:p w14:paraId="40703B4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40</w:t>
            </w:r>
          </w:p>
        </w:tc>
        <w:tc>
          <w:tcPr>
            <w:tcW w:w="3144" w:type="pct"/>
          </w:tcPr>
          <w:p w14:paraId="2C9E3A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Kautšuk ja kummitooted</w:t>
            </w:r>
          </w:p>
        </w:tc>
        <w:tc>
          <w:tcPr>
            <w:tcW w:w="829" w:type="pct"/>
          </w:tcPr>
          <w:p w14:paraId="4D2F8852" w14:textId="77777777" w:rsidR="004C5235" w:rsidRDefault="004C5235">
            <w:pPr>
              <w:widowControl/>
              <w:suppressAutoHyphens/>
              <w:spacing w:before="60" w:after="60" w:line="240" w:lineRule="auto"/>
              <w:rPr>
                <w:rFonts w:ascii="Times New Roman" w:hAnsi="Times New Roman"/>
                <w:noProof/>
              </w:rPr>
            </w:pPr>
          </w:p>
        </w:tc>
      </w:tr>
      <w:tr w:rsidR="004C5235" w14:paraId="6ADB549B" w14:textId="77777777">
        <w:tc>
          <w:tcPr>
            <w:tcW w:w="1028" w:type="pct"/>
          </w:tcPr>
          <w:p w14:paraId="5632C82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40.01</w:t>
            </w:r>
          </w:p>
        </w:tc>
        <w:tc>
          <w:tcPr>
            <w:tcW w:w="3144" w:type="pct"/>
          </w:tcPr>
          <w:p w14:paraId="75366AB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14:paraId="43A9F9A7" w14:textId="77777777" w:rsidR="004C5235" w:rsidRDefault="004C5235">
            <w:pPr>
              <w:widowControl/>
              <w:suppressAutoHyphens/>
              <w:spacing w:before="60" w:after="60" w:line="240" w:lineRule="auto"/>
              <w:rPr>
                <w:rFonts w:ascii="Times New Roman" w:hAnsi="Times New Roman"/>
                <w:noProof/>
              </w:rPr>
            </w:pPr>
          </w:p>
        </w:tc>
      </w:tr>
      <w:tr w:rsidR="004C5235" w14:paraId="4B12070E" w14:textId="77777777">
        <w:tc>
          <w:tcPr>
            <w:tcW w:w="1028" w:type="pct"/>
          </w:tcPr>
          <w:p w14:paraId="7B49AF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40.02–40.11</w:t>
            </w:r>
          </w:p>
        </w:tc>
        <w:tc>
          <w:tcPr>
            <w:tcW w:w="3144" w:type="pct"/>
          </w:tcPr>
          <w:p w14:paraId="54DCB36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1DB7486" w14:textId="77777777" w:rsidR="004C5235" w:rsidRDefault="004C5235">
            <w:pPr>
              <w:widowControl/>
              <w:suppressAutoHyphens/>
              <w:spacing w:before="60" w:after="60" w:line="240" w:lineRule="auto"/>
              <w:rPr>
                <w:rFonts w:ascii="Times New Roman" w:hAnsi="Times New Roman"/>
                <w:noProof/>
              </w:rPr>
            </w:pPr>
          </w:p>
        </w:tc>
      </w:tr>
      <w:tr w:rsidR="004C5235" w14:paraId="38F8C999" w14:textId="77777777">
        <w:tc>
          <w:tcPr>
            <w:tcW w:w="1028" w:type="pct"/>
          </w:tcPr>
          <w:p w14:paraId="0DA57DC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4012.11–4012.19</w:t>
            </w:r>
          </w:p>
        </w:tc>
        <w:tc>
          <w:tcPr>
            <w:tcW w:w="3144" w:type="pct"/>
          </w:tcPr>
          <w:p w14:paraId="20D6FF0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730291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kasutatud rehvide protekteerimine</w:t>
            </w:r>
          </w:p>
        </w:tc>
        <w:tc>
          <w:tcPr>
            <w:tcW w:w="829" w:type="pct"/>
          </w:tcPr>
          <w:p w14:paraId="448838D3" w14:textId="77777777" w:rsidR="004C5235" w:rsidRDefault="004C5235">
            <w:pPr>
              <w:widowControl/>
              <w:suppressAutoHyphens/>
              <w:spacing w:before="60" w:after="60" w:line="240" w:lineRule="auto"/>
              <w:rPr>
                <w:rFonts w:ascii="Times New Roman" w:hAnsi="Times New Roman"/>
                <w:noProof/>
              </w:rPr>
            </w:pPr>
          </w:p>
        </w:tc>
      </w:tr>
      <w:tr w:rsidR="004C5235" w14:paraId="7C4BD19D" w14:textId="77777777">
        <w:tc>
          <w:tcPr>
            <w:tcW w:w="1028" w:type="pct"/>
          </w:tcPr>
          <w:p w14:paraId="3B5ACF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4012.20–4017.00</w:t>
            </w:r>
          </w:p>
        </w:tc>
        <w:tc>
          <w:tcPr>
            <w:tcW w:w="3144" w:type="pct"/>
          </w:tcPr>
          <w:p w14:paraId="25D137D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6658EB68" w14:textId="77777777" w:rsidR="004C5235" w:rsidRDefault="004C5235">
            <w:pPr>
              <w:widowControl/>
              <w:suppressAutoHyphens/>
              <w:spacing w:before="60" w:after="60" w:line="240" w:lineRule="auto"/>
              <w:rPr>
                <w:rFonts w:ascii="Times New Roman" w:hAnsi="Times New Roman"/>
                <w:noProof/>
              </w:rPr>
            </w:pPr>
          </w:p>
        </w:tc>
      </w:tr>
      <w:tr w:rsidR="004C5235" w14:paraId="0B68720D" w14:textId="77777777">
        <w:tc>
          <w:tcPr>
            <w:tcW w:w="1028" w:type="pct"/>
          </w:tcPr>
          <w:p w14:paraId="03B57644"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VIII JAOTIS</w:t>
            </w:r>
          </w:p>
        </w:tc>
        <w:tc>
          <w:tcPr>
            <w:tcW w:w="3144" w:type="pct"/>
          </w:tcPr>
          <w:p w14:paraId="6386B67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TOORNAHAD, NAHK, KARUSNAHK JA TOOTED NENDEST; SADULSEPATOOTED JA RAKMED; REISITARBED, KÄEKOTID JMS TOOTED; TOOTED LOOMASOOLTEST (V.A JÄMESIIDIST)</w:t>
            </w:r>
          </w:p>
        </w:tc>
        <w:tc>
          <w:tcPr>
            <w:tcW w:w="829" w:type="pct"/>
          </w:tcPr>
          <w:p w14:paraId="4213C48F" w14:textId="77777777" w:rsidR="004C5235" w:rsidRDefault="004C5235">
            <w:pPr>
              <w:widowControl/>
              <w:suppressAutoHyphens/>
              <w:spacing w:before="60" w:after="60" w:line="240" w:lineRule="auto"/>
              <w:rPr>
                <w:rFonts w:ascii="Times New Roman" w:hAnsi="Times New Roman"/>
                <w:noProof/>
              </w:rPr>
            </w:pPr>
          </w:p>
        </w:tc>
      </w:tr>
      <w:tr w:rsidR="004C5235" w14:paraId="6B0246A4" w14:textId="77777777">
        <w:tc>
          <w:tcPr>
            <w:tcW w:w="1028" w:type="pct"/>
          </w:tcPr>
          <w:p w14:paraId="40EC16D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41</w:t>
            </w:r>
          </w:p>
        </w:tc>
        <w:tc>
          <w:tcPr>
            <w:tcW w:w="3144" w:type="pct"/>
          </w:tcPr>
          <w:p w14:paraId="3C361AB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Toornahad (v.a karusnahad) ja nahk</w:t>
            </w:r>
          </w:p>
        </w:tc>
        <w:tc>
          <w:tcPr>
            <w:tcW w:w="829" w:type="pct"/>
          </w:tcPr>
          <w:p w14:paraId="02AABC31" w14:textId="77777777" w:rsidR="004C5235" w:rsidRDefault="004C5235">
            <w:pPr>
              <w:widowControl/>
              <w:suppressAutoHyphens/>
              <w:spacing w:before="60" w:after="60" w:line="240" w:lineRule="auto"/>
              <w:rPr>
                <w:rFonts w:ascii="Times New Roman" w:hAnsi="Times New Roman"/>
                <w:noProof/>
              </w:rPr>
            </w:pPr>
          </w:p>
        </w:tc>
      </w:tr>
      <w:tr w:rsidR="004C5235" w14:paraId="0FF7C339" w14:textId="77777777">
        <w:tc>
          <w:tcPr>
            <w:tcW w:w="1028" w:type="pct"/>
          </w:tcPr>
          <w:p w14:paraId="515CED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41.01–4104.19</w:t>
            </w:r>
          </w:p>
        </w:tc>
        <w:tc>
          <w:tcPr>
            <w:tcW w:w="3144" w:type="pct"/>
          </w:tcPr>
          <w:p w14:paraId="7503C1F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C353324" w14:textId="77777777" w:rsidR="004C5235" w:rsidRDefault="004C5235">
            <w:pPr>
              <w:widowControl/>
              <w:suppressAutoHyphens/>
              <w:spacing w:before="60" w:after="60" w:line="240" w:lineRule="auto"/>
              <w:rPr>
                <w:rFonts w:ascii="Times New Roman" w:hAnsi="Times New Roman"/>
                <w:noProof/>
              </w:rPr>
            </w:pPr>
          </w:p>
        </w:tc>
      </w:tr>
      <w:tr w:rsidR="004C5235" w14:paraId="26802745" w14:textId="77777777">
        <w:tc>
          <w:tcPr>
            <w:tcW w:w="1028" w:type="pct"/>
          </w:tcPr>
          <w:p w14:paraId="2F091EB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4104.41–4104.49</w:t>
            </w:r>
          </w:p>
        </w:tc>
        <w:tc>
          <w:tcPr>
            <w:tcW w:w="3144" w:type="pct"/>
          </w:tcPr>
          <w:p w14:paraId="0BEB8D5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v.a alamrubriigid 4104.41–4104.49</w:t>
            </w:r>
          </w:p>
        </w:tc>
        <w:tc>
          <w:tcPr>
            <w:tcW w:w="829" w:type="pct"/>
          </w:tcPr>
          <w:p w14:paraId="669969E3" w14:textId="77777777" w:rsidR="004C5235" w:rsidRDefault="004C5235">
            <w:pPr>
              <w:widowControl/>
              <w:suppressAutoHyphens/>
              <w:spacing w:before="60" w:after="60" w:line="240" w:lineRule="auto"/>
              <w:rPr>
                <w:rFonts w:ascii="Times New Roman" w:hAnsi="Times New Roman"/>
                <w:noProof/>
              </w:rPr>
            </w:pPr>
          </w:p>
        </w:tc>
      </w:tr>
      <w:tr w:rsidR="004C5235" w14:paraId="5E7F347E" w14:textId="77777777">
        <w:tc>
          <w:tcPr>
            <w:tcW w:w="1028" w:type="pct"/>
          </w:tcPr>
          <w:p w14:paraId="1D6F5AE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4105.10</w:t>
            </w:r>
          </w:p>
        </w:tc>
        <w:tc>
          <w:tcPr>
            <w:tcW w:w="3144" w:type="pct"/>
          </w:tcPr>
          <w:p w14:paraId="540046A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9A29D74" w14:textId="77777777" w:rsidR="004C5235" w:rsidRDefault="004C5235">
            <w:pPr>
              <w:widowControl/>
              <w:suppressAutoHyphens/>
              <w:spacing w:before="60" w:after="60" w:line="240" w:lineRule="auto"/>
              <w:rPr>
                <w:rFonts w:ascii="Times New Roman" w:hAnsi="Times New Roman"/>
                <w:noProof/>
              </w:rPr>
            </w:pPr>
          </w:p>
        </w:tc>
      </w:tr>
      <w:tr w:rsidR="004C5235" w14:paraId="6DA3876F" w14:textId="77777777">
        <w:tc>
          <w:tcPr>
            <w:tcW w:w="1028" w:type="pct"/>
          </w:tcPr>
          <w:p w14:paraId="510DBF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4105.30</w:t>
            </w:r>
          </w:p>
        </w:tc>
        <w:tc>
          <w:tcPr>
            <w:tcW w:w="3144" w:type="pct"/>
          </w:tcPr>
          <w:p w14:paraId="1771050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65D9BFE4" w14:textId="77777777" w:rsidR="004C5235" w:rsidRDefault="004C5235">
            <w:pPr>
              <w:widowControl/>
              <w:suppressAutoHyphens/>
              <w:spacing w:before="60" w:after="60" w:line="240" w:lineRule="auto"/>
              <w:rPr>
                <w:rFonts w:ascii="Times New Roman" w:hAnsi="Times New Roman"/>
                <w:noProof/>
              </w:rPr>
            </w:pPr>
          </w:p>
        </w:tc>
      </w:tr>
      <w:tr w:rsidR="004C5235" w14:paraId="0B43468B" w14:textId="77777777">
        <w:tc>
          <w:tcPr>
            <w:tcW w:w="1028" w:type="pct"/>
          </w:tcPr>
          <w:p w14:paraId="358FA5F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4106.21</w:t>
            </w:r>
          </w:p>
        </w:tc>
        <w:tc>
          <w:tcPr>
            <w:tcW w:w="3144" w:type="pct"/>
          </w:tcPr>
          <w:p w14:paraId="62DE92E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FB76FA8" w14:textId="77777777" w:rsidR="004C5235" w:rsidRDefault="004C5235">
            <w:pPr>
              <w:widowControl/>
              <w:suppressAutoHyphens/>
              <w:spacing w:before="60" w:after="60" w:line="240" w:lineRule="auto"/>
              <w:rPr>
                <w:rFonts w:ascii="Times New Roman" w:hAnsi="Times New Roman"/>
                <w:noProof/>
              </w:rPr>
            </w:pPr>
          </w:p>
        </w:tc>
      </w:tr>
      <w:tr w:rsidR="004C5235" w14:paraId="50C0598E" w14:textId="77777777">
        <w:tc>
          <w:tcPr>
            <w:tcW w:w="1028" w:type="pct"/>
          </w:tcPr>
          <w:p w14:paraId="2EF5F30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4106.22</w:t>
            </w:r>
          </w:p>
        </w:tc>
        <w:tc>
          <w:tcPr>
            <w:tcW w:w="3144" w:type="pct"/>
          </w:tcPr>
          <w:p w14:paraId="2C7A08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609860A4" w14:textId="77777777" w:rsidR="004C5235" w:rsidRDefault="004C5235">
            <w:pPr>
              <w:widowControl/>
              <w:suppressAutoHyphens/>
              <w:spacing w:before="60" w:after="60" w:line="240" w:lineRule="auto"/>
              <w:rPr>
                <w:rFonts w:ascii="Times New Roman" w:hAnsi="Times New Roman"/>
                <w:noProof/>
              </w:rPr>
            </w:pPr>
          </w:p>
        </w:tc>
      </w:tr>
      <w:tr w:rsidR="004C5235" w14:paraId="0924B9B4" w14:textId="77777777">
        <w:tc>
          <w:tcPr>
            <w:tcW w:w="1028" w:type="pct"/>
          </w:tcPr>
          <w:p w14:paraId="7E387E9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4106.31</w:t>
            </w:r>
          </w:p>
        </w:tc>
        <w:tc>
          <w:tcPr>
            <w:tcW w:w="3144" w:type="pct"/>
          </w:tcPr>
          <w:p w14:paraId="585D57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FE6179E" w14:textId="77777777" w:rsidR="004C5235" w:rsidRDefault="004C5235">
            <w:pPr>
              <w:widowControl/>
              <w:suppressAutoHyphens/>
              <w:spacing w:before="60" w:after="60" w:line="240" w:lineRule="auto"/>
              <w:rPr>
                <w:rFonts w:ascii="Times New Roman" w:hAnsi="Times New Roman"/>
                <w:noProof/>
              </w:rPr>
            </w:pPr>
          </w:p>
        </w:tc>
      </w:tr>
      <w:tr w:rsidR="004C5235" w14:paraId="0AB06AE0" w14:textId="77777777">
        <w:tc>
          <w:tcPr>
            <w:tcW w:w="1028" w:type="pct"/>
          </w:tcPr>
          <w:p w14:paraId="60F4F5C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4106.32–4106.40</w:t>
            </w:r>
          </w:p>
        </w:tc>
        <w:tc>
          <w:tcPr>
            <w:tcW w:w="3144" w:type="pct"/>
          </w:tcPr>
          <w:p w14:paraId="308670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30A6D119" w14:textId="77777777" w:rsidR="004C5235" w:rsidRDefault="004C5235">
            <w:pPr>
              <w:widowControl/>
              <w:suppressAutoHyphens/>
              <w:spacing w:before="60" w:after="60" w:line="240" w:lineRule="auto"/>
              <w:rPr>
                <w:rFonts w:ascii="Times New Roman" w:hAnsi="Times New Roman"/>
                <w:noProof/>
              </w:rPr>
            </w:pPr>
          </w:p>
        </w:tc>
      </w:tr>
      <w:tr w:rsidR="004C5235" w14:paraId="5B03E429" w14:textId="77777777">
        <w:tc>
          <w:tcPr>
            <w:tcW w:w="1028" w:type="pct"/>
          </w:tcPr>
          <w:p w14:paraId="2D00CF1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4106.91</w:t>
            </w:r>
          </w:p>
        </w:tc>
        <w:tc>
          <w:tcPr>
            <w:tcW w:w="3144" w:type="pct"/>
          </w:tcPr>
          <w:p w14:paraId="13159CA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F272003" w14:textId="77777777" w:rsidR="004C5235" w:rsidRDefault="004C5235">
            <w:pPr>
              <w:widowControl/>
              <w:suppressAutoHyphens/>
              <w:spacing w:before="60" w:after="60" w:line="240" w:lineRule="auto"/>
              <w:rPr>
                <w:rFonts w:ascii="Times New Roman" w:hAnsi="Times New Roman"/>
                <w:noProof/>
              </w:rPr>
            </w:pPr>
          </w:p>
        </w:tc>
      </w:tr>
      <w:tr w:rsidR="004C5235" w14:paraId="601A10D4" w14:textId="77777777">
        <w:tc>
          <w:tcPr>
            <w:tcW w:w="1028" w:type="pct"/>
          </w:tcPr>
          <w:p w14:paraId="3F54E74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4106.92</w:t>
            </w:r>
          </w:p>
        </w:tc>
        <w:tc>
          <w:tcPr>
            <w:tcW w:w="3144" w:type="pct"/>
          </w:tcPr>
          <w:p w14:paraId="3738E48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1CA42487" w14:textId="77777777" w:rsidR="004C5235" w:rsidRDefault="004C5235">
            <w:pPr>
              <w:widowControl/>
              <w:suppressAutoHyphens/>
              <w:spacing w:before="60" w:after="60" w:line="240" w:lineRule="auto"/>
              <w:rPr>
                <w:rFonts w:ascii="Times New Roman" w:hAnsi="Times New Roman"/>
                <w:noProof/>
              </w:rPr>
            </w:pPr>
          </w:p>
        </w:tc>
      </w:tr>
      <w:tr w:rsidR="004C5235" w14:paraId="09B48FC3" w14:textId="77777777">
        <w:tc>
          <w:tcPr>
            <w:tcW w:w="1028" w:type="pct"/>
          </w:tcPr>
          <w:p w14:paraId="6304814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41.07–41.13</w:t>
            </w:r>
          </w:p>
        </w:tc>
        <w:tc>
          <w:tcPr>
            <w:tcW w:w="3144" w:type="pct"/>
          </w:tcPr>
          <w:p w14:paraId="3EE0B96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alamrubriigid 4104.41, 4104.49, 4105.30, 4106.22, 4106.32 ja 4106.92. Alamrubriiki 4104.41, 4104.49, 4105.30, 4106.22, 4106.32 või 4106.92 kuuluvaid päritolustaatuseta materjale võib siiski kasutada, kui need läbivad järelparkimise.</w:t>
            </w:r>
          </w:p>
        </w:tc>
        <w:tc>
          <w:tcPr>
            <w:tcW w:w="829" w:type="pct"/>
          </w:tcPr>
          <w:p w14:paraId="4E3606ED" w14:textId="77777777" w:rsidR="004C5235" w:rsidRDefault="004C5235">
            <w:pPr>
              <w:widowControl/>
              <w:suppressAutoHyphens/>
              <w:spacing w:before="60" w:after="60" w:line="240" w:lineRule="auto"/>
              <w:rPr>
                <w:rFonts w:ascii="Times New Roman" w:hAnsi="Times New Roman"/>
                <w:noProof/>
              </w:rPr>
            </w:pPr>
          </w:p>
        </w:tc>
      </w:tr>
      <w:tr w:rsidR="004C5235" w14:paraId="79130573" w14:textId="77777777">
        <w:tc>
          <w:tcPr>
            <w:tcW w:w="1028" w:type="pct"/>
          </w:tcPr>
          <w:p w14:paraId="6EFBE14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4114.10</w:t>
            </w:r>
          </w:p>
        </w:tc>
        <w:tc>
          <w:tcPr>
            <w:tcW w:w="3144" w:type="pct"/>
          </w:tcPr>
          <w:p w14:paraId="4FFDB4B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530B71A1" w14:textId="77777777" w:rsidR="004C5235" w:rsidRDefault="004C5235">
            <w:pPr>
              <w:widowControl/>
              <w:suppressAutoHyphens/>
              <w:spacing w:before="60" w:after="60" w:line="240" w:lineRule="auto"/>
              <w:rPr>
                <w:rFonts w:ascii="Times New Roman" w:hAnsi="Times New Roman"/>
                <w:noProof/>
              </w:rPr>
            </w:pPr>
          </w:p>
        </w:tc>
      </w:tr>
      <w:tr w:rsidR="004C5235" w14:paraId="5DE177F1" w14:textId="77777777">
        <w:tc>
          <w:tcPr>
            <w:tcW w:w="1028" w:type="pct"/>
          </w:tcPr>
          <w:p w14:paraId="69C5166B"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4114.20</w:t>
            </w:r>
          </w:p>
        </w:tc>
        <w:tc>
          <w:tcPr>
            <w:tcW w:w="3144" w:type="pct"/>
          </w:tcPr>
          <w:p w14:paraId="48F9FAA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alamrubriigid 4104.41, 4104.49, 4105.30, 4106.22, 4106.32 ja 4106.92 ning rubriik 4107. Alamrubriikidesse 4104.41, 4104.49, 4105.30, 4106.22, 4106.32 ja 4106.92 ning rubriiki 4107 kuuluvaid päritolustaatuseta materjale võib siiski kasutada, kui need läbivad järelparkimise.</w:t>
            </w:r>
          </w:p>
        </w:tc>
        <w:tc>
          <w:tcPr>
            <w:tcW w:w="829" w:type="pct"/>
          </w:tcPr>
          <w:p w14:paraId="39110B0B" w14:textId="77777777" w:rsidR="004C5235" w:rsidRDefault="004C5235">
            <w:pPr>
              <w:widowControl/>
              <w:suppressAutoHyphens/>
              <w:spacing w:before="60" w:after="60" w:line="240" w:lineRule="auto"/>
              <w:rPr>
                <w:rFonts w:ascii="Times New Roman" w:hAnsi="Times New Roman"/>
                <w:noProof/>
              </w:rPr>
            </w:pPr>
          </w:p>
        </w:tc>
      </w:tr>
      <w:tr w:rsidR="004C5235" w14:paraId="73678F75" w14:textId="77777777">
        <w:tc>
          <w:tcPr>
            <w:tcW w:w="1028" w:type="pct"/>
          </w:tcPr>
          <w:p w14:paraId="2DC335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41.15</w:t>
            </w:r>
          </w:p>
        </w:tc>
        <w:tc>
          <w:tcPr>
            <w:tcW w:w="3144" w:type="pct"/>
          </w:tcPr>
          <w:p w14:paraId="34E112F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9A11320" w14:textId="77777777" w:rsidR="004C5235" w:rsidRDefault="004C5235">
            <w:pPr>
              <w:widowControl/>
              <w:suppressAutoHyphens/>
              <w:spacing w:before="60" w:after="60" w:line="240" w:lineRule="auto"/>
              <w:rPr>
                <w:rFonts w:ascii="Times New Roman" w:hAnsi="Times New Roman"/>
                <w:noProof/>
              </w:rPr>
            </w:pPr>
          </w:p>
        </w:tc>
      </w:tr>
      <w:tr w:rsidR="004C5235" w14:paraId="59705764" w14:textId="77777777">
        <w:tc>
          <w:tcPr>
            <w:tcW w:w="1028" w:type="pct"/>
          </w:tcPr>
          <w:p w14:paraId="66F77DB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42</w:t>
            </w:r>
          </w:p>
        </w:tc>
        <w:tc>
          <w:tcPr>
            <w:tcW w:w="3144" w:type="pct"/>
          </w:tcPr>
          <w:p w14:paraId="3F9F3D1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Nahktooted; sadulsepatooted ja rakmed; reisitarbed, käekotid jms tooted; tooted loomasooltest (v.a jämesiidist)</w:t>
            </w:r>
          </w:p>
        </w:tc>
        <w:tc>
          <w:tcPr>
            <w:tcW w:w="829" w:type="pct"/>
          </w:tcPr>
          <w:p w14:paraId="5AF739C6" w14:textId="77777777" w:rsidR="004C5235" w:rsidRDefault="004C5235">
            <w:pPr>
              <w:widowControl/>
              <w:suppressAutoHyphens/>
              <w:spacing w:before="60" w:after="60" w:line="240" w:lineRule="auto"/>
              <w:rPr>
                <w:rFonts w:ascii="Times New Roman" w:hAnsi="Times New Roman"/>
                <w:noProof/>
              </w:rPr>
            </w:pPr>
          </w:p>
        </w:tc>
      </w:tr>
      <w:tr w:rsidR="004C5235" w14:paraId="14E8DFA6" w14:textId="77777777">
        <w:tc>
          <w:tcPr>
            <w:tcW w:w="1028" w:type="pct"/>
          </w:tcPr>
          <w:p w14:paraId="45D577D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42.01–42.06</w:t>
            </w:r>
          </w:p>
        </w:tc>
        <w:tc>
          <w:tcPr>
            <w:tcW w:w="3144" w:type="pct"/>
          </w:tcPr>
          <w:p w14:paraId="296324C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B86F6E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3BAEB7C" w14:textId="77777777" w:rsidR="004C5235" w:rsidRDefault="004C5235">
            <w:pPr>
              <w:widowControl/>
              <w:suppressAutoHyphens/>
              <w:spacing w:before="60" w:after="60" w:line="240" w:lineRule="auto"/>
              <w:rPr>
                <w:rFonts w:ascii="Times New Roman" w:hAnsi="Times New Roman"/>
                <w:noProof/>
              </w:rPr>
            </w:pPr>
          </w:p>
        </w:tc>
      </w:tr>
      <w:tr w:rsidR="004C5235" w14:paraId="76021C79" w14:textId="77777777">
        <w:tc>
          <w:tcPr>
            <w:tcW w:w="1028" w:type="pct"/>
          </w:tcPr>
          <w:p w14:paraId="44D8907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43</w:t>
            </w:r>
          </w:p>
        </w:tc>
        <w:tc>
          <w:tcPr>
            <w:tcW w:w="3144" w:type="pct"/>
          </w:tcPr>
          <w:p w14:paraId="432BD33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Karusnahk ja tehiskarusnahk; nendest valmistatud tooted</w:t>
            </w:r>
          </w:p>
        </w:tc>
        <w:tc>
          <w:tcPr>
            <w:tcW w:w="829" w:type="pct"/>
          </w:tcPr>
          <w:p w14:paraId="0351D918" w14:textId="77777777" w:rsidR="004C5235" w:rsidRDefault="004C5235">
            <w:pPr>
              <w:widowControl/>
              <w:suppressAutoHyphens/>
              <w:spacing w:before="60" w:after="60" w:line="240" w:lineRule="auto"/>
              <w:rPr>
                <w:rFonts w:ascii="Times New Roman" w:hAnsi="Times New Roman"/>
                <w:noProof/>
              </w:rPr>
            </w:pPr>
          </w:p>
        </w:tc>
      </w:tr>
      <w:tr w:rsidR="004C5235" w14:paraId="130B1F71" w14:textId="77777777">
        <w:tc>
          <w:tcPr>
            <w:tcW w:w="1028" w:type="pct"/>
          </w:tcPr>
          <w:p w14:paraId="4A0B34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43.01–4302.20</w:t>
            </w:r>
          </w:p>
        </w:tc>
        <w:tc>
          <w:tcPr>
            <w:tcW w:w="3144" w:type="pct"/>
          </w:tcPr>
          <w:p w14:paraId="2AFC8F0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607AD1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F8882B4" w14:textId="77777777" w:rsidR="004C5235" w:rsidRDefault="004C5235">
            <w:pPr>
              <w:widowControl/>
              <w:suppressAutoHyphens/>
              <w:spacing w:before="60" w:after="60" w:line="240" w:lineRule="auto"/>
              <w:rPr>
                <w:rFonts w:ascii="Times New Roman" w:hAnsi="Times New Roman"/>
                <w:noProof/>
              </w:rPr>
            </w:pPr>
          </w:p>
        </w:tc>
      </w:tr>
      <w:tr w:rsidR="004C5235" w14:paraId="36394788" w14:textId="77777777">
        <w:tc>
          <w:tcPr>
            <w:tcW w:w="1028" w:type="pct"/>
          </w:tcPr>
          <w:p w14:paraId="2CC1E2A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4302.30</w:t>
            </w:r>
          </w:p>
        </w:tc>
        <w:tc>
          <w:tcPr>
            <w:tcW w:w="3144" w:type="pct"/>
          </w:tcPr>
          <w:p w14:paraId="252202A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14:paraId="24CBB707" w14:textId="77777777" w:rsidR="004C5235" w:rsidRDefault="004C5235">
            <w:pPr>
              <w:widowControl/>
              <w:suppressAutoHyphens/>
              <w:spacing w:before="60" w:after="60" w:line="240" w:lineRule="auto"/>
              <w:rPr>
                <w:rFonts w:ascii="Times New Roman" w:hAnsi="Times New Roman"/>
                <w:noProof/>
              </w:rPr>
            </w:pPr>
          </w:p>
        </w:tc>
      </w:tr>
      <w:tr w:rsidR="004C5235" w14:paraId="34CAEA03" w14:textId="77777777">
        <w:tc>
          <w:tcPr>
            <w:tcW w:w="1028" w:type="pct"/>
          </w:tcPr>
          <w:p w14:paraId="4E7A0AE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43.03–43.04</w:t>
            </w:r>
          </w:p>
        </w:tc>
        <w:tc>
          <w:tcPr>
            <w:tcW w:w="3144" w:type="pct"/>
          </w:tcPr>
          <w:p w14:paraId="3B00A8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34E9C9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9D8FF68" w14:textId="77777777" w:rsidR="004C5235" w:rsidRDefault="004C5235">
            <w:pPr>
              <w:widowControl/>
              <w:suppressAutoHyphens/>
              <w:spacing w:before="60" w:after="60" w:line="240" w:lineRule="auto"/>
              <w:rPr>
                <w:rFonts w:ascii="Times New Roman" w:hAnsi="Times New Roman"/>
                <w:noProof/>
              </w:rPr>
            </w:pPr>
          </w:p>
        </w:tc>
      </w:tr>
      <w:tr w:rsidR="004C5235" w14:paraId="71748182" w14:textId="77777777">
        <w:tc>
          <w:tcPr>
            <w:tcW w:w="1028" w:type="pct"/>
          </w:tcPr>
          <w:p w14:paraId="6780358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IX JAOTIS</w:t>
            </w:r>
          </w:p>
        </w:tc>
        <w:tc>
          <w:tcPr>
            <w:tcW w:w="3144" w:type="pct"/>
          </w:tcPr>
          <w:p w14:paraId="3C925DF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PUIT JA PUITTOOTED; PUUSÜSI; KORK JA KORGIST TOOTED; ÕLGEDEST, ESPARTOST JA MUUDEST PUNUMISMATERJALIDEST TOOTED; KORV- JA VITSPUNUTISED</w:t>
            </w:r>
          </w:p>
        </w:tc>
        <w:tc>
          <w:tcPr>
            <w:tcW w:w="829" w:type="pct"/>
          </w:tcPr>
          <w:p w14:paraId="562C02CE" w14:textId="77777777" w:rsidR="004C5235" w:rsidRDefault="004C5235">
            <w:pPr>
              <w:widowControl/>
              <w:suppressAutoHyphens/>
              <w:spacing w:before="60" w:after="60" w:line="240" w:lineRule="auto"/>
              <w:rPr>
                <w:rFonts w:ascii="Times New Roman" w:hAnsi="Times New Roman"/>
                <w:noProof/>
              </w:rPr>
            </w:pPr>
          </w:p>
        </w:tc>
      </w:tr>
      <w:tr w:rsidR="004C5235" w14:paraId="1F101C00" w14:textId="77777777">
        <w:tc>
          <w:tcPr>
            <w:tcW w:w="1028" w:type="pct"/>
          </w:tcPr>
          <w:p w14:paraId="1D994EE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44</w:t>
            </w:r>
          </w:p>
        </w:tc>
        <w:tc>
          <w:tcPr>
            <w:tcW w:w="3144" w:type="pct"/>
          </w:tcPr>
          <w:p w14:paraId="1D7536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Puit ja puittooted; puusüsi</w:t>
            </w:r>
          </w:p>
        </w:tc>
        <w:tc>
          <w:tcPr>
            <w:tcW w:w="829" w:type="pct"/>
          </w:tcPr>
          <w:p w14:paraId="34A7A921" w14:textId="77777777" w:rsidR="004C5235" w:rsidRDefault="004C5235">
            <w:pPr>
              <w:widowControl/>
              <w:suppressAutoHyphens/>
              <w:spacing w:before="60" w:after="60" w:line="240" w:lineRule="auto"/>
              <w:rPr>
                <w:rFonts w:ascii="Times New Roman" w:hAnsi="Times New Roman"/>
                <w:noProof/>
              </w:rPr>
            </w:pPr>
          </w:p>
        </w:tc>
      </w:tr>
      <w:tr w:rsidR="004C5235" w14:paraId="6845F105" w14:textId="77777777">
        <w:tc>
          <w:tcPr>
            <w:tcW w:w="1028" w:type="pct"/>
          </w:tcPr>
          <w:p w14:paraId="480EEAA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44.01–44.21</w:t>
            </w:r>
          </w:p>
        </w:tc>
        <w:tc>
          <w:tcPr>
            <w:tcW w:w="3144" w:type="pct"/>
          </w:tcPr>
          <w:p w14:paraId="7F4C69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180B75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2079759" w14:textId="77777777" w:rsidR="004C5235" w:rsidRDefault="004C5235">
            <w:pPr>
              <w:widowControl/>
              <w:suppressAutoHyphens/>
              <w:spacing w:before="60" w:after="60" w:line="240" w:lineRule="auto"/>
              <w:rPr>
                <w:rFonts w:ascii="Times New Roman" w:hAnsi="Times New Roman"/>
                <w:noProof/>
              </w:rPr>
            </w:pPr>
          </w:p>
        </w:tc>
      </w:tr>
      <w:tr w:rsidR="004C5235" w14:paraId="023C85D8" w14:textId="77777777">
        <w:tc>
          <w:tcPr>
            <w:tcW w:w="1028" w:type="pct"/>
          </w:tcPr>
          <w:p w14:paraId="5E3C35CA"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45</w:t>
            </w:r>
          </w:p>
        </w:tc>
        <w:tc>
          <w:tcPr>
            <w:tcW w:w="3144" w:type="pct"/>
          </w:tcPr>
          <w:p w14:paraId="46E8729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Kork ja korgist tooted</w:t>
            </w:r>
          </w:p>
        </w:tc>
        <w:tc>
          <w:tcPr>
            <w:tcW w:w="829" w:type="pct"/>
          </w:tcPr>
          <w:p w14:paraId="5E807CB1" w14:textId="77777777" w:rsidR="004C5235" w:rsidRDefault="004C5235">
            <w:pPr>
              <w:widowControl/>
              <w:suppressAutoHyphens/>
              <w:spacing w:before="60" w:after="60" w:line="240" w:lineRule="auto"/>
              <w:rPr>
                <w:rFonts w:ascii="Times New Roman" w:hAnsi="Times New Roman"/>
                <w:noProof/>
              </w:rPr>
            </w:pPr>
          </w:p>
        </w:tc>
      </w:tr>
      <w:tr w:rsidR="004C5235" w14:paraId="32A323AD" w14:textId="77777777">
        <w:tc>
          <w:tcPr>
            <w:tcW w:w="1028" w:type="pct"/>
          </w:tcPr>
          <w:p w14:paraId="66E766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45.01–45.04</w:t>
            </w:r>
          </w:p>
        </w:tc>
        <w:tc>
          <w:tcPr>
            <w:tcW w:w="3144" w:type="pct"/>
          </w:tcPr>
          <w:p w14:paraId="564FE9A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2C304D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E9E1BF4" w14:textId="77777777" w:rsidR="004C5235" w:rsidRDefault="004C5235">
            <w:pPr>
              <w:widowControl/>
              <w:suppressAutoHyphens/>
              <w:spacing w:before="60" w:after="60" w:line="240" w:lineRule="auto"/>
              <w:rPr>
                <w:rFonts w:ascii="Times New Roman" w:hAnsi="Times New Roman"/>
                <w:noProof/>
              </w:rPr>
            </w:pPr>
          </w:p>
        </w:tc>
      </w:tr>
      <w:tr w:rsidR="004C5235" w14:paraId="0FC1E8BE" w14:textId="77777777">
        <w:tc>
          <w:tcPr>
            <w:tcW w:w="1028" w:type="pct"/>
          </w:tcPr>
          <w:p w14:paraId="379C7AF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46</w:t>
            </w:r>
          </w:p>
        </w:tc>
        <w:tc>
          <w:tcPr>
            <w:tcW w:w="3144" w:type="pct"/>
          </w:tcPr>
          <w:p w14:paraId="09271F4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Õlgedest, espartost ja muudest punumismaterjalidest tooted; korv- ja vitspunutised</w:t>
            </w:r>
          </w:p>
        </w:tc>
        <w:tc>
          <w:tcPr>
            <w:tcW w:w="829" w:type="pct"/>
          </w:tcPr>
          <w:p w14:paraId="3CE747FF" w14:textId="77777777" w:rsidR="004C5235" w:rsidRDefault="004C5235">
            <w:pPr>
              <w:widowControl/>
              <w:suppressAutoHyphens/>
              <w:spacing w:before="60" w:after="60" w:line="240" w:lineRule="auto"/>
              <w:rPr>
                <w:rFonts w:ascii="Times New Roman" w:hAnsi="Times New Roman"/>
                <w:noProof/>
              </w:rPr>
            </w:pPr>
          </w:p>
        </w:tc>
      </w:tr>
      <w:tr w:rsidR="004C5235" w14:paraId="06A1FF65" w14:textId="77777777">
        <w:tc>
          <w:tcPr>
            <w:tcW w:w="1028" w:type="pct"/>
          </w:tcPr>
          <w:p w14:paraId="1D0A721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46.01–46.02</w:t>
            </w:r>
          </w:p>
        </w:tc>
        <w:tc>
          <w:tcPr>
            <w:tcW w:w="3144" w:type="pct"/>
          </w:tcPr>
          <w:p w14:paraId="34C828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DBF48D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E5B7B9D" w14:textId="77777777" w:rsidR="004C5235" w:rsidRDefault="004C5235">
            <w:pPr>
              <w:widowControl/>
              <w:suppressAutoHyphens/>
              <w:spacing w:before="60" w:after="60" w:line="240" w:lineRule="auto"/>
              <w:rPr>
                <w:rFonts w:ascii="Times New Roman" w:hAnsi="Times New Roman"/>
                <w:noProof/>
              </w:rPr>
            </w:pPr>
          </w:p>
        </w:tc>
      </w:tr>
      <w:tr w:rsidR="004C5235" w14:paraId="78CD4F64" w14:textId="77777777">
        <w:tc>
          <w:tcPr>
            <w:tcW w:w="1028" w:type="pct"/>
          </w:tcPr>
          <w:p w14:paraId="0FCF728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X JAOTIS</w:t>
            </w:r>
          </w:p>
        </w:tc>
        <w:tc>
          <w:tcPr>
            <w:tcW w:w="3144" w:type="pct"/>
          </w:tcPr>
          <w:p w14:paraId="246863C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KIUMASS PUIDUST VM KIULISEST TSELLULOOSMATERJALIST; RINGLUSSE VÕETUD PABERI- VÕI PAPIJÄÄTMED JA -JÄÄGID; PABER JA PAPP NING TOOTED NENDEST</w:t>
            </w:r>
          </w:p>
        </w:tc>
        <w:tc>
          <w:tcPr>
            <w:tcW w:w="829" w:type="pct"/>
          </w:tcPr>
          <w:p w14:paraId="53C99E5E" w14:textId="77777777" w:rsidR="004C5235" w:rsidRDefault="004C5235">
            <w:pPr>
              <w:widowControl/>
              <w:suppressAutoHyphens/>
              <w:spacing w:before="60" w:after="60" w:line="240" w:lineRule="auto"/>
              <w:rPr>
                <w:rFonts w:ascii="Times New Roman" w:hAnsi="Times New Roman"/>
                <w:noProof/>
              </w:rPr>
            </w:pPr>
          </w:p>
        </w:tc>
      </w:tr>
      <w:tr w:rsidR="004C5235" w14:paraId="68F5F880" w14:textId="77777777">
        <w:tc>
          <w:tcPr>
            <w:tcW w:w="1028" w:type="pct"/>
          </w:tcPr>
          <w:p w14:paraId="776BA7F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47</w:t>
            </w:r>
          </w:p>
        </w:tc>
        <w:tc>
          <w:tcPr>
            <w:tcW w:w="3144" w:type="pct"/>
          </w:tcPr>
          <w:p w14:paraId="7817734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Kiumass puidust vm kiulisest tselluloosmaterjalist; ringlusse võetud paberi- või papijäätmed ja -jäägid</w:t>
            </w:r>
          </w:p>
        </w:tc>
        <w:tc>
          <w:tcPr>
            <w:tcW w:w="829" w:type="pct"/>
          </w:tcPr>
          <w:p w14:paraId="36AEBF84" w14:textId="77777777" w:rsidR="004C5235" w:rsidRDefault="004C5235">
            <w:pPr>
              <w:widowControl/>
              <w:suppressAutoHyphens/>
              <w:spacing w:before="60" w:after="60" w:line="240" w:lineRule="auto"/>
              <w:rPr>
                <w:rFonts w:ascii="Times New Roman" w:hAnsi="Times New Roman"/>
                <w:noProof/>
              </w:rPr>
            </w:pPr>
          </w:p>
        </w:tc>
      </w:tr>
      <w:tr w:rsidR="004C5235" w14:paraId="201A9C5C" w14:textId="77777777">
        <w:tc>
          <w:tcPr>
            <w:tcW w:w="1028" w:type="pct"/>
          </w:tcPr>
          <w:p w14:paraId="3F4B46A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47.01–47.07</w:t>
            </w:r>
          </w:p>
        </w:tc>
        <w:tc>
          <w:tcPr>
            <w:tcW w:w="3144" w:type="pct"/>
          </w:tcPr>
          <w:p w14:paraId="45E1593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1278A4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4F1ECEA" w14:textId="77777777" w:rsidR="004C5235" w:rsidRDefault="004C5235">
            <w:pPr>
              <w:widowControl/>
              <w:suppressAutoHyphens/>
              <w:spacing w:before="60" w:after="60" w:line="240" w:lineRule="auto"/>
              <w:rPr>
                <w:rFonts w:ascii="Times New Roman" w:hAnsi="Times New Roman"/>
                <w:noProof/>
              </w:rPr>
            </w:pPr>
          </w:p>
        </w:tc>
      </w:tr>
      <w:tr w:rsidR="004C5235" w14:paraId="0EE20D34" w14:textId="77777777">
        <w:tc>
          <w:tcPr>
            <w:tcW w:w="1028" w:type="pct"/>
          </w:tcPr>
          <w:p w14:paraId="37ED369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48</w:t>
            </w:r>
          </w:p>
        </w:tc>
        <w:tc>
          <w:tcPr>
            <w:tcW w:w="3144" w:type="pct"/>
          </w:tcPr>
          <w:p w14:paraId="2254D99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Paber ja papp; paberimassist, paberist või papist tooted</w:t>
            </w:r>
          </w:p>
        </w:tc>
        <w:tc>
          <w:tcPr>
            <w:tcW w:w="829" w:type="pct"/>
          </w:tcPr>
          <w:p w14:paraId="2C2B2974" w14:textId="77777777" w:rsidR="004C5235" w:rsidRDefault="004C5235">
            <w:pPr>
              <w:widowControl/>
              <w:suppressAutoHyphens/>
              <w:spacing w:before="60" w:after="60" w:line="240" w:lineRule="auto"/>
              <w:rPr>
                <w:rFonts w:ascii="Times New Roman" w:hAnsi="Times New Roman"/>
                <w:noProof/>
              </w:rPr>
            </w:pPr>
          </w:p>
        </w:tc>
      </w:tr>
      <w:tr w:rsidR="004C5235" w14:paraId="3111D214" w14:textId="77777777">
        <w:tc>
          <w:tcPr>
            <w:tcW w:w="1028" w:type="pct"/>
          </w:tcPr>
          <w:p w14:paraId="112131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48.01–48.23</w:t>
            </w:r>
          </w:p>
        </w:tc>
        <w:tc>
          <w:tcPr>
            <w:tcW w:w="3144" w:type="pct"/>
          </w:tcPr>
          <w:p w14:paraId="41618D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68A42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1381F34" w14:textId="77777777" w:rsidR="004C5235" w:rsidRDefault="004C5235">
            <w:pPr>
              <w:widowControl/>
              <w:suppressAutoHyphens/>
              <w:spacing w:before="60" w:after="60" w:line="240" w:lineRule="auto"/>
              <w:rPr>
                <w:rFonts w:ascii="Times New Roman" w:hAnsi="Times New Roman"/>
                <w:noProof/>
              </w:rPr>
            </w:pPr>
          </w:p>
        </w:tc>
      </w:tr>
      <w:tr w:rsidR="004C5235" w14:paraId="31C5492A" w14:textId="77777777">
        <w:tc>
          <w:tcPr>
            <w:tcW w:w="1028" w:type="pct"/>
          </w:tcPr>
          <w:p w14:paraId="13B507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49</w:t>
            </w:r>
          </w:p>
        </w:tc>
        <w:tc>
          <w:tcPr>
            <w:tcW w:w="3144" w:type="pct"/>
          </w:tcPr>
          <w:p w14:paraId="2300034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Raamatud, ajalehed, pildid jm trükitooted;</w:t>
            </w:r>
          </w:p>
          <w:p w14:paraId="528B4FA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käsikirjad, masinakirjatekstid ning plaanid ja joonised</w:t>
            </w:r>
          </w:p>
        </w:tc>
        <w:tc>
          <w:tcPr>
            <w:tcW w:w="829" w:type="pct"/>
          </w:tcPr>
          <w:p w14:paraId="457B99BA" w14:textId="77777777" w:rsidR="004C5235" w:rsidRDefault="004C5235">
            <w:pPr>
              <w:widowControl/>
              <w:suppressAutoHyphens/>
              <w:spacing w:before="60" w:after="60" w:line="240" w:lineRule="auto"/>
              <w:rPr>
                <w:rFonts w:ascii="Times New Roman" w:hAnsi="Times New Roman"/>
                <w:noProof/>
              </w:rPr>
            </w:pPr>
          </w:p>
        </w:tc>
      </w:tr>
      <w:tr w:rsidR="004C5235" w14:paraId="6D4BA685" w14:textId="77777777">
        <w:tc>
          <w:tcPr>
            <w:tcW w:w="1028" w:type="pct"/>
          </w:tcPr>
          <w:p w14:paraId="7894ACD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49.01–49.11</w:t>
            </w:r>
          </w:p>
        </w:tc>
        <w:tc>
          <w:tcPr>
            <w:tcW w:w="3144" w:type="pct"/>
          </w:tcPr>
          <w:p w14:paraId="7AB8AD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9F6DD8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E9D8D8A" w14:textId="77777777" w:rsidR="004C5235" w:rsidRDefault="004C5235">
            <w:pPr>
              <w:widowControl/>
              <w:suppressAutoHyphens/>
              <w:spacing w:before="60" w:after="60" w:line="240" w:lineRule="auto"/>
              <w:rPr>
                <w:rFonts w:ascii="Times New Roman" w:hAnsi="Times New Roman"/>
                <w:noProof/>
              </w:rPr>
            </w:pPr>
          </w:p>
        </w:tc>
      </w:tr>
      <w:tr w:rsidR="004C5235" w14:paraId="13EE799F" w14:textId="77777777">
        <w:tc>
          <w:tcPr>
            <w:tcW w:w="1028" w:type="pct"/>
          </w:tcPr>
          <w:p w14:paraId="0A402FC9"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XI JAOTIS</w:t>
            </w:r>
          </w:p>
        </w:tc>
        <w:tc>
          <w:tcPr>
            <w:tcW w:w="3144" w:type="pct"/>
          </w:tcPr>
          <w:p w14:paraId="5B75E20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TEKSTIIL JA TEKSTIILTOOTED</w:t>
            </w:r>
          </w:p>
        </w:tc>
        <w:tc>
          <w:tcPr>
            <w:tcW w:w="829" w:type="pct"/>
          </w:tcPr>
          <w:p w14:paraId="546DD0C2" w14:textId="77777777" w:rsidR="004C5235" w:rsidRDefault="004C5235">
            <w:pPr>
              <w:widowControl/>
              <w:suppressAutoHyphens/>
              <w:spacing w:before="60" w:after="60" w:line="240" w:lineRule="auto"/>
              <w:rPr>
                <w:rFonts w:ascii="Times New Roman" w:hAnsi="Times New Roman"/>
                <w:noProof/>
              </w:rPr>
            </w:pPr>
          </w:p>
        </w:tc>
      </w:tr>
      <w:tr w:rsidR="004C5235" w14:paraId="360E1A8B" w14:textId="77777777">
        <w:tc>
          <w:tcPr>
            <w:tcW w:w="1028" w:type="pct"/>
          </w:tcPr>
          <w:p w14:paraId="3EBC85C1" w14:textId="77777777" w:rsidR="004C5235" w:rsidRDefault="004C5235">
            <w:pPr>
              <w:widowControl/>
              <w:suppressAutoHyphens/>
              <w:spacing w:before="60" w:after="60" w:line="240" w:lineRule="auto"/>
              <w:rPr>
                <w:rFonts w:ascii="Times New Roman" w:hAnsi="Times New Roman"/>
                <w:noProof/>
              </w:rPr>
            </w:pPr>
          </w:p>
        </w:tc>
        <w:tc>
          <w:tcPr>
            <w:tcW w:w="3144" w:type="pct"/>
          </w:tcPr>
          <w:p w14:paraId="6164116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Märkus jaotise kohta: käesolevas jaotises esinevad mõisted ja teatavatele tekstiilmaterjalist toodetele kohaldatavad kõrvalekalded on esitatud 3-A lisa 6., 7. ja 8. märkuses.</w:t>
            </w:r>
          </w:p>
        </w:tc>
        <w:tc>
          <w:tcPr>
            <w:tcW w:w="829" w:type="pct"/>
          </w:tcPr>
          <w:p w14:paraId="56FCA9E2" w14:textId="77777777" w:rsidR="004C5235" w:rsidRDefault="004C5235">
            <w:pPr>
              <w:widowControl/>
              <w:suppressAutoHyphens/>
              <w:spacing w:before="60" w:after="60" w:line="240" w:lineRule="auto"/>
              <w:rPr>
                <w:rFonts w:ascii="Times New Roman" w:hAnsi="Times New Roman"/>
                <w:noProof/>
              </w:rPr>
            </w:pPr>
          </w:p>
        </w:tc>
      </w:tr>
      <w:tr w:rsidR="004C5235" w14:paraId="4A03FAA5" w14:textId="77777777">
        <w:tc>
          <w:tcPr>
            <w:tcW w:w="1028" w:type="pct"/>
          </w:tcPr>
          <w:p w14:paraId="561D1F5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50</w:t>
            </w:r>
          </w:p>
        </w:tc>
        <w:tc>
          <w:tcPr>
            <w:tcW w:w="3144" w:type="pct"/>
          </w:tcPr>
          <w:p w14:paraId="3648F69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Siid</w:t>
            </w:r>
          </w:p>
        </w:tc>
        <w:tc>
          <w:tcPr>
            <w:tcW w:w="829" w:type="pct"/>
          </w:tcPr>
          <w:p w14:paraId="28290DD2" w14:textId="77777777" w:rsidR="004C5235" w:rsidRDefault="004C5235">
            <w:pPr>
              <w:widowControl/>
              <w:suppressAutoHyphens/>
              <w:spacing w:before="60" w:after="60" w:line="240" w:lineRule="auto"/>
              <w:rPr>
                <w:rFonts w:ascii="Times New Roman" w:hAnsi="Times New Roman"/>
                <w:noProof/>
              </w:rPr>
            </w:pPr>
          </w:p>
        </w:tc>
      </w:tr>
      <w:tr w:rsidR="004C5235" w14:paraId="08829677" w14:textId="77777777">
        <w:tc>
          <w:tcPr>
            <w:tcW w:w="1028" w:type="pct"/>
          </w:tcPr>
          <w:p w14:paraId="15B35F1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50.01–50.02</w:t>
            </w:r>
          </w:p>
        </w:tc>
        <w:tc>
          <w:tcPr>
            <w:tcW w:w="3144" w:type="pct"/>
          </w:tcPr>
          <w:p w14:paraId="1D54A6D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53914EA3" w14:textId="77777777" w:rsidR="004C5235" w:rsidRDefault="004C5235">
            <w:pPr>
              <w:widowControl/>
              <w:suppressAutoHyphens/>
              <w:spacing w:before="60" w:after="60" w:line="240" w:lineRule="auto"/>
              <w:rPr>
                <w:rFonts w:ascii="Times New Roman" w:hAnsi="Times New Roman"/>
                <w:noProof/>
              </w:rPr>
            </w:pPr>
          </w:p>
        </w:tc>
      </w:tr>
      <w:tr w:rsidR="004C5235" w14:paraId="519D20A8" w14:textId="77777777">
        <w:tc>
          <w:tcPr>
            <w:tcW w:w="1028" w:type="pct"/>
          </w:tcPr>
          <w:p w14:paraId="14D2FF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50.03</w:t>
            </w:r>
          </w:p>
        </w:tc>
        <w:tc>
          <w:tcPr>
            <w:tcW w:w="3144" w:type="pct"/>
          </w:tcPr>
          <w:p w14:paraId="7D92CC7C" w14:textId="77777777" w:rsidR="004C5235" w:rsidRDefault="004C5235">
            <w:pPr>
              <w:widowControl/>
              <w:suppressAutoHyphens/>
              <w:spacing w:before="60" w:after="60" w:line="240" w:lineRule="auto"/>
              <w:rPr>
                <w:rFonts w:ascii="Times New Roman" w:hAnsi="Times New Roman"/>
                <w:noProof/>
              </w:rPr>
            </w:pPr>
          </w:p>
        </w:tc>
        <w:tc>
          <w:tcPr>
            <w:tcW w:w="829" w:type="pct"/>
          </w:tcPr>
          <w:p w14:paraId="03BBAB09" w14:textId="77777777" w:rsidR="004C5235" w:rsidRDefault="004C5235">
            <w:pPr>
              <w:widowControl/>
              <w:suppressAutoHyphens/>
              <w:spacing w:before="60" w:after="60" w:line="240" w:lineRule="auto"/>
              <w:rPr>
                <w:rFonts w:ascii="Times New Roman" w:hAnsi="Times New Roman"/>
                <w:noProof/>
              </w:rPr>
            </w:pPr>
          </w:p>
        </w:tc>
      </w:tr>
      <w:tr w:rsidR="004C5235" w14:paraId="68A25C05" w14:textId="77777777">
        <w:tc>
          <w:tcPr>
            <w:tcW w:w="1028" w:type="pct"/>
          </w:tcPr>
          <w:p w14:paraId="13FAA33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Kraasitud või kammitud:</w:t>
            </w:r>
          </w:p>
        </w:tc>
        <w:tc>
          <w:tcPr>
            <w:tcW w:w="3144" w:type="pct"/>
          </w:tcPr>
          <w:p w14:paraId="1153B10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Siidijääkide kraasimine või kammimine</w:t>
            </w:r>
          </w:p>
        </w:tc>
        <w:tc>
          <w:tcPr>
            <w:tcW w:w="829" w:type="pct"/>
          </w:tcPr>
          <w:p w14:paraId="52BAF052" w14:textId="77777777" w:rsidR="004C5235" w:rsidRDefault="004C5235">
            <w:pPr>
              <w:widowControl/>
              <w:suppressAutoHyphens/>
              <w:spacing w:before="60" w:after="60" w:line="240" w:lineRule="auto"/>
              <w:rPr>
                <w:rFonts w:ascii="Times New Roman" w:hAnsi="Times New Roman"/>
                <w:noProof/>
              </w:rPr>
            </w:pPr>
          </w:p>
        </w:tc>
      </w:tr>
      <w:tr w:rsidR="004C5235" w14:paraId="1F7E9578" w14:textId="77777777">
        <w:tc>
          <w:tcPr>
            <w:tcW w:w="1028" w:type="pct"/>
          </w:tcPr>
          <w:p w14:paraId="37B10AA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1DF3670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1DC4BC75" w14:textId="77777777" w:rsidR="004C5235" w:rsidRDefault="004C5235">
            <w:pPr>
              <w:widowControl/>
              <w:suppressAutoHyphens/>
              <w:spacing w:before="60" w:after="60" w:line="240" w:lineRule="auto"/>
              <w:rPr>
                <w:rFonts w:ascii="Times New Roman" w:hAnsi="Times New Roman"/>
                <w:noProof/>
              </w:rPr>
            </w:pPr>
          </w:p>
        </w:tc>
      </w:tr>
      <w:tr w:rsidR="004C5235" w14:paraId="00DD379D" w14:textId="77777777">
        <w:tc>
          <w:tcPr>
            <w:tcW w:w="1028" w:type="pct"/>
          </w:tcPr>
          <w:p w14:paraId="5638E29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50.04–50.05</w:t>
            </w:r>
          </w:p>
        </w:tc>
        <w:tc>
          <w:tcPr>
            <w:tcW w:w="3144" w:type="pct"/>
          </w:tcPr>
          <w:p w14:paraId="5F59144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kiudude ketramine; või</w:t>
            </w:r>
          </w:p>
          <w:p w14:paraId="776B5F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koos ketramise või korrutamisega</w:t>
            </w:r>
          </w:p>
        </w:tc>
        <w:tc>
          <w:tcPr>
            <w:tcW w:w="829" w:type="pct"/>
          </w:tcPr>
          <w:p w14:paraId="6D4EBE08" w14:textId="77777777" w:rsidR="004C5235" w:rsidRDefault="004C5235">
            <w:pPr>
              <w:widowControl/>
              <w:suppressAutoHyphens/>
              <w:spacing w:before="60" w:after="60" w:line="240" w:lineRule="auto"/>
              <w:rPr>
                <w:rFonts w:ascii="Times New Roman" w:hAnsi="Times New Roman"/>
                <w:noProof/>
              </w:rPr>
            </w:pPr>
          </w:p>
        </w:tc>
      </w:tr>
      <w:tr w:rsidR="004C5235" w14:paraId="28DD7B98" w14:textId="77777777">
        <w:tc>
          <w:tcPr>
            <w:tcW w:w="1028" w:type="pct"/>
          </w:tcPr>
          <w:p w14:paraId="41AB3B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50.06</w:t>
            </w:r>
          </w:p>
        </w:tc>
        <w:tc>
          <w:tcPr>
            <w:tcW w:w="3144" w:type="pct"/>
          </w:tcPr>
          <w:p w14:paraId="6116A9EA" w14:textId="77777777" w:rsidR="004C5235" w:rsidRDefault="004C5235">
            <w:pPr>
              <w:widowControl/>
              <w:suppressAutoHyphens/>
              <w:spacing w:before="60" w:after="60" w:line="240" w:lineRule="auto"/>
              <w:rPr>
                <w:rFonts w:ascii="Times New Roman" w:hAnsi="Times New Roman"/>
                <w:noProof/>
              </w:rPr>
            </w:pPr>
          </w:p>
        </w:tc>
        <w:tc>
          <w:tcPr>
            <w:tcW w:w="829" w:type="pct"/>
          </w:tcPr>
          <w:p w14:paraId="3D816A72" w14:textId="77777777" w:rsidR="004C5235" w:rsidRDefault="004C5235">
            <w:pPr>
              <w:widowControl/>
              <w:suppressAutoHyphens/>
              <w:spacing w:before="60" w:after="60" w:line="240" w:lineRule="auto"/>
              <w:rPr>
                <w:rFonts w:ascii="Times New Roman" w:hAnsi="Times New Roman"/>
                <w:noProof/>
              </w:rPr>
            </w:pPr>
          </w:p>
        </w:tc>
      </w:tr>
      <w:tr w:rsidR="004C5235" w14:paraId="53D79B45" w14:textId="77777777">
        <w:tc>
          <w:tcPr>
            <w:tcW w:w="1028" w:type="pct"/>
          </w:tcPr>
          <w:p w14:paraId="53DB4A7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Siidlõng ja siidijääkidest kedratud lõng:</w:t>
            </w:r>
          </w:p>
        </w:tc>
        <w:tc>
          <w:tcPr>
            <w:tcW w:w="3144" w:type="pct"/>
          </w:tcPr>
          <w:p w14:paraId="1EC38A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kiudude ketramine; või</w:t>
            </w:r>
          </w:p>
          <w:p w14:paraId="4EB175D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koos ketramise või korrutamisega</w:t>
            </w:r>
          </w:p>
        </w:tc>
        <w:tc>
          <w:tcPr>
            <w:tcW w:w="829" w:type="pct"/>
          </w:tcPr>
          <w:p w14:paraId="090304B0" w14:textId="77777777" w:rsidR="004C5235" w:rsidRDefault="004C5235">
            <w:pPr>
              <w:widowControl/>
              <w:suppressAutoHyphens/>
              <w:spacing w:before="60" w:after="60" w:line="240" w:lineRule="auto"/>
              <w:rPr>
                <w:rFonts w:ascii="Times New Roman" w:hAnsi="Times New Roman"/>
                <w:noProof/>
              </w:rPr>
            </w:pPr>
          </w:p>
        </w:tc>
      </w:tr>
      <w:tr w:rsidR="004C5235" w14:paraId="39847305" w14:textId="77777777">
        <w:tc>
          <w:tcPr>
            <w:tcW w:w="1028" w:type="pct"/>
          </w:tcPr>
          <w:p w14:paraId="116C7CE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Jämesiid:</w:t>
            </w:r>
          </w:p>
        </w:tc>
        <w:tc>
          <w:tcPr>
            <w:tcW w:w="3144" w:type="pct"/>
          </w:tcPr>
          <w:p w14:paraId="0A00BE2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598AB667" w14:textId="77777777" w:rsidR="004C5235" w:rsidRDefault="004C5235">
            <w:pPr>
              <w:widowControl/>
              <w:suppressAutoHyphens/>
              <w:spacing w:before="60" w:after="60" w:line="240" w:lineRule="auto"/>
              <w:rPr>
                <w:rFonts w:ascii="Times New Roman" w:hAnsi="Times New Roman"/>
                <w:noProof/>
              </w:rPr>
            </w:pPr>
          </w:p>
        </w:tc>
      </w:tr>
      <w:tr w:rsidR="004C5235" w14:paraId="294710C0" w14:textId="77777777">
        <w:tc>
          <w:tcPr>
            <w:tcW w:w="1028" w:type="pct"/>
          </w:tcPr>
          <w:p w14:paraId="293D6C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50.07</w:t>
            </w:r>
          </w:p>
        </w:tc>
        <w:tc>
          <w:tcPr>
            <w:tcW w:w="3144" w:type="pct"/>
          </w:tcPr>
          <w:p w14:paraId="34724A8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keemilistest kiududest filamentlõnga ekstrusioon või korrutamine, millega kaasneb kõigil juhtudel kudumine; või</w:t>
            </w:r>
          </w:p>
          <w:p w14:paraId="1FA1FFB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w:t>
            </w:r>
          </w:p>
          <w:p w14:paraId="24DC3E8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lõnga värvimine, millega kaasneb kudumine; või</w:t>
            </w:r>
          </w:p>
          <w:p w14:paraId="30570D6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16AA95F2" w14:textId="77777777" w:rsidR="004C5235" w:rsidRDefault="004C5235">
            <w:pPr>
              <w:widowControl/>
              <w:suppressAutoHyphens/>
              <w:spacing w:before="60" w:after="60" w:line="240" w:lineRule="auto"/>
              <w:rPr>
                <w:rFonts w:ascii="Times New Roman" w:hAnsi="Times New Roman"/>
                <w:noProof/>
              </w:rPr>
            </w:pPr>
          </w:p>
        </w:tc>
      </w:tr>
      <w:tr w:rsidR="004C5235" w14:paraId="6899A4D9" w14:textId="77777777">
        <w:tc>
          <w:tcPr>
            <w:tcW w:w="1028" w:type="pct"/>
          </w:tcPr>
          <w:p w14:paraId="265A5331"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51</w:t>
            </w:r>
          </w:p>
        </w:tc>
        <w:tc>
          <w:tcPr>
            <w:tcW w:w="3144" w:type="pct"/>
          </w:tcPr>
          <w:p w14:paraId="723656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Lambavill ja muude loomade vill ning loomakarvad; hobusejõhvist lõng ja riie</w:t>
            </w:r>
          </w:p>
        </w:tc>
        <w:tc>
          <w:tcPr>
            <w:tcW w:w="829" w:type="pct"/>
          </w:tcPr>
          <w:p w14:paraId="29A2E0DF" w14:textId="77777777" w:rsidR="004C5235" w:rsidRDefault="004C5235">
            <w:pPr>
              <w:widowControl/>
              <w:suppressAutoHyphens/>
              <w:spacing w:before="60" w:after="60" w:line="240" w:lineRule="auto"/>
              <w:rPr>
                <w:rFonts w:ascii="Times New Roman" w:hAnsi="Times New Roman"/>
                <w:noProof/>
              </w:rPr>
            </w:pPr>
          </w:p>
        </w:tc>
      </w:tr>
      <w:tr w:rsidR="004C5235" w14:paraId="4F579AAC" w14:textId="77777777">
        <w:tc>
          <w:tcPr>
            <w:tcW w:w="1028" w:type="pct"/>
          </w:tcPr>
          <w:p w14:paraId="695610D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51.01–51.05</w:t>
            </w:r>
          </w:p>
        </w:tc>
        <w:tc>
          <w:tcPr>
            <w:tcW w:w="3144" w:type="pct"/>
          </w:tcPr>
          <w:p w14:paraId="25D1EE0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1A5C3DD" w14:textId="77777777" w:rsidR="004C5235" w:rsidRDefault="004C5235">
            <w:pPr>
              <w:widowControl/>
              <w:suppressAutoHyphens/>
              <w:spacing w:before="60" w:after="60" w:line="240" w:lineRule="auto"/>
              <w:rPr>
                <w:rFonts w:ascii="Times New Roman" w:hAnsi="Times New Roman"/>
                <w:noProof/>
              </w:rPr>
            </w:pPr>
          </w:p>
        </w:tc>
      </w:tr>
      <w:tr w:rsidR="004C5235" w14:paraId="77A86A89" w14:textId="77777777">
        <w:tc>
          <w:tcPr>
            <w:tcW w:w="1028" w:type="pct"/>
          </w:tcPr>
          <w:p w14:paraId="6ED5AA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51.06–51.10</w:t>
            </w:r>
          </w:p>
        </w:tc>
        <w:tc>
          <w:tcPr>
            <w:tcW w:w="3144" w:type="pct"/>
          </w:tcPr>
          <w:p w14:paraId="16074D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kiudude ketramine või keemiliste kiudude ekstrusioon, millega kaasneb ketramine</w:t>
            </w:r>
          </w:p>
        </w:tc>
        <w:tc>
          <w:tcPr>
            <w:tcW w:w="829" w:type="pct"/>
          </w:tcPr>
          <w:p w14:paraId="3121C5A7" w14:textId="77777777" w:rsidR="004C5235" w:rsidRDefault="004C5235">
            <w:pPr>
              <w:widowControl/>
              <w:suppressAutoHyphens/>
              <w:spacing w:before="60" w:after="60" w:line="240" w:lineRule="auto"/>
              <w:rPr>
                <w:rFonts w:ascii="Times New Roman" w:hAnsi="Times New Roman"/>
                <w:noProof/>
              </w:rPr>
            </w:pPr>
          </w:p>
        </w:tc>
      </w:tr>
      <w:tr w:rsidR="004C5235" w14:paraId="3C7D0C21" w14:textId="77777777">
        <w:tc>
          <w:tcPr>
            <w:tcW w:w="1028" w:type="pct"/>
          </w:tcPr>
          <w:p w14:paraId="130C05E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51.11–51.13</w:t>
            </w:r>
          </w:p>
        </w:tc>
        <w:tc>
          <w:tcPr>
            <w:tcW w:w="3144" w:type="pct"/>
          </w:tcPr>
          <w:p w14:paraId="4F4C2E3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keemilistest kiududest filamentlõnga ekstrusioon, millega kaasneb kõigil juhtudel kudumine; või</w:t>
            </w:r>
          </w:p>
          <w:p w14:paraId="3894C02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w:t>
            </w:r>
          </w:p>
          <w:p w14:paraId="3D9C746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lõnga värvimine, millega kaasneb kudumine; või</w:t>
            </w:r>
          </w:p>
          <w:p w14:paraId="362A844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1820C6F3" w14:textId="77777777" w:rsidR="004C5235" w:rsidRDefault="004C5235">
            <w:pPr>
              <w:widowControl/>
              <w:suppressAutoHyphens/>
              <w:spacing w:before="60" w:after="60" w:line="240" w:lineRule="auto"/>
              <w:rPr>
                <w:rFonts w:ascii="Times New Roman" w:hAnsi="Times New Roman"/>
                <w:noProof/>
              </w:rPr>
            </w:pPr>
          </w:p>
        </w:tc>
      </w:tr>
      <w:tr w:rsidR="004C5235" w14:paraId="63E9C31B" w14:textId="77777777">
        <w:tc>
          <w:tcPr>
            <w:tcW w:w="1028" w:type="pct"/>
          </w:tcPr>
          <w:p w14:paraId="24471C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52</w:t>
            </w:r>
          </w:p>
        </w:tc>
        <w:tc>
          <w:tcPr>
            <w:tcW w:w="3144" w:type="pct"/>
          </w:tcPr>
          <w:p w14:paraId="570F55D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Puuvill</w:t>
            </w:r>
          </w:p>
        </w:tc>
        <w:tc>
          <w:tcPr>
            <w:tcW w:w="829" w:type="pct"/>
          </w:tcPr>
          <w:p w14:paraId="025DCF63" w14:textId="77777777" w:rsidR="004C5235" w:rsidRDefault="004C5235">
            <w:pPr>
              <w:widowControl/>
              <w:suppressAutoHyphens/>
              <w:spacing w:before="60" w:after="60" w:line="240" w:lineRule="auto"/>
              <w:rPr>
                <w:rFonts w:ascii="Times New Roman" w:hAnsi="Times New Roman"/>
                <w:noProof/>
              </w:rPr>
            </w:pPr>
          </w:p>
        </w:tc>
      </w:tr>
      <w:tr w:rsidR="004C5235" w14:paraId="27F47A3A" w14:textId="77777777">
        <w:tc>
          <w:tcPr>
            <w:tcW w:w="1028" w:type="pct"/>
          </w:tcPr>
          <w:p w14:paraId="19EEE13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52.01–52.03</w:t>
            </w:r>
          </w:p>
        </w:tc>
        <w:tc>
          <w:tcPr>
            <w:tcW w:w="3144" w:type="pct"/>
          </w:tcPr>
          <w:p w14:paraId="7C42D5D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B138C27" w14:textId="77777777" w:rsidR="004C5235" w:rsidRDefault="004C5235">
            <w:pPr>
              <w:widowControl/>
              <w:suppressAutoHyphens/>
              <w:spacing w:before="60" w:after="60" w:line="240" w:lineRule="auto"/>
              <w:rPr>
                <w:rFonts w:ascii="Times New Roman" w:hAnsi="Times New Roman"/>
                <w:noProof/>
              </w:rPr>
            </w:pPr>
          </w:p>
        </w:tc>
      </w:tr>
      <w:tr w:rsidR="004C5235" w14:paraId="3F80F2EB" w14:textId="77777777">
        <w:tc>
          <w:tcPr>
            <w:tcW w:w="1028" w:type="pct"/>
          </w:tcPr>
          <w:p w14:paraId="6901D6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52.04–52.07</w:t>
            </w:r>
          </w:p>
        </w:tc>
        <w:tc>
          <w:tcPr>
            <w:tcW w:w="3144" w:type="pct"/>
          </w:tcPr>
          <w:p w14:paraId="069053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kiudude ketramine või keemiliste kiudude ekstrusioon, millega kaasneb ketramine</w:t>
            </w:r>
          </w:p>
        </w:tc>
        <w:tc>
          <w:tcPr>
            <w:tcW w:w="829" w:type="pct"/>
          </w:tcPr>
          <w:p w14:paraId="69D8DC1B" w14:textId="77777777" w:rsidR="004C5235" w:rsidRDefault="004C5235">
            <w:pPr>
              <w:widowControl/>
              <w:suppressAutoHyphens/>
              <w:spacing w:before="60" w:after="60" w:line="240" w:lineRule="auto"/>
              <w:rPr>
                <w:rFonts w:ascii="Times New Roman" w:hAnsi="Times New Roman"/>
                <w:noProof/>
              </w:rPr>
            </w:pPr>
          </w:p>
        </w:tc>
      </w:tr>
      <w:tr w:rsidR="004C5235" w14:paraId="686383F4" w14:textId="77777777">
        <w:tc>
          <w:tcPr>
            <w:tcW w:w="1028" w:type="pct"/>
          </w:tcPr>
          <w:p w14:paraId="50F3E58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52.08–52.12</w:t>
            </w:r>
          </w:p>
        </w:tc>
        <w:tc>
          <w:tcPr>
            <w:tcW w:w="3144" w:type="pct"/>
          </w:tcPr>
          <w:p w14:paraId="37BA5DA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keemilistest kiududest filamentlõnga ekstrusioon, millega kaasneb kõigil juhtudel kudumine; või</w:t>
            </w:r>
          </w:p>
          <w:p w14:paraId="03A81DE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 pealistamine; või</w:t>
            </w:r>
          </w:p>
          <w:p w14:paraId="638EC9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lõnga värvimine, millega kaasneb kudumine; või</w:t>
            </w:r>
          </w:p>
          <w:p w14:paraId="77C3FE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34F9A609" w14:textId="77777777" w:rsidR="004C5235" w:rsidRDefault="004C5235">
            <w:pPr>
              <w:widowControl/>
              <w:suppressAutoHyphens/>
              <w:spacing w:before="60" w:after="60" w:line="240" w:lineRule="auto"/>
              <w:rPr>
                <w:rFonts w:ascii="Times New Roman" w:hAnsi="Times New Roman"/>
                <w:noProof/>
              </w:rPr>
            </w:pPr>
          </w:p>
        </w:tc>
      </w:tr>
      <w:tr w:rsidR="004C5235" w14:paraId="2FE2F295" w14:textId="77777777">
        <w:tc>
          <w:tcPr>
            <w:tcW w:w="1028" w:type="pct"/>
          </w:tcPr>
          <w:p w14:paraId="4CCA1BE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53</w:t>
            </w:r>
          </w:p>
        </w:tc>
        <w:tc>
          <w:tcPr>
            <w:tcW w:w="3144" w:type="pct"/>
          </w:tcPr>
          <w:p w14:paraId="009E4FB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Muud taimsed tekstiilkiud; paberlõng ja paberlõngast riie</w:t>
            </w:r>
          </w:p>
        </w:tc>
        <w:tc>
          <w:tcPr>
            <w:tcW w:w="829" w:type="pct"/>
          </w:tcPr>
          <w:p w14:paraId="546488DA" w14:textId="77777777" w:rsidR="004C5235" w:rsidRDefault="004C5235">
            <w:pPr>
              <w:widowControl/>
              <w:suppressAutoHyphens/>
              <w:spacing w:before="60" w:after="60" w:line="240" w:lineRule="auto"/>
              <w:rPr>
                <w:rFonts w:ascii="Times New Roman" w:hAnsi="Times New Roman"/>
                <w:noProof/>
              </w:rPr>
            </w:pPr>
          </w:p>
        </w:tc>
      </w:tr>
      <w:tr w:rsidR="004C5235" w14:paraId="66B0A25F" w14:textId="77777777">
        <w:tc>
          <w:tcPr>
            <w:tcW w:w="1028" w:type="pct"/>
          </w:tcPr>
          <w:p w14:paraId="308105D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53.01–53.05</w:t>
            </w:r>
          </w:p>
        </w:tc>
        <w:tc>
          <w:tcPr>
            <w:tcW w:w="3144" w:type="pct"/>
          </w:tcPr>
          <w:p w14:paraId="60C9B61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55A5D0E" w14:textId="77777777" w:rsidR="004C5235" w:rsidRDefault="004C5235">
            <w:pPr>
              <w:widowControl/>
              <w:suppressAutoHyphens/>
              <w:spacing w:before="60" w:after="60" w:line="240" w:lineRule="auto"/>
              <w:rPr>
                <w:rFonts w:ascii="Times New Roman" w:hAnsi="Times New Roman"/>
                <w:noProof/>
              </w:rPr>
            </w:pPr>
          </w:p>
        </w:tc>
      </w:tr>
      <w:tr w:rsidR="004C5235" w14:paraId="6A1B355B" w14:textId="77777777">
        <w:tc>
          <w:tcPr>
            <w:tcW w:w="1028" w:type="pct"/>
          </w:tcPr>
          <w:p w14:paraId="215210DF"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53.06–53.08</w:t>
            </w:r>
          </w:p>
        </w:tc>
        <w:tc>
          <w:tcPr>
            <w:tcW w:w="3144" w:type="pct"/>
          </w:tcPr>
          <w:p w14:paraId="645E063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kiudude ketramine või keemiliste kiudude ekstrusioon, millega kaasneb ketramine</w:t>
            </w:r>
          </w:p>
        </w:tc>
        <w:tc>
          <w:tcPr>
            <w:tcW w:w="829" w:type="pct"/>
          </w:tcPr>
          <w:p w14:paraId="06223A17" w14:textId="77777777" w:rsidR="004C5235" w:rsidRDefault="004C5235">
            <w:pPr>
              <w:widowControl/>
              <w:suppressAutoHyphens/>
              <w:spacing w:before="60" w:after="60" w:line="240" w:lineRule="auto"/>
              <w:rPr>
                <w:rFonts w:ascii="Times New Roman" w:hAnsi="Times New Roman"/>
                <w:noProof/>
              </w:rPr>
            </w:pPr>
          </w:p>
        </w:tc>
      </w:tr>
      <w:tr w:rsidR="004C5235" w14:paraId="4EE1326A" w14:textId="77777777">
        <w:tc>
          <w:tcPr>
            <w:tcW w:w="1028" w:type="pct"/>
          </w:tcPr>
          <w:p w14:paraId="30DADC5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53.09–53.11</w:t>
            </w:r>
          </w:p>
        </w:tc>
        <w:tc>
          <w:tcPr>
            <w:tcW w:w="3144" w:type="pct"/>
          </w:tcPr>
          <w:p w14:paraId="5742FD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keemilistest kiududest filamentlõnga ekstrusioon, millega kaasneb kõigil juhtudel kudumine; või</w:t>
            </w:r>
          </w:p>
          <w:p w14:paraId="400C641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 pealistamine; või</w:t>
            </w:r>
          </w:p>
          <w:p w14:paraId="3667D36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lõnga värvimine, millega kaasneb kudumine; või</w:t>
            </w:r>
          </w:p>
          <w:p w14:paraId="4826714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05D4C6F4" w14:textId="77777777" w:rsidR="004C5235" w:rsidRDefault="004C5235">
            <w:pPr>
              <w:widowControl/>
              <w:suppressAutoHyphens/>
              <w:spacing w:before="60" w:after="60" w:line="240" w:lineRule="auto"/>
              <w:rPr>
                <w:rFonts w:ascii="Times New Roman" w:hAnsi="Times New Roman"/>
                <w:noProof/>
              </w:rPr>
            </w:pPr>
          </w:p>
        </w:tc>
      </w:tr>
      <w:tr w:rsidR="004C5235" w14:paraId="5E9BA8AA" w14:textId="77777777">
        <w:tc>
          <w:tcPr>
            <w:tcW w:w="1028" w:type="pct"/>
          </w:tcPr>
          <w:p w14:paraId="3057FA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54</w:t>
            </w:r>
          </w:p>
        </w:tc>
        <w:tc>
          <w:tcPr>
            <w:tcW w:w="3144" w:type="pct"/>
          </w:tcPr>
          <w:p w14:paraId="3A20B3F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Keemilised filamentkiud; keemiliste tekstiilmaterjalide ribad jms vormid</w:t>
            </w:r>
          </w:p>
        </w:tc>
        <w:tc>
          <w:tcPr>
            <w:tcW w:w="829" w:type="pct"/>
          </w:tcPr>
          <w:p w14:paraId="13A5E700" w14:textId="77777777" w:rsidR="004C5235" w:rsidRDefault="004C5235">
            <w:pPr>
              <w:widowControl/>
              <w:suppressAutoHyphens/>
              <w:spacing w:before="60" w:after="60" w:line="240" w:lineRule="auto"/>
              <w:rPr>
                <w:rFonts w:ascii="Times New Roman" w:hAnsi="Times New Roman"/>
                <w:noProof/>
              </w:rPr>
            </w:pPr>
          </w:p>
        </w:tc>
      </w:tr>
      <w:tr w:rsidR="004C5235" w14:paraId="7BD6307B" w14:textId="77777777">
        <w:tc>
          <w:tcPr>
            <w:tcW w:w="1028" w:type="pct"/>
          </w:tcPr>
          <w:p w14:paraId="14A26E6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54.01–54.06</w:t>
            </w:r>
          </w:p>
        </w:tc>
        <w:tc>
          <w:tcPr>
            <w:tcW w:w="3144" w:type="pct"/>
          </w:tcPr>
          <w:p w14:paraId="36724DC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millega kaasneb ketramine või looduslike kiudude ketramine</w:t>
            </w:r>
          </w:p>
        </w:tc>
        <w:tc>
          <w:tcPr>
            <w:tcW w:w="829" w:type="pct"/>
          </w:tcPr>
          <w:p w14:paraId="5A1F3F8F" w14:textId="77777777" w:rsidR="004C5235" w:rsidRDefault="004C5235">
            <w:pPr>
              <w:widowControl/>
              <w:suppressAutoHyphens/>
              <w:spacing w:before="60" w:after="60" w:line="240" w:lineRule="auto"/>
              <w:rPr>
                <w:rFonts w:ascii="Times New Roman" w:hAnsi="Times New Roman"/>
                <w:noProof/>
              </w:rPr>
            </w:pPr>
          </w:p>
        </w:tc>
      </w:tr>
      <w:tr w:rsidR="004C5235" w14:paraId="3229E1F2" w14:textId="77777777">
        <w:tc>
          <w:tcPr>
            <w:tcW w:w="1028" w:type="pct"/>
          </w:tcPr>
          <w:p w14:paraId="630ECF3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54.07–54.08</w:t>
            </w:r>
          </w:p>
        </w:tc>
        <w:tc>
          <w:tcPr>
            <w:tcW w:w="3144" w:type="pct"/>
          </w:tcPr>
          <w:p w14:paraId="4A30B75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keemilistest kiududest filamentlõnga ekstrusioon, millega kaasneb kõigil juhtudel kudumine; või</w:t>
            </w:r>
          </w:p>
          <w:p w14:paraId="49F570B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 pealistamine; või</w:t>
            </w:r>
          </w:p>
          <w:p w14:paraId="67F1476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korrutamine ja tekstureerimine, millega kaasneb kudumine, kui kasutatava korrutamata/tekstureerimata lõnga väärtus ei ületa 47,5 % toote tehasehinnast; või</w:t>
            </w:r>
          </w:p>
          <w:p w14:paraId="2E4E674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10DE1074" w14:textId="77777777" w:rsidR="004C5235" w:rsidRDefault="004C5235">
            <w:pPr>
              <w:widowControl/>
              <w:suppressAutoHyphens/>
              <w:spacing w:before="60" w:after="60" w:line="240" w:lineRule="auto"/>
              <w:rPr>
                <w:rFonts w:ascii="Times New Roman" w:hAnsi="Times New Roman"/>
                <w:noProof/>
              </w:rPr>
            </w:pPr>
          </w:p>
        </w:tc>
      </w:tr>
      <w:tr w:rsidR="004C5235" w14:paraId="7DE21DAE" w14:textId="77777777">
        <w:tc>
          <w:tcPr>
            <w:tcW w:w="1028" w:type="pct"/>
          </w:tcPr>
          <w:p w14:paraId="0BCDD66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55</w:t>
            </w:r>
          </w:p>
        </w:tc>
        <w:tc>
          <w:tcPr>
            <w:tcW w:w="3144" w:type="pct"/>
          </w:tcPr>
          <w:p w14:paraId="72A7374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Keemilised staapelkiud</w:t>
            </w:r>
          </w:p>
        </w:tc>
        <w:tc>
          <w:tcPr>
            <w:tcW w:w="829" w:type="pct"/>
          </w:tcPr>
          <w:p w14:paraId="1400CDC1" w14:textId="77777777" w:rsidR="004C5235" w:rsidRDefault="004C5235">
            <w:pPr>
              <w:widowControl/>
              <w:suppressAutoHyphens/>
              <w:spacing w:before="60" w:after="60" w:line="240" w:lineRule="auto"/>
              <w:rPr>
                <w:rFonts w:ascii="Times New Roman" w:hAnsi="Times New Roman"/>
                <w:noProof/>
              </w:rPr>
            </w:pPr>
          </w:p>
        </w:tc>
      </w:tr>
      <w:tr w:rsidR="004C5235" w14:paraId="03752BDA" w14:textId="77777777">
        <w:tc>
          <w:tcPr>
            <w:tcW w:w="1028" w:type="pct"/>
          </w:tcPr>
          <w:p w14:paraId="6699A1B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55.01–55.07</w:t>
            </w:r>
          </w:p>
        </w:tc>
        <w:tc>
          <w:tcPr>
            <w:tcW w:w="3144" w:type="pct"/>
          </w:tcPr>
          <w:p w14:paraId="2EDE772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w:t>
            </w:r>
          </w:p>
        </w:tc>
        <w:tc>
          <w:tcPr>
            <w:tcW w:w="829" w:type="pct"/>
          </w:tcPr>
          <w:p w14:paraId="278DBC15" w14:textId="77777777" w:rsidR="004C5235" w:rsidRDefault="004C5235">
            <w:pPr>
              <w:widowControl/>
              <w:suppressAutoHyphens/>
              <w:spacing w:before="60" w:after="60" w:line="240" w:lineRule="auto"/>
              <w:rPr>
                <w:rFonts w:ascii="Times New Roman" w:hAnsi="Times New Roman"/>
                <w:noProof/>
              </w:rPr>
            </w:pPr>
          </w:p>
        </w:tc>
      </w:tr>
      <w:tr w:rsidR="004C5235" w14:paraId="22512DF4" w14:textId="77777777">
        <w:tc>
          <w:tcPr>
            <w:tcW w:w="1028" w:type="pct"/>
          </w:tcPr>
          <w:p w14:paraId="412002D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55.08–55.11</w:t>
            </w:r>
          </w:p>
        </w:tc>
        <w:tc>
          <w:tcPr>
            <w:tcW w:w="3144" w:type="pct"/>
          </w:tcPr>
          <w:p w14:paraId="0419D83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kiudude ketramine või keemiliste kiudude ekstrusioon, millega kaasneb ketramine</w:t>
            </w:r>
          </w:p>
        </w:tc>
        <w:tc>
          <w:tcPr>
            <w:tcW w:w="829" w:type="pct"/>
          </w:tcPr>
          <w:p w14:paraId="6E893F60" w14:textId="77777777" w:rsidR="004C5235" w:rsidRDefault="004C5235">
            <w:pPr>
              <w:widowControl/>
              <w:suppressAutoHyphens/>
              <w:spacing w:before="60" w:after="60" w:line="240" w:lineRule="auto"/>
              <w:rPr>
                <w:rFonts w:ascii="Times New Roman" w:hAnsi="Times New Roman"/>
                <w:noProof/>
              </w:rPr>
            </w:pPr>
          </w:p>
        </w:tc>
      </w:tr>
      <w:tr w:rsidR="004C5235" w14:paraId="6B252BE4" w14:textId="77777777">
        <w:tc>
          <w:tcPr>
            <w:tcW w:w="1028" w:type="pct"/>
          </w:tcPr>
          <w:p w14:paraId="1F5CA8A8"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55.12–55.16</w:t>
            </w:r>
          </w:p>
        </w:tc>
        <w:tc>
          <w:tcPr>
            <w:tcW w:w="3144" w:type="pct"/>
          </w:tcPr>
          <w:p w14:paraId="40BF05A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keemilistest kiududest filamentlõnga ekstrusioon, millega kaasneb kõigil juhtudel kudumine; või</w:t>
            </w:r>
          </w:p>
          <w:p w14:paraId="7B48C29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 pealistamine; või</w:t>
            </w:r>
          </w:p>
          <w:p w14:paraId="315DFC6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lõnga värvimine, millega kaasneb kudumine; või</w:t>
            </w:r>
          </w:p>
          <w:p w14:paraId="7DA9352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5F69711C" w14:textId="77777777" w:rsidR="004C5235" w:rsidRDefault="004C5235">
            <w:pPr>
              <w:widowControl/>
              <w:suppressAutoHyphens/>
              <w:spacing w:before="60" w:after="60" w:line="240" w:lineRule="auto"/>
              <w:rPr>
                <w:rFonts w:ascii="Times New Roman" w:hAnsi="Times New Roman"/>
                <w:noProof/>
              </w:rPr>
            </w:pPr>
          </w:p>
        </w:tc>
      </w:tr>
      <w:tr w:rsidR="004C5235" w14:paraId="536EC3EA" w14:textId="77777777">
        <w:tc>
          <w:tcPr>
            <w:tcW w:w="1028" w:type="pct"/>
          </w:tcPr>
          <w:p w14:paraId="0C11B9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56</w:t>
            </w:r>
          </w:p>
        </w:tc>
        <w:tc>
          <w:tcPr>
            <w:tcW w:w="3144" w:type="pct"/>
          </w:tcPr>
          <w:p w14:paraId="1EF9A3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Vatt, vilt ja lausriie; erilõngad; nöörid, paelad, köied ja trossid ning tooted nendest</w:t>
            </w:r>
          </w:p>
        </w:tc>
        <w:tc>
          <w:tcPr>
            <w:tcW w:w="829" w:type="pct"/>
          </w:tcPr>
          <w:p w14:paraId="6A0EC37F" w14:textId="77777777" w:rsidR="004C5235" w:rsidRDefault="004C5235">
            <w:pPr>
              <w:widowControl/>
              <w:suppressAutoHyphens/>
              <w:spacing w:before="60" w:after="60" w:line="240" w:lineRule="auto"/>
              <w:rPr>
                <w:rFonts w:ascii="Times New Roman" w:hAnsi="Times New Roman"/>
                <w:noProof/>
              </w:rPr>
            </w:pPr>
          </w:p>
        </w:tc>
      </w:tr>
      <w:tr w:rsidR="004C5235" w14:paraId="4BA5CF36" w14:textId="77777777">
        <w:tc>
          <w:tcPr>
            <w:tcW w:w="1028" w:type="pct"/>
          </w:tcPr>
          <w:p w14:paraId="5B5ECD9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56.01</w:t>
            </w:r>
          </w:p>
        </w:tc>
        <w:tc>
          <w:tcPr>
            <w:tcW w:w="3144" w:type="pct"/>
          </w:tcPr>
          <w:p w14:paraId="5F02BF3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millega kaasneb ketramine või looduslike kiudude ketramine; või</w:t>
            </w:r>
          </w:p>
          <w:p w14:paraId="076DE6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vati valmistamine; või</w:t>
            </w:r>
          </w:p>
          <w:p w14:paraId="1E20BCA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flokeerimine, millega kaasneb värvimine või trükkimine</w:t>
            </w:r>
          </w:p>
        </w:tc>
        <w:tc>
          <w:tcPr>
            <w:tcW w:w="829" w:type="pct"/>
          </w:tcPr>
          <w:p w14:paraId="68F2F4CA" w14:textId="77777777" w:rsidR="004C5235" w:rsidRDefault="004C5235">
            <w:pPr>
              <w:widowControl/>
              <w:suppressAutoHyphens/>
              <w:spacing w:before="60" w:after="60" w:line="240" w:lineRule="auto"/>
              <w:rPr>
                <w:rFonts w:ascii="Times New Roman" w:hAnsi="Times New Roman"/>
                <w:noProof/>
              </w:rPr>
            </w:pPr>
          </w:p>
        </w:tc>
      </w:tr>
      <w:tr w:rsidR="004C5235" w14:paraId="145B3A46" w14:textId="77777777">
        <w:tc>
          <w:tcPr>
            <w:tcW w:w="1028" w:type="pct"/>
          </w:tcPr>
          <w:p w14:paraId="330B1EB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56.02</w:t>
            </w:r>
          </w:p>
        </w:tc>
        <w:tc>
          <w:tcPr>
            <w:tcW w:w="3144" w:type="pct"/>
          </w:tcPr>
          <w:p w14:paraId="4CA51822" w14:textId="77777777" w:rsidR="004C5235" w:rsidRDefault="004C5235">
            <w:pPr>
              <w:widowControl/>
              <w:suppressAutoHyphens/>
              <w:spacing w:before="60" w:after="60" w:line="240" w:lineRule="auto"/>
              <w:rPr>
                <w:rFonts w:ascii="Times New Roman" w:hAnsi="Times New Roman"/>
                <w:noProof/>
              </w:rPr>
            </w:pPr>
          </w:p>
        </w:tc>
        <w:tc>
          <w:tcPr>
            <w:tcW w:w="829" w:type="pct"/>
          </w:tcPr>
          <w:p w14:paraId="749BB427" w14:textId="77777777" w:rsidR="004C5235" w:rsidRDefault="004C5235">
            <w:pPr>
              <w:widowControl/>
              <w:suppressAutoHyphens/>
              <w:spacing w:before="60" w:after="60" w:line="240" w:lineRule="auto"/>
              <w:rPr>
                <w:rFonts w:ascii="Times New Roman" w:hAnsi="Times New Roman"/>
                <w:noProof/>
              </w:rPr>
            </w:pPr>
          </w:p>
        </w:tc>
      </w:tr>
      <w:tr w:rsidR="004C5235" w14:paraId="5E536FB8" w14:textId="77777777">
        <w:tc>
          <w:tcPr>
            <w:tcW w:w="1028" w:type="pct"/>
          </w:tcPr>
          <w:p w14:paraId="0AD75DE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Nõeltöödeldud vilt:</w:t>
            </w:r>
          </w:p>
        </w:tc>
        <w:tc>
          <w:tcPr>
            <w:tcW w:w="3144" w:type="pct"/>
          </w:tcPr>
          <w:p w14:paraId="0339616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millega kaasneb kanga moodustumine; kasutada võib siiski</w:t>
            </w:r>
          </w:p>
          <w:p w14:paraId="4B5A45AB"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rubriiki 54.02 kuuluvat päritolustaatuseta polüpropüleenfilamenti; või</w:t>
            </w:r>
          </w:p>
          <w:p w14:paraId="612F9321"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rubriiki 55.03 või 55.06 kuuluvaid päritolustaatuseta polüpropüleenkiude; või</w:t>
            </w:r>
          </w:p>
          <w:p w14:paraId="792C39F1"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rubriiki 55.01 kuuluvat päritolustaatuseta polüpropüleenköisikut,</w:t>
            </w:r>
          </w:p>
          <w:p w14:paraId="30B7D46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milles iga filamendi või kiu joontihedus on alla 9 detsiteksi, võib kasutada juhul, kui nende koguväärtus ei ületa 40 % toote tehasehinnast; või</w:t>
            </w:r>
          </w:p>
          <w:p w14:paraId="175C450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looduslikest kiududest vildi puhul ainult lausriide valmistamine</w:t>
            </w:r>
          </w:p>
        </w:tc>
        <w:tc>
          <w:tcPr>
            <w:tcW w:w="829" w:type="pct"/>
          </w:tcPr>
          <w:p w14:paraId="49D07CE0" w14:textId="77777777" w:rsidR="004C5235" w:rsidRDefault="004C5235">
            <w:pPr>
              <w:widowControl/>
              <w:suppressAutoHyphens/>
              <w:spacing w:before="60" w:after="60" w:line="240" w:lineRule="auto"/>
              <w:rPr>
                <w:rFonts w:ascii="Times New Roman" w:hAnsi="Times New Roman"/>
                <w:noProof/>
              </w:rPr>
            </w:pPr>
          </w:p>
        </w:tc>
      </w:tr>
      <w:tr w:rsidR="004C5235" w14:paraId="329D945B" w14:textId="77777777">
        <w:tc>
          <w:tcPr>
            <w:tcW w:w="1028" w:type="pct"/>
          </w:tcPr>
          <w:p w14:paraId="41F1D796"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75E864F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millega kaasneb kanga moodustumine; või</w:t>
            </w:r>
          </w:p>
          <w:p w14:paraId="6F77336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looduslikest kiududest muu vildi puhul ainult kanga moodustumine</w:t>
            </w:r>
          </w:p>
        </w:tc>
        <w:tc>
          <w:tcPr>
            <w:tcW w:w="829" w:type="pct"/>
          </w:tcPr>
          <w:p w14:paraId="4AFBA2B3" w14:textId="77777777" w:rsidR="004C5235" w:rsidRDefault="004C5235">
            <w:pPr>
              <w:widowControl/>
              <w:suppressAutoHyphens/>
              <w:spacing w:before="60" w:after="60" w:line="240" w:lineRule="auto"/>
              <w:rPr>
                <w:rFonts w:ascii="Times New Roman" w:hAnsi="Times New Roman"/>
                <w:noProof/>
              </w:rPr>
            </w:pPr>
          </w:p>
        </w:tc>
      </w:tr>
      <w:tr w:rsidR="004C5235" w14:paraId="618055C6" w14:textId="77777777">
        <w:tc>
          <w:tcPr>
            <w:tcW w:w="1028" w:type="pct"/>
          </w:tcPr>
          <w:p w14:paraId="62512D0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5603.11–5603.14</w:t>
            </w:r>
          </w:p>
        </w:tc>
        <w:tc>
          <w:tcPr>
            <w:tcW w:w="3144" w:type="pct"/>
          </w:tcPr>
          <w:p w14:paraId="5F39CB7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w:t>
            </w:r>
          </w:p>
          <w:p w14:paraId="4740B26F"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orienteeritud või orienteerimata filamentidest; või</w:t>
            </w:r>
          </w:p>
          <w:p w14:paraId="180A2A5D"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looduslikest või keemilistest ainetest või polümeeridest,</w:t>
            </w:r>
          </w:p>
          <w:p w14:paraId="5907E3B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millele mõlemal juhul järgneb sidumine lausriideks</w:t>
            </w:r>
          </w:p>
        </w:tc>
        <w:tc>
          <w:tcPr>
            <w:tcW w:w="829" w:type="pct"/>
          </w:tcPr>
          <w:p w14:paraId="1EB6AFBB" w14:textId="77777777" w:rsidR="004C5235" w:rsidRDefault="004C5235">
            <w:pPr>
              <w:widowControl/>
              <w:suppressAutoHyphens/>
              <w:spacing w:before="60" w:after="60" w:line="240" w:lineRule="auto"/>
              <w:rPr>
                <w:rFonts w:ascii="Times New Roman" w:hAnsi="Times New Roman"/>
                <w:noProof/>
              </w:rPr>
            </w:pPr>
          </w:p>
        </w:tc>
      </w:tr>
      <w:tr w:rsidR="004C5235" w14:paraId="1D324869" w14:textId="77777777">
        <w:tc>
          <w:tcPr>
            <w:tcW w:w="1028" w:type="pct"/>
          </w:tcPr>
          <w:p w14:paraId="136779A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5603.91–5603.94</w:t>
            </w:r>
          </w:p>
        </w:tc>
        <w:tc>
          <w:tcPr>
            <w:tcW w:w="3144" w:type="pct"/>
          </w:tcPr>
          <w:p w14:paraId="03B2C4A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w:t>
            </w:r>
          </w:p>
          <w:p w14:paraId="7C2EEAFE"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orienteeritud või orienteerimata staapelkiududest; või</w:t>
            </w:r>
          </w:p>
          <w:p w14:paraId="2EFA188C"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looduslikust või keemilisest hakitud lõngast,</w:t>
            </w:r>
          </w:p>
          <w:p w14:paraId="4B8C798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millele mõlemal juhul järgneb sidumine lausriideks</w:t>
            </w:r>
          </w:p>
        </w:tc>
        <w:tc>
          <w:tcPr>
            <w:tcW w:w="829" w:type="pct"/>
          </w:tcPr>
          <w:p w14:paraId="671EA1CE" w14:textId="77777777" w:rsidR="004C5235" w:rsidRDefault="004C5235">
            <w:pPr>
              <w:widowControl/>
              <w:suppressAutoHyphens/>
              <w:spacing w:before="60" w:after="60" w:line="240" w:lineRule="auto"/>
              <w:rPr>
                <w:rFonts w:ascii="Times New Roman" w:hAnsi="Times New Roman"/>
                <w:noProof/>
              </w:rPr>
            </w:pPr>
          </w:p>
        </w:tc>
      </w:tr>
      <w:tr w:rsidR="004C5235" w14:paraId="671D0E55" w14:textId="77777777">
        <w:tc>
          <w:tcPr>
            <w:tcW w:w="1028" w:type="pct"/>
          </w:tcPr>
          <w:p w14:paraId="2D109F3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56.04</w:t>
            </w:r>
          </w:p>
        </w:tc>
        <w:tc>
          <w:tcPr>
            <w:tcW w:w="3144" w:type="pct"/>
          </w:tcPr>
          <w:p w14:paraId="71B7D35E" w14:textId="77777777" w:rsidR="004C5235" w:rsidRDefault="004C5235">
            <w:pPr>
              <w:widowControl/>
              <w:suppressAutoHyphens/>
              <w:spacing w:before="60" w:after="60" w:line="240" w:lineRule="auto"/>
              <w:rPr>
                <w:rFonts w:ascii="Times New Roman" w:hAnsi="Times New Roman"/>
                <w:noProof/>
              </w:rPr>
            </w:pPr>
          </w:p>
        </w:tc>
        <w:tc>
          <w:tcPr>
            <w:tcW w:w="829" w:type="pct"/>
          </w:tcPr>
          <w:p w14:paraId="3434C2AC" w14:textId="77777777" w:rsidR="004C5235" w:rsidRDefault="004C5235">
            <w:pPr>
              <w:widowControl/>
              <w:suppressAutoHyphens/>
              <w:spacing w:before="60" w:after="60" w:line="240" w:lineRule="auto"/>
              <w:rPr>
                <w:rFonts w:ascii="Times New Roman" w:hAnsi="Times New Roman"/>
                <w:noProof/>
              </w:rPr>
            </w:pPr>
          </w:p>
        </w:tc>
      </w:tr>
      <w:tr w:rsidR="004C5235" w14:paraId="1C07966C" w14:textId="77777777">
        <w:tc>
          <w:tcPr>
            <w:tcW w:w="1028" w:type="pct"/>
          </w:tcPr>
          <w:p w14:paraId="60BBC88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Tekstiiliga kaetud kumminiit ja -pael</w:t>
            </w:r>
          </w:p>
        </w:tc>
        <w:tc>
          <w:tcPr>
            <w:tcW w:w="3144" w:type="pct"/>
          </w:tcPr>
          <w:p w14:paraId="1F0850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tekstiiliga katmata kumminiidist või -paelast</w:t>
            </w:r>
          </w:p>
        </w:tc>
        <w:tc>
          <w:tcPr>
            <w:tcW w:w="829" w:type="pct"/>
          </w:tcPr>
          <w:p w14:paraId="1D0676C8" w14:textId="77777777" w:rsidR="004C5235" w:rsidRDefault="004C5235">
            <w:pPr>
              <w:widowControl/>
              <w:suppressAutoHyphens/>
              <w:spacing w:before="60" w:after="60" w:line="240" w:lineRule="auto"/>
              <w:rPr>
                <w:rFonts w:ascii="Times New Roman" w:hAnsi="Times New Roman"/>
                <w:noProof/>
              </w:rPr>
            </w:pPr>
          </w:p>
        </w:tc>
      </w:tr>
      <w:tr w:rsidR="004C5235" w14:paraId="4F59BAF8" w14:textId="77777777">
        <w:tc>
          <w:tcPr>
            <w:tcW w:w="1028" w:type="pct"/>
          </w:tcPr>
          <w:p w14:paraId="6A2276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4734F1A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millega kaasneb ketramine või looduslike kiudude ketramine</w:t>
            </w:r>
          </w:p>
        </w:tc>
        <w:tc>
          <w:tcPr>
            <w:tcW w:w="829" w:type="pct"/>
          </w:tcPr>
          <w:p w14:paraId="5526DF84" w14:textId="77777777" w:rsidR="004C5235" w:rsidRDefault="004C5235">
            <w:pPr>
              <w:widowControl/>
              <w:suppressAutoHyphens/>
              <w:spacing w:before="60" w:after="60" w:line="240" w:lineRule="auto"/>
              <w:rPr>
                <w:rFonts w:ascii="Times New Roman" w:hAnsi="Times New Roman"/>
                <w:noProof/>
              </w:rPr>
            </w:pPr>
          </w:p>
        </w:tc>
      </w:tr>
      <w:tr w:rsidR="004C5235" w14:paraId="2AAA8AA7" w14:textId="77777777">
        <w:tc>
          <w:tcPr>
            <w:tcW w:w="1028" w:type="pct"/>
          </w:tcPr>
          <w:p w14:paraId="4066AB2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56.05</w:t>
            </w:r>
          </w:p>
        </w:tc>
        <w:tc>
          <w:tcPr>
            <w:tcW w:w="3144" w:type="pct"/>
          </w:tcPr>
          <w:p w14:paraId="3DC03EE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millega kaasneb ketramine, või looduslike kiudude ja/või keemiliste staapelkiudude ketramine</w:t>
            </w:r>
          </w:p>
        </w:tc>
        <w:tc>
          <w:tcPr>
            <w:tcW w:w="829" w:type="pct"/>
          </w:tcPr>
          <w:p w14:paraId="1339C796" w14:textId="77777777" w:rsidR="004C5235" w:rsidRDefault="004C5235">
            <w:pPr>
              <w:widowControl/>
              <w:suppressAutoHyphens/>
              <w:spacing w:before="60" w:after="60" w:line="240" w:lineRule="auto"/>
              <w:rPr>
                <w:rFonts w:ascii="Times New Roman" w:hAnsi="Times New Roman"/>
                <w:noProof/>
              </w:rPr>
            </w:pPr>
          </w:p>
        </w:tc>
      </w:tr>
      <w:tr w:rsidR="004C5235" w14:paraId="3A4E3703" w14:textId="77777777">
        <w:tc>
          <w:tcPr>
            <w:tcW w:w="1028" w:type="pct"/>
          </w:tcPr>
          <w:p w14:paraId="6B95F53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56.06</w:t>
            </w:r>
          </w:p>
        </w:tc>
        <w:tc>
          <w:tcPr>
            <w:tcW w:w="3144" w:type="pct"/>
          </w:tcPr>
          <w:p w14:paraId="72EE3DC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millega kaasneb ketramine või looduslike või keemiliste staapelkiudude ketramine; või</w:t>
            </w:r>
          </w:p>
          <w:p w14:paraId="38C5485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ketramine, millega kaasneb flokeerimine; või</w:t>
            </w:r>
          </w:p>
          <w:p w14:paraId="0376443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flokeerimine, millega kaasneb värvimine</w:t>
            </w:r>
          </w:p>
        </w:tc>
        <w:tc>
          <w:tcPr>
            <w:tcW w:w="829" w:type="pct"/>
          </w:tcPr>
          <w:p w14:paraId="6B230A47" w14:textId="77777777" w:rsidR="004C5235" w:rsidRDefault="004C5235">
            <w:pPr>
              <w:widowControl/>
              <w:suppressAutoHyphens/>
              <w:spacing w:before="60" w:after="60" w:line="240" w:lineRule="auto"/>
              <w:rPr>
                <w:rFonts w:ascii="Times New Roman" w:hAnsi="Times New Roman"/>
                <w:noProof/>
              </w:rPr>
            </w:pPr>
          </w:p>
        </w:tc>
      </w:tr>
      <w:tr w:rsidR="004C5235" w14:paraId="35691B5C" w14:textId="77777777">
        <w:tc>
          <w:tcPr>
            <w:tcW w:w="1028" w:type="pct"/>
          </w:tcPr>
          <w:p w14:paraId="65A1333F"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56.07–56.09</w:t>
            </w:r>
          </w:p>
        </w:tc>
        <w:tc>
          <w:tcPr>
            <w:tcW w:w="3144" w:type="pct"/>
          </w:tcPr>
          <w:p w14:paraId="7437EA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millega kaasneb ketramine või looduslike kiudude ketramine</w:t>
            </w:r>
          </w:p>
        </w:tc>
        <w:tc>
          <w:tcPr>
            <w:tcW w:w="829" w:type="pct"/>
          </w:tcPr>
          <w:p w14:paraId="203892EC" w14:textId="77777777" w:rsidR="004C5235" w:rsidRDefault="004C5235">
            <w:pPr>
              <w:widowControl/>
              <w:suppressAutoHyphens/>
              <w:spacing w:before="60" w:after="60" w:line="240" w:lineRule="auto"/>
              <w:rPr>
                <w:rFonts w:ascii="Times New Roman" w:hAnsi="Times New Roman"/>
                <w:noProof/>
              </w:rPr>
            </w:pPr>
          </w:p>
        </w:tc>
      </w:tr>
      <w:tr w:rsidR="004C5235" w14:paraId="452653E2" w14:textId="77777777">
        <w:tc>
          <w:tcPr>
            <w:tcW w:w="1028" w:type="pct"/>
          </w:tcPr>
          <w:p w14:paraId="1C4B780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57</w:t>
            </w:r>
          </w:p>
        </w:tc>
        <w:tc>
          <w:tcPr>
            <w:tcW w:w="3144" w:type="pct"/>
          </w:tcPr>
          <w:p w14:paraId="16489C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Vaibad ja muud tekstiilpõrandakatted</w:t>
            </w:r>
          </w:p>
          <w:p w14:paraId="7A9794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Märkus grupi kohta: selle grupi toodete aluskihina võib kasutada päritolustaatuseta džuutriiet.</w:t>
            </w:r>
          </w:p>
        </w:tc>
        <w:tc>
          <w:tcPr>
            <w:tcW w:w="829" w:type="pct"/>
          </w:tcPr>
          <w:p w14:paraId="2417EE86" w14:textId="77777777" w:rsidR="004C5235" w:rsidRDefault="004C5235">
            <w:pPr>
              <w:widowControl/>
              <w:suppressAutoHyphens/>
              <w:spacing w:before="60" w:after="60" w:line="240" w:lineRule="auto"/>
              <w:rPr>
                <w:rFonts w:ascii="Times New Roman" w:hAnsi="Times New Roman"/>
                <w:noProof/>
              </w:rPr>
            </w:pPr>
          </w:p>
        </w:tc>
      </w:tr>
      <w:tr w:rsidR="004C5235" w14:paraId="64671555" w14:textId="77777777">
        <w:tc>
          <w:tcPr>
            <w:tcW w:w="1028" w:type="pct"/>
          </w:tcPr>
          <w:p w14:paraId="6A6CF0B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57.01–57.05</w:t>
            </w:r>
          </w:p>
        </w:tc>
        <w:tc>
          <w:tcPr>
            <w:tcW w:w="3144" w:type="pct"/>
          </w:tcPr>
          <w:p w14:paraId="705AD692" w14:textId="77777777" w:rsidR="004C5235" w:rsidRDefault="00786EAE">
            <w:pPr>
              <w:widowControl/>
              <w:suppressAutoHyphens/>
              <w:spacing w:before="60" w:after="60" w:line="240" w:lineRule="auto"/>
              <w:rPr>
                <w:rFonts w:ascii="Times New Roman" w:hAnsi="Times New Roman"/>
                <w:noProof/>
              </w:rPr>
            </w:pPr>
            <w:bookmarkStart w:id="9" w:name="OLE_LINK1"/>
            <w:r>
              <w:rPr>
                <w:rFonts w:ascii="Times New Roman" w:hAnsi="Times New Roman"/>
                <w:noProof/>
              </w:rPr>
              <w:t>Looduslike või keemiliste staapelkiudude ketramine koos kudumise või taftingtöötlusega;</w:t>
            </w:r>
          </w:p>
          <w:p w14:paraId="67E68D2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keemilise filamentlõnga ekstrusioon koos kudumise või taftingtöötlusega;</w:t>
            </w:r>
          </w:p>
          <w:p w14:paraId="12C31E8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kookos- või sisal- või džuut- või klassikalisest ringkedratud viskooslõngast;</w:t>
            </w:r>
          </w:p>
          <w:p w14:paraId="62766AA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taftingtöötlus koos värvimise või trükkimisega;</w:t>
            </w:r>
          </w:p>
          <w:p w14:paraId="73E61AB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flokeerimine koos värvimise või trükkimisega;</w:t>
            </w:r>
          </w:p>
          <w:p w14:paraId="5D9C22C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keemilise filamentlõnga taftingtöötlus või kudumine koos pealistamise või lamineerimisega;</w:t>
            </w:r>
          </w:p>
          <w:p w14:paraId="49EF9BB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koos lausriide valmistamisega, sealhulgas nõeltorkemeetodil</w:t>
            </w:r>
            <w:bookmarkEnd w:id="9"/>
          </w:p>
        </w:tc>
        <w:tc>
          <w:tcPr>
            <w:tcW w:w="829" w:type="pct"/>
          </w:tcPr>
          <w:p w14:paraId="083495E5" w14:textId="77777777" w:rsidR="004C5235" w:rsidRDefault="004C5235">
            <w:pPr>
              <w:widowControl/>
              <w:suppressAutoHyphens/>
              <w:spacing w:before="60" w:after="60" w:line="240" w:lineRule="auto"/>
              <w:rPr>
                <w:rFonts w:ascii="Times New Roman" w:hAnsi="Times New Roman"/>
                <w:noProof/>
              </w:rPr>
            </w:pPr>
          </w:p>
        </w:tc>
      </w:tr>
      <w:tr w:rsidR="004C5235" w14:paraId="069A75DE" w14:textId="77777777">
        <w:tc>
          <w:tcPr>
            <w:tcW w:w="1028" w:type="pct"/>
          </w:tcPr>
          <w:p w14:paraId="61AA3E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58</w:t>
            </w:r>
          </w:p>
        </w:tc>
        <w:tc>
          <w:tcPr>
            <w:tcW w:w="3144" w:type="pct"/>
          </w:tcPr>
          <w:p w14:paraId="5B3F32F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Eririie; taftingriie; pits; seinavaibad; posamendid; tikandid</w:t>
            </w:r>
          </w:p>
        </w:tc>
        <w:tc>
          <w:tcPr>
            <w:tcW w:w="829" w:type="pct"/>
          </w:tcPr>
          <w:p w14:paraId="229343BD" w14:textId="77777777" w:rsidR="004C5235" w:rsidRDefault="004C5235">
            <w:pPr>
              <w:widowControl/>
              <w:suppressAutoHyphens/>
              <w:spacing w:before="60" w:after="60" w:line="240" w:lineRule="auto"/>
              <w:rPr>
                <w:rFonts w:ascii="Times New Roman" w:hAnsi="Times New Roman"/>
                <w:noProof/>
              </w:rPr>
            </w:pPr>
          </w:p>
        </w:tc>
      </w:tr>
      <w:tr w:rsidR="004C5235" w14:paraId="22065BA1" w14:textId="77777777">
        <w:tc>
          <w:tcPr>
            <w:tcW w:w="1028" w:type="pct"/>
          </w:tcPr>
          <w:p w14:paraId="6EA86EB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58.01–58.04</w:t>
            </w:r>
          </w:p>
        </w:tc>
        <w:tc>
          <w:tcPr>
            <w:tcW w:w="3144" w:type="pct"/>
          </w:tcPr>
          <w:p w14:paraId="4EAC044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keemilise filamentlõnga ekstrusioon, millega kaasneb kõigil juhtudel kudumine või taftingtöötlus; või</w:t>
            </w:r>
          </w:p>
          <w:p w14:paraId="382CC84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flokeerimine või pealistamine; või</w:t>
            </w:r>
          </w:p>
          <w:p w14:paraId="290BECE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flokeerimine, millega kaasneb värvimine või trükkimine; või</w:t>
            </w:r>
          </w:p>
          <w:p w14:paraId="498C8B6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lõnga värvimine koos kudumisega; või</w:t>
            </w:r>
          </w:p>
          <w:p w14:paraId="2FCD93D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7CAD5E44" w14:textId="77777777" w:rsidR="004C5235" w:rsidRDefault="004C5235">
            <w:pPr>
              <w:widowControl/>
              <w:suppressAutoHyphens/>
              <w:spacing w:before="60" w:after="60" w:line="240" w:lineRule="auto"/>
              <w:rPr>
                <w:rFonts w:ascii="Times New Roman" w:hAnsi="Times New Roman"/>
                <w:noProof/>
              </w:rPr>
            </w:pPr>
          </w:p>
        </w:tc>
      </w:tr>
      <w:tr w:rsidR="004C5235" w14:paraId="2DA63AC2" w14:textId="77777777">
        <w:tc>
          <w:tcPr>
            <w:tcW w:w="1028" w:type="pct"/>
          </w:tcPr>
          <w:p w14:paraId="68F5EBF4"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58.05</w:t>
            </w:r>
          </w:p>
        </w:tc>
        <w:tc>
          <w:tcPr>
            <w:tcW w:w="3144" w:type="pct"/>
          </w:tcPr>
          <w:p w14:paraId="3D69DFE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1BEBEB0" w14:textId="77777777" w:rsidR="004C5235" w:rsidRDefault="004C5235">
            <w:pPr>
              <w:widowControl/>
              <w:suppressAutoHyphens/>
              <w:spacing w:before="60" w:after="60" w:line="240" w:lineRule="auto"/>
              <w:rPr>
                <w:rFonts w:ascii="Times New Roman" w:hAnsi="Times New Roman"/>
                <w:noProof/>
              </w:rPr>
            </w:pPr>
          </w:p>
        </w:tc>
      </w:tr>
      <w:tr w:rsidR="004C5235" w14:paraId="4E47A41F" w14:textId="77777777">
        <w:tc>
          <w:tcPr>
            <w:tcW w:w="1028" w:type="pct"/>
          </w:tcPr>
          <w:p w14:paraId="5D28EFA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58.06–58.09</w:t>
            </w:r>
          </w:p>
        </w:tc>
        <w:tc>
          <w:tcPr>
            <w:tcW w:w="3144" w:type="pct"/>
          </w:tcPr>
          <w:p w14:paraId="067DD47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keemilise filamentlõnga ekstrusioon, millega kaasneb kõigil juhtudel kudumine või taftingtöötlus; või</w:t>
            </w:r>
          </w:p>
          <w:p w14:paraId="244BF4E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flokeerimine või pealistamine; või</w:t>
            </w:r>
          </w:p>
          <w:p w14:paraId="10FF137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flokeerimine, millega kaasneb värvimine või trükkimine; või</w:t>
            </w:r>
          </w:p>
          <w:p w14:paraId="2499A1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lõnga värvimine koos kudumisega; või</w:t>
            </w:r>
          </w:p>
          <w:p w14:paraId="34D5A85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03A78FE3" w14:textId="77777777" w:rsidR="004C5235" w:rsidRDefault="004C5235">
            <w:pPr>
              <w:widowControl/>
              <w:suppressAutoHyphens/>
              <w:spacing w:before="60" w:after="60" w:line="240" w:lineRule="auto"/>
              <w:rPr>
                <w:rFonts w:ascii="Times New Roman" w:hAnsi="Times New Roman"/>
                <w:noProof/>
              </w:rPr>
            </w:pPr>
          </w:p>
        </w:tc>
      </w:tr>
      <w:tr w:rsidR="004C5235" w14:paraId="721145DF" w14:textId="77777777">
        <w:tc>
          <w:tcPr>
            <w:tcW w:w="1028" w:type="pct"/>
          </w:tcPr>
          <w:p w14:paraId="2D701CF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58.10</w:t>
            </w:r>
          </w:p>
        </w:tc>
        <w:tc>
          <w:tcPr>
            <w:tcW w:w="3144" w:type="pct"/>
          </w:tcPr>
          <w:p w14:paraId="41150D0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FA257DB" w14:textId="77777777" w:rsidR="004C5235" w:rsidRDefault="004C5235">
            <w:pPr>
              <w:widowControl/>
              <w:suppressAutoHyphens/>
              <w:spacing w:before="60" w:after="60" w:line="240" w:lineRule="auto"/>
              <w:rPr>
                <w:rFonts w:ascii="Times New Roman" w:hAnsi="Times New Roman"/>
                <w:noProof/>
              </w:rPr>
            </w:pPr>
          </w:p>
        </w:tc>
      </w:tr>
      <w:tr w:rsidR="004C5235" w14:paraId="62517203" w14:textId="77777777">
        <w:tc>
          <w:tcPr>
            <w:tcW w:w="1028" w:type="pct"/>
          </w:tcPr>
          <w:p w14:paraId="1BB269A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58.11</w:t>
            </w:r>
          </w:p>
        </w:tc>
        <w:tc>
          <w:tcPr>
            <w:tcW w:w="3144" w:type="pct"/>
          </w:tcPr>
          <w:p w14:paraId="268B3BC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keemilise filamentlõnga ekstrusioon, millega kaasneb kõigil juhtudel kudumine või taftingtöötlus; või</w:t>
            </w:r>
          </w:p>
          <w:p w14:paraId="4681FA0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flokeerimine või pealistamine; või</w:t>
            </w:r>
          </w:p>
          <w:p w14:paraId="0362584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flokeerimine, millega kaasneb värvimine või trükkimine; või</w:t>
            </w:r>
          </w:p>
          <w:p w14:paraId="6EE185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lõnga värvimine koos kudumisega; või</w:t>
            </w:r>
          </w:p>
          <w:p w14:paraId="5CC35E7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4E0CF64B" w14:textId="77777777" w:rsidR="004C5235" w:rsidRDefault="004C5235">
            <w:pPr>
              <w:widowControl/>
              <w:suppressAutoHyphens/>
              <w:spacing w:before="60" w:after="60" w:line="240" w:lineRule="auto"/>
              <w:rPr>
                <w:rFonts w:ascii="Times New Roman" w:hAnsi="Times New Roman"/>
                <w:noProof/>
              </w:rPr>
            </w:pPr>
          </w:p>
        </w:tc>
      </w:tr>
      <w:tr w:rsidR="004C5235" w14:paraId="58EE4187" w14:textId="77777777">
        <w:tc>
          <w:tcPr>
            <w:tcW w:w="1028" w:type="pct"/>
          </w:tcPr>
          <w:p w14:paraId="698FC3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59</w:t>
            </w:r>
          </w:p>
        </w:tc>
        <w:tc>
          <w:tcPr>
            <w:tcW w:w="3144" w:type="pct"/>
          </w:tcPr>
          <w:p w14:paraId="4B5DC3A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Impregneeritud, pealistatud, kaetud või lamineeritud tekstiilriie; tekstiiltooted tööstuslikuks otstarbeks</w:t>
            </w:r>
          </w:p>
        </w:tc>
        <w:tc>
          <w:tcPr>
            <w:tcW w:w="829" w:type="pct"/>
          </w:tcPr>
          <w:p w14:paraId="6726DCB7" w14:textId="77777777" w:rsidR="004C5235" w:rsidRDefault="004C5235">
            <w:pPr>
              <w:widowControl/>
              <w:suppressAutoHyphens/>
              <w:spacing w:before="60" w:after="60" w:line="240" w:lineRule="auto"/>
              <w:rPr>
                <w:rFonts w:ascii="Times New Roman" w:hAnsi="Times New Roman"/>
                <w:noProof/>
              </w:rPr>
            </w:pPr>
          </w:p>
        </w:tc>
      </w:tr>
      <w:tr w:rsidR="004C5235" w14:paraId="0DA7D0EE" w14:textId="77777777">
        <w:tc>
          <w:tcPr>
            <w:tcW w:w="1028" w:type="pct"/>
          </w:tcPr>
          <w:p w14:paraId="4754CB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59.01</w:t>
            </w:r>
          </w:p>
        </w:tc>
        <w:tc>
          <w:tcPr>
            <w:tcW w:w="3144" w:type="pct"/>
          </w:tcPr>
          <w:p w14:paraId="1B04911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flokeerimine või pealistamine; või</w:t>
            </w:r>
          </w:p>
          <w:p w14:paraId="193DE05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flokeerimine, millega kaasneb värvimine või trükkimine</w:t>
            </w:r>
          </w:p>
        </w:tc>
        <w:tc>
          <w:tcPr>
            <w:tcW w:w="829" w:type="pct"/>
          </w:tcPr>
          <w:p w14:paraId="75D5298C" w14:textId="77777777" w:rsidR="004C5235" w:rsidRDefault="004C5235">
            <w:pPr>
              <w:widowControl/>
              <w:suppressAutoHyphens/>
              <w:spacing w:before="60" w:after="60" w:line="240" w:lineRule="auto"/>
              <w:rPr>
                <w:rFonts w:ascii="Times New Roman" w:hAnsi="Times New Roman"/>
                <w:noProof/>
              </w:rPr>
            </w:pPr>
          </w:p>
        </w:tc>
      </w:tr>
      <w:tr w:rsidR="004C5235" w14:paraId="23EB0B81" w14:textId="77777777">
        <w:tc>
          <w:tcPr>
            <w:tcW w:w="1028" w:type="pct"/>
          </w:tcPr>
          <w:p w14:paraId="7A06F1AE"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59.02</w:t>
            </w:r>
          </w:p>
        </w:tc>
        <w:tc>
          <w:tcPr>
            <w:tcW w:w="3144" w:type="pct"/>
          </w:tcPr>
          <w:p w14:paraId="77729B64" w14:textId="77777777" w:rsidR="004C5235" w:rsidRDefault="004C5235">
            <w:pPr>
              <w:widowControl/>
              <w:suppressAutoHyphens/>
              <w:spacing w:before="60" w:after="60" w:line="240" w:lineRule="auto"/>
              <w:rPr>
                <w:rFonts w:ascii="Times New Roman" w:hAnsi="Times New Roman"/>
                <w:noProof/>
              </w:rPr>
            </w:pPr>
          </w:p>
        </w:tc>
        <w:tc>
          <w:tcPr>
            <w:tcW w:w="829" w:type="pct"/>
          </w:tcPr>
          <w:p w14:paraId="02C03CD9" w14:textId="77777777" w:rsidR="004C5235" w:rsidRDefault="004C5235">
            <w:pPr>
              <w:widowControl/>
              <w:suppressAutoHyphens/>
              <w:spacing w:before="60" w:after="60" w:line="240" w:lineRule="auto"/>
              <w:rPr>
                <w:rFonts w:ascii="Times New Roman" w:hAnsi="Times New Roman"/>
                <w:noProof/>
              </w:rPr>
            </w:pPr>
          </w:p>
        </w:tc>
      </w:tr>
      <w:tr w:rsidR="004C5235" w14:paraId="56105C0D" w14:textId="77777777">
        <w:tc>
          <w:tcPr>
            <w:tcW w:w="1028" w:type="pct"/>
          </w:tcPr>
          <w:p w14:paraId="0B250FF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Tekstiilmaterjalisisaldusega kuni 90 % massist:</w:t>
            </w:r>
          </w:p>
        </w:tc>
        <w:tc>
          <w:tcPr>
            <w:tcW w:w="3144" w:type="pct"/>
          </w:tcPr>
          <w:p w14:paraId="27E20E6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w:t>
            </w:r>
          </w:p>
        </w:tc>
        <w:tc>
          <w:tcPr>
            <w:tcW w:w="829" w:type="pct"/>
          </w:tcPr>
          <w:p w14:paraId="264F94E8" w14:textId="77777777" w:rsidR="004C5235" w:rsidRDefault="004C5235">
            <w:pPr>
              <w:widowControl/>
              <w:suppressAutoHyphens/>
              <w:spacing w:before="60" w:after="60" w:line="240" w:lineRule="auto"/>
              <w:rPr>
                <w:rFonts w:ascii="Times New Roman" w:hAnsi="Times New Roman"/>
                <w:noProof/>
              </w:rPr>
            </w:pPr>
          </w:p>
        </w:tc>
      </w:tr>
      <w:tr w:rsidR="004C5235" w14:paraId="1DAABE32" w14:textId="77777777">
        <w:tc>
          <w:tcPr>
            <w:tcW w:w="1028" w:type="pct"/>
          </w:tcPr>
          <w:p w14:paraId="4CA83B6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6CFBF91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Tehiskiudude ekstrusioon, millega kaasneb kudumine</w:t>
            </w:r>
          </w:p>
        </w:tc>
        <w:tc>
          <w:tcPr>
            <w:tcW w:w="829" w:type="pct"/>
          </w:tcPr>
          <w:p w14:paraId="198EFDC9" w14:textId="77777777" w:rsidR="004C5235" w:rsidRDefault="004C5235">
            <w:pPr>
              <w:widowControl/>
              <w:suppressAutoHyphens/>
              <w:spacing w:before="60" w:after="60" w:line="240" w:lineRule="auto"/>
              <w:rPr>
                <w:rFonts w:ascii="Times New Roman" w:hAnsi="Times New Roman"/>
                <w:noProof/>
              </w:rPr>
            </w:pPr>
          </w:p>
        </w:tc>
      </w:tr>
      <w:tr w:rsidR="004C5235" w14:paraId="13D03637" w14:textId="77777777">
        <w:tc>
          <w:tcPr>
            <w:tcW w:w="1028" w:type="pct"/>
          </w:tcPr>
          <w:p w14:paraId="3A4F442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59.03</w:t>
            </w:r>
          </w:p>
        </w:tc>
        <w:tc>
          <w:tcPr>
            <w:tcW w:w="3144" w:type="pct"/>
          </w:tcPr>
          <w:p w14:paraId="0DF66AA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silmuskudumine või heegeldamine, millega kaasneb värvimine või pealistamine; või</w:t>
            </w:r>
          </w:p>
          <w:p w14:paraId="4166646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1025C3AB" w14:textId="77777777" w:rsidR="004C5235" w:rsidRDefault="004C5235">
            <w:pPr>
              <w:widowControl/>
              <w:suppressAutoHyphens/>
              <w:spacing w:before="60" w:after="60" w:line="240" w:lineRule="auto"/>
              <w:rPr>
                <w:rFonts w:ascii="Times New Roman" w:hAnsi="Times New Roman"/>
                <w:noProof/>
              </w:rPr>
            </w:pPr>
          </w:p>
        </w:tc>
      </w:tr>
      <w:tr w:rsidR="004C5235" w14:paraId="50D0D921" w14:textId="77777777">
        <w:tc>
          <w:tcPr>
            <w:tcW w:w="1028" w:type="pct"/>
          </w:tcPr>
          <w:p w14:paraId="35BC8D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59.04</w:t>
            </w:r>
          </w:p>
        </w:tc>
        <w:tc>
          <w:tcPr>
            <w:tcW w:w="3144" w:type="pct"/>
          </w:tcPr>
          <w:p w14:paraId="1D8211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Kalandreerimine koos värvimise, pealistamise, lamineerimise või metalliseerimisega;</w:t>
            </w:r>
          </w:p>
          <w:p w14:paraId="21D5280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096D0AC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koos värvimise, pealistamise, lamineerimise või metalliseerimisega. Aluskihina võib kasutada päritolustaatuseta džuutriiet.</w:t>
            </w:r>
          </w:p>
        </w:tc>
        <w:tc>
          <w:tcPr>
            <w:tcW w:w="829" w:type="pct"/>
          </w:tcPr>
          <w:p w14:paraId="37444326" w14:textId="77777777" w:rsidR="004C5235" w:rsidRDefault="004C5235">
            <w:pPr>
              <w:widowControl/>
              <w:suppressAutoHyphens/>
              <w:spacing w:before="60" w:after="60" w:line="240" w:lineRule="auto"/>
              <w:rPr>
                <w:rFonts w:ascii="Times New Roman" w:hAnsi="Times New Roman"/>
                <w:noProof/>
              </w:rPr>
            </w:pPr>
          </w:p>
        </w:tc>
      </w:tr>
      <w:tr w:rsidR="004C5235" w14:paraId="7B68A248" w14:textId="77777777">
        <w:tc>
          <w:tcPr>
            <w:tcW w:w="1028" w:type="pct"/>
          </w:tcPr>
          <w:p w14:paraId="7726960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59.05</w:t>
            </w:r>
          </w:p>
        </w:tc>
        <w:tc>
          <w:tcPr>
            <w:tcW w:w="3144" w:type="pct"/>
          </w:tcPr>
          <w:p w14:paraId="1E56C950" w14:textId="77777777" w:rsidR="004C5235" w:rsidRDefault="004C5235">
            <w:pPr>
              <w:widowControl/>
              <w:suppressAutoHyphens/>
              <w:spacing w:before="60" w:after="60" w:line="240" w:lineRule="auto"/>
              <w:rPr>
                <w:rFonts w:ascii="Times New Roman" w:hAnsi="Times New Roman"/>
                <w:noProof/>
              </w:rPr>
            </w:pPr>
          </w:p>
        </w:tc>
        <w:tc>
          <w:tcPr>
            <w:tcW w:w="829" w:type="pct"/>
          </w:tcPr>
          <w:p w14:paraId="0275C73A" w14:textId="77777777" w:rsidR="004C5235" w:rsidRDefault="004C5235">
            <w:pPr>
              <w:widowControl/>
              <w:suppressAutoHyphens/>
              <w:spacing w:before="60" w:after="60" w:line="240" w:lineRule="auto"/>
              <w:rPr>
                <w:rFonts w:ascii="Times New Roman" w:hAnsi="Times New Roman"/>
                <w:noProof/>
              </w:rPr>
            </w:pPr>
          </w:p>
        </w:tc>
      </w:tr>
      <w:tr w:rsidR="004C5235" w14:paraId="002BE811" w14:textId="77777777">
        <w:tc>
          <w:tcPr>
            <w:tcW w:w="1028" w:type="pct"/>
          </w:tcPr>
          <w:p w14:paraId="7826966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Kummi, plasti vm ainetega impregneeritud, pealistatud, kaetud või lamineeritud materjalid:</w:t>
            </w:r>
          </w:p>
        </w:tc>
        <w:tc>
          <w:tcPr>
            <w:tcW w:w="3144" w:type="pct"/>
          </w:tcPr>
          <w:p w14:paraId="7B659E2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 pealistamine</w:t>
            </w:r>
          </w:p>
        </w:tc>
        <w:tc>
          <w:tcPr>
            <w:tcW w:w="829" w:type="pct"/>
          </w:tcPr>
          <w:p w14:paraId="04710DD2" w14:textId="77777777" w:rsidR="004C5235" w:rsidRDefault="004C5235">
            <w:pPr>
              <w:widowControl/>
              <w:suppressAutoHyphens/>
              <w:spacing w:before="60" w:after="60" w:line="240" w:lineRule="auto"/>
              <w:rPr>
                <w:rFonts w:ascii="Times New Roman" w:hAnsi="Times New Roman"/>
                <w:noProof/>
              </w:rPr>
            </w:pPr>
          </w:p>
        </w:tc>
      </w:tr>
      <w:tr w:rsidR="004C5235" w14:paraId="049FAD10" w14:textId="77777777">
        <w:tc>
          <w:tcPr>
            <w:tcW w:w="1028" w:type="pct"/>
          </w:tcPr>
          <w:p w14:paraId="2F727F3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568611F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keemilise filamentlõnga ekstrusioon, millega kaasneb kõigil juhtudel kudumine; või</w:t>
            </w:r>
          </w:p>
          <w:p w14:paraId="706BAAB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 pealistamine; või</w:t>
            </w:r>
          </w:p>
          <w:p w14:paraId="6D81DA1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2999996D" w14:textId="77777777" w:rsidR="004C5235" w:rsidRDefault="004C5235">
            <w:pPr>
              <w:widowControl/>
              <w:suppressAutoHyphens/>
              <w:spacing w:before="60" w:after="60" w:line="240" w:lineRule="auto"/>
              <w:rPr>
                <w:rFonts w:ascii="Times New Roman" w:hAnsi="Times New Roman"/>
                <w:noProof/>
              </w:rPr>
            </w:pPr>
          </w:p>
        </w:tc>
      </w:tr>
      <w:tr w:rsidR="004C5235" w14:paraId="60C922E1" w14:textId="77777777">
        <w:tc>
          <w:tcPr>
            <w:tcW w:w="1028" w:type="pct"/>
          </w:tcPr>
          <w:p w14:paraId="7CBEF6B5"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59.06</w:t>
            </w:r>
          </w:p>
        </w:tc>
        <w:tc>
          <w:tcPr>
            <w:tcW w:w="3144" w:type="pct"/>
          </w:tcPr>
          <w:p w14:paraId="450B6AED" w14:textId="77777777" w:rsidR="004C5235" w:rsidRDefault="004C5235">
            <w:pPr>
              <w:widowControl/>
              <w:suppressAutoHyphens/>
              <w:spacing w:before="60" w:after="60" w:line="240" w:lineRule="auto"/>
              <w:rPr>
                <w:rFonts w:ascii="Times New Roman" w:hAnsi="Times New Roman"/>
                <w:noProof/>
              </w:rPr>
            </w:pPr>
          </w:p>
        </w:tc>
        <w:tc>
          <w:tcPr>
            <w:tcW w:w="829" w:type="pct"/>
          </w:tcPr>
          <w:p w14:paraId="6211D299" w14:textId="77777777" w:rsidR="004C5235" w:rsidRDefault="004C5235">
            <w:pPr>
              <w:widowControl/>
              <w:suppressAutoHyphens/>
              <w:spacing w:before="60" w:after="60" w:line="240" w:lineRule="auto"/>
              <w:rPr>
                <w:rFonts w:ascii="Times New Roman" w:hAnsi="Times New Roman"/>
                <w:noProof/>
              </w:rPr>
            </w:pPr>
          </w:p>
        </w:tc>
      </w:tr>
      <w:tr w:rsidR="004C5235" w14:paraId="209C5FC8" w14:textId="77777777">
        <w:tc>
          <w:tcPr>
            <w:tcW w:w="1028" w:type="pct"/>
          </w:tcPr>
          <w:p w14:paraId="1F4BEFC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Silmkoelised ja heegeldatud kangad (trikookangad):</w:t>
            </w:r>
          </w:p>
        </w:tc>
        <w:tc>
          <w:tcPr>
            <w:tcW w:w="3144" w:type="pct"/>
          </w:tcPr>
          <w:p w14:paraId="3F3A573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keemilistest kiududest filamentlõnga ekstrusioon, millega kaasneb kõigil juhtudel silmuskudumine; või</w:t>
            </w:r>
          </w:p>
          <w:p w14:paraId="3C2FF1F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silmuskudumine, millega kaasneb värvimine või pealistamine; või</w:t>
            </w:r>
          </w:p>
          <w:p w14:paraId="166200D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looduslikest kiududest lõnga värvimine</w:t>
            </w:r>
          </w:p>
        </w:tc>
        <w:tc>
          <w:tcPr>
            <w:tcW w:w="829" w:type="pct"/>
          </w:tcPr>
          <w:p w14:paraId="48C74B31" w14:textId="77777777" w:rsidR="004C5235" w:rsidRDefault="004C5235">
            <w:pPr>
              <w:widowControl/>
              <w:suppressAutoHyphens/>
              <w:spacing w:before="60" w:after="60" w:line="240" w:lineRule="auto"/>
              <w:rPr>
                <w:rFonts w:ascii="Times New Roman" w:hAnsi="Times New Roman"/>
                <w:noProof/>
              </w:rPr>
            </w:pPr>
          </w:p>
        </w:tc>
      </w:tr>
      <w:tr w:rsidR="004C5235" w14:paraId="2480F691" w14:textId="77777777">
        <w:tc>
          <w:tcPr>
            <w:tcW w:w="1028" w:type="pct"/>
          </w:tcPr>
          <w:p w14:paraId="2A13525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Muud sünteesfilamentlõngast kangad tekstiilmaterjalisisaldusega üle 90 % massist:</w:t>
            </w:r>
          </w:p>
        </w:tc>
        <w:tc>
          <w:tcPr>
            <w:tcW w:w="3144" w:type="pct"/>
          </w:tcPr>
          <w:p w14:paraId="424B003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millega kaasneb kudumine</w:t>
            </w:r>
          </w:p>
        </w:tc>
        <w:tc>
          <w:tcPr>
            <w:tcW w:w="829" w:type="pct"/>
          </w:tcPr>
          <w:p w14:paraId="5255112E" w14:textId="77777777" w:rsidR="004C5235" w:rsidRDefault="004C5235">
            <w:pPr>
              <w:widowControl/>
              <w:suppressAutoHyphens/>
              <w:spacing w:before="60" w:after="60" w:line="240" w:lineRule="auto"/>
              <w:rPr>
                <w:rFonts w:ascii="Times New Roman" w:hAnsi="Times New Roman"/>
                <w:noProof/>
              </w:rPr>
            </w:pPr>
          </w:p>
        </w:tc>
      </w:tr>
      <w:tr w:rsidR="004C5235" w14:paraId="52B27615" w14:textId="77777777">
        <w:tc>
          <w:tcPr>
            <w:tcW w:w="1028" w:type="pct"/>
          </w:tcPr>
          <w:p w14:paraId="027FDEE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7E9665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 pealistamine; või</w:t>
            </w:r>
          </w:p>
          <w:p w14:paraId="6AC10B2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looduslikest kiududest lõnga värvimine, millega kaasneb kudumine</w:t>
            </w:r>
          </w:p>
        </w:tc>
        <w:tc>
          <w:tcPr>
            <w:tcW w:w="829" w:type="pct"/>
          </w:tcPr>
          <w:p w14:paraId="0AD61A0F" w14:textId="77777777" w:rsidR="004C5235" w:rsidRDefault="004C5235">
            <w:pPr>
              <w:widowControl/>
              <w:suppressAutoHyphens/>
              <w:spacing w:before="60" w:after="60" w:line="240" w:lineRule="auto"/>
              <w:rPr>
                <w:rFonts w:ascii="Times New Roman" w:hAnsi="Times New Roman"/>
                <w:noProof/>
              </w:rPr>
            </w:pPr>
          </w:p>
        </w:tc>
      </w:tr>
      <w:tr w:rsidR="004C5235" w14:paraId="15F056C4" w14:textId="77777777">
        <w:tc>
          <w:tcPr>
            <w:tcW w:w="1028" w:type="pct"/>
          </w:tcPr>
          <w:p w14:paraId="2368EC2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59.07</w:t>
            </w:r>
          </w:p>
        </w:tc>
        <w:tc>
          <w:tcPr>
            <w:tcW w:w="3144" w:type="pct"/>
          </w:tcPr>
          <w:p w14:paraId="0B387C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flokeerimine või pealistamine; või</w:t>
            </w:r>
          </w:p>
          <w:p w14:paraId="111D1AA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flokeerimine, millega kaasneb värvimine või trükkimine; või</w:t>
            </w:r>
          </w:p>
          <w:p w14:paraId="2494B6B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trükkimine (iseseisva operatsioonina)</w:t>
            </w:r>
          </w:p>
        </w:tc>
        <w:tc>
          <w:tcPr>
            <w:tcW w:w="829" w:type="pct"/>
          </w:tcPr>
          <w:p w14:paraId="783149FD" w14:textId="77777777" w:rsidR="004C5235" w:rsidRDefault="004C5235">
            <w:pPr>
              <w:widowControl/>
              <w:suppressAutoHyphens/>
              <w:spacing w:before="60" w:after="60" w:line="240" w:lineRule="auto"/>
              <w:rPr>
                <w:rFonts w:ascii="Times New Roman" w:hAnsi="Times New Roman"/>
                <w:noProof/>
              </w:rPr>
            </w:pPr>
          </w:p>
        </w:tc>
      </w:tr>
      <w:tr w:rsidR="004C5235" w14:paraId="0CDAE5DC" w14:textId="77777777">
        <w:tc>
          <w:tcPr>
            <w:tcW w:w="1028" w:type="pct"/>
          </w:tcPr>
          <w:p w14:paraId="403D476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59.08</w:t>
            </w:r>
          </w:p>
        </w:tc>
        <w:tc>
          <w:tcPr>
            <w:tcW w:w="3144" w:type="pct"/>
          </w:tcPr>
          <w:p w14:paraId="09E884EC" w14:textId="77777777" w:rsidR="004C5235" w:rsidRDefault="004C5235">
            <w:pPr>
              <w:widowControl/>
              <w:suppressAutoHyphens/>
              <w:spacing w:before="60" w:after="60" w:line="240" w:lineRule="auto"/>
              <w:rPr>
                <w:rFonts w:ascii="Times New Roman" w:hAnsi="Times New Roman"/>
                <w:noProof/>
              </w:rPr>
            </w:pPr>
          </w:p>
        </w:tc>
        <w:tc>
          <w:tcPr>
            <w:tcW w:w="829" w:type="pct"/>
          </w:tcPr>
          <w:p w14:paraId="3840110D" w14:textId="77777777" w:rsidR="004C5235" w:rsidRDefault="004C5235">
            <w:pPr>
              <w:widowControl/>
              <w:suppressAutoHyphens/>
              <w:spacing w:before="60" w:after="60" w:line="240" w:lineRule="auto"/>
              <w:rPr>
                <w:rFonts w:ascii="Times New Roman" w:hAnsi="Times New Roman"/>
                <w:noProof/>
              </w:rPr>
            </w:pPr>
          </w:p>
        </w:tc>
      </w:tr>
      <w:tr w:rsidR="004C5235" w14:paraId="6445BB36" w14:textId="77777777">
        <w:tc>
          <w:tcPr>
            <w:tcW w:w="1028" w:type="pct"/>
          </w:tcPr>
          <w:p w14:paraId="44B0DC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Impregneeritud hõõgsukad:</w:t>
            </w:r>
          </w:p>
        </w:tc>
        <w:tc>
          <w:tcPr>
            <w:tcW w:w="3144" w:type="pct"/>
          </w:tcPr>
          <w:p w14:paraId="501B05B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ringkootud hõõgsukakangast</w:t>
            </w:r>
          </w:p>
        </w:tc>
        <w:tc>
          <w:tcPr>
            <w:tcW w:w="829" w:type="pct"/>
          </w:tcPr>
          <w:p w14:paraId="37B63616" w14:textId="77777777" w:rsidR="004C5235" w:rsidRDefault="004C5235">
            <w:pPr>
              <w:widowControl/>
              <w:suppressAutoHyphens/>
              <w:spacing w:before="60" w:after="60" w:line="240" w:lineRule="auto"/>
              <w:rPr>
                <w:rFonts w:ascii="Times New Roman" w:hAnsi="Times New Roman"/>
                <w:noProof/>
              </w:rPr>
            </w:pPr>
          </w:p>
        </w:tc>
      </w:tr>
      <w:tr w:rsidR="004C5235" w14:paraId="71F32328" w14:textId="77777777">
        <w:tc>
          <w:tcPr>
            <w:tcW w:w="1028" w:type="pct"/>
          </w:tcPr>
          <w:p w14:paraId="622C02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4D78FEA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5CF6F71" w14:textId="77777777" w:rsidR="004C5235" w:rsidRDefault="004C5235">
            <w:pPr>
              <w:widowControl/>
              <w:suppressAutoHyphens/>
              <w:spacing w:before="60" w:after="60" w:line="240" w:lineRule="auto"/>
              <w:rPr>
                <w:rFonts w:ascii="Times New Roman" w:hAnsi="Times New Roman"/>
                <w:noProof/>
              </w:rPr>
            </w:pPr>
          </w:p>
        </w:tc>
      </w:tr>
      <w:tr w:rsidR="004C5235" w14:paraId="37BED486" w14:textId="77777777">
        <w:tc>
          <w:tcPr>
            <w:tcW w:w="1028" w:type="pct"/>
          </w:tcPr>
          <w:p w14:paraId="17989EF5"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59.09–59.11</w:t>
            </w:r>
          </w:p>
        </w:tc>
        <w:tc>
          <w:tcPr>
            <w:tcW w:w="3144" w:type="pct"/>
          </w:tcPr>
          <w:p w14:paraId="5516E65C" w14:textId="77777777" w:rsidR="004C5235" w:rsidRDefault="004C5235">
            <w:pPr>
              <w:widowControl/>
              <w:suppressAutoHyphens/>
              <w:spacing w:before="60" w:after="60" w:line="240" w:lineRule="auto"/>
              <w:rPr>
                <w:rFonts w:ascii="Times New Roman" w:hAnsi="Times New Roman"/>
                <w:noProof/>
              </w:rPr>
            </w:pPr>
          </w:p>
        </w:tc>
        <w:tc>
          <w:tcPr>
            <w:tcW w:w="829" w:type="pct"/>
          </w:tcPr>
          <w:p w14:paraId="6A902A97" w14:textId="77777777" w:rsidR="004C5235" w:rsidRDefault="004C5235">
            <w:pPr>
              <w:widowControl/>
              <w:suppressAutoHyphens/>
              <w:spacing w:before="60" w:after="60" w:line="240" w:lineRule="auto"/>
              <w:rPr>
                <w:rFonts w:ascii="Times New Roman" w:hAnsi="Times New Roman"/>
                <w:noProof/>
              </w:rPr>
            </w:pPr>
          </w:p>
        </w:tc>
      </w:tr>
      <w:tr w:rsidR="004C5235" w14:paraId="3C03815C" w14:textId="77777777">
        <w:tc>
          <w:tcPr>
            <w:tcW w:w="1028" w:type="pct"/>
          </w:tcPr>
          <w:p w14:paraId="2EEBE1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Poleerimiskettad ja -rõngad, v.a rubriiki 5911 kuuluvast vildist</w:t>
            </w:r>
          </w:p>
        </w:tc>
        <w:tc>
          <w:tcPr>
            <w:tcW w:w="3144" w:type="pct"/>
          </w:tcPr>
          <w:p w14:paraId="2A2BA7D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w:t>
            </w:r>
          </w:p>
        </w:tc>
        <w:tc>
          <w:tcPr>
            <w:tcW w:w="829" w:type="pct"/>
          </w:tcPr>
          <w:p w14:paraId="67D39B8E" w14:textId="77777777" w:rsidR="004C5235" w:rsidRDefault="004C5235">
            <w:pPr>
              <w:widowControl/>
              <w:suppressAutoHyphens/>
              <w:spacing w:before="60" w:after="60" w:line="240" w:lineRule="auto"/>
              <w:rPr>
                <w:rFonts w:ascii="Times New Roman" w:hAnsi="Times New Roman"/>
                <w:noProof/>
              </w:rPr>
            </w:pPr>
          </w:p>
        </w:tc>
      </w:tr>
      <w:tr w:rsidR="004C5235" w14:paraId="64152D81" w14:textId="77777777">
        <w:tc>
          <w:tcPr>
            <w:tcW w:w="1028" w:type="pct"/>
          </w:tcPr>
          <w:p w14:paraId="6D867A0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Tavaliselt paberitööstuses vm tehnilisel otstarbel kasutatav rubriiki 5911 kuuluv riie, vanutatud või vanutamata, impregneeritud või impregneerimata, pealistatud või pealistamata, ringkootud või lõputu lindina, ühe- või mitmekordse lõime või koelõngaga või siledakoeline mitmekordse lõime või koelõngaga:</w:t>
            </w:r>
          </w:p>
        </w:tc>
        <w:tc>
          <w:tcPr>
            <w:tcW w:w="3144" w:type="pct"/>
          </w:tcPr>
          <w:p w14:paraId="5B04C6B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või looduslike kiudude ja/või keemiliste staapelkiudude ketramine, millega kaasneb kõigil juhtudel kudumine; või</w:t>
            </w:r>
          </w:p>
          <w:p w14:paraId="614963A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 pealistamine.</w:t>
            </w:r>
          </w:p>
          <w:p w14:paraId="577FF3F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Kasutada tohib ainult järgmisi lõngu:</w:t>
            </w:r>
          </w:p>
          <w:p w14:paraId="62BE90A9"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kookoslõng,</w:t>
            </w:r>
          </w:p>
          <w:p w14:paraId="43C08600"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polütetrafluoroetüleenlõng,</w:t>
            </w:r>
          </w:p>
          <w:p w14:paraId="4BE18956"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mitmekordne polüamiidlõng, mis on immutatud või kaetud fenoolvaikudega,</w:t>
            </w:r>
          </w:p>
          <w:p w14:paraId="265E9231"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w:t>
            </w:r>
            <w:r>
              <w:rPr>
                <w:rFonts w:ascii="Times New Roman" w:hAnsi="Times New Roman"/>
                <w:noProof/>
              </w:rPr>
              <w:noBreakHyphen/>
              <w:t>fenüleendiamiini ja isoftaalhappe polükondenseerimisel saadud aromaatsest polüamiidist valmistatud sünteeskiududest lõng,</w:t>
            </w:r>
          </w:p>
          <w:p w14:paraId="151B3580"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polütetrafluoroetüleenist valmistatud monofilament,</w:t>
            </w:r>
          </w:p>
          <w:p w14:paraId="4FE01EDB"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polü-p-fenüleentereftalamiidist valmistatud sünteeskiududest lõng,</w:t>
            </w:r>
          </w:p>
          <w:p w14:paraId="640C899A"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fenoolvaiguga pealistatud ja akrüüllõngaga mähitud klaaskiudlõng,</w:t>
            </w:r>
          </w:p>
          <w:p w14:paraId="5007D5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kopolüestermonofilamendid polüestrist ja tereftaalhappe vaikudest ja 1,4-tsükloheksaandietanool- ja isoftaalhapped</w:t>
            </w:r>
          </w:p>
        </w:tc>
        <w:tc>
          <w:tcPr>
            <w:tcW w:w="829" w:type="pct"/>
          </w:tcPr>
          <w:p w14:paraId="5789FF54" w14:textId="77777777" w:rsidR="004C5235" w:rsidRDefault="004C5235">
            <w:pPr>
              <w:widowControl/>
              <w:suppressAutoHyphens/>
              <w:spacing w:before="60" w:after="60" w:line="240" w:lineRule="auto"/>
              <w:rPr>
                <w:rFonts w:ascii="Times New Roman" w:hAnsi="Times New Roman"/>
                <w:noProof/>
              </w:rPr>
            </w:pPr>
          </w:p>
        </w:tc>
      </w:tr>
      <w:tr w:rsidR="004C5235" w14:paraId="7558EA98" w14:textId="77777777">
        <w:tc>
          <w:tcPr>
            <w:tcW w:w="1028" w:type="pct"/>
          </w:tcPr>
          <w:p w14:paraId="1B7F8E99"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078E4A2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Keemilistest filamentkiududest lõnga ekstrusioon või looduslike kiudude või keemiliste staapelkiudude ketramine, millega kaasneb kudumine; või</w:t>
            </w:r>
          </w:p>
          <w:p w14:paraId="78C00B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värvimine või pealistamine</w:t>
            </w:r>
          </w:p>
        </w:tc>
        <w:tc>
          <w:tcPr>
            <w:tcW w:w="829" w:type="pct"/>
          </w:tcPr>
          <w:p w14:paraId="7A7854C4" w14:textId="77777777" w:rsidR="004C5235" w:rsidRDefault="004C5235">
            <w:pPr>
              <w:widowControl/>
              <w:suppressAutoHyphens/>
              <w:spacing w:before="60" w:after="60" w:line="240" w:lineRule="auto"/>
              <w:rPr>
                <w:rFonts w:ascii="Times New Roman" w:hAnsi="Times New Roman"/>
                <w:noProof/>
              </w:rPr>
            </w:pPr>
          </w:p>
        </w:tc>
      </w:tr>
      <w:tr w:rsidR="004C5235" w14:paraId="004B2BFF" w14:textId="77777777">
        <w:tc>
          <w:tcPr>
            <w:tcW w:w="1028" w:type="pct"/>
          </w:tcPr>
          <w:p w14:paraId="6F2CD21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60</w:t>
            </w:r>
          </w:p>
        </w:tc>
        <w:tc>
          <w:tcPr>
            <w:tcW w:w="3144" w:type="pct"/>
          </w:tcPr>
          <w:p w14:paraId="258576F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Silmkoelised ja heegeldatud kangad</w:t>
            </w:r>
          </w:p>
        </w:tc>
        <w:tc>
          <w:tcPr>
            <w:tcW w:w="829" w:type="pct"/>
          </w:tcPr>
          <w:p w14:paraId="0C3249F0" w14:textId="77777777" w:rsidR="004C5235" w:rsidRDefault="004C5235">
            <w:pPr>
              <w:widowControl/>
              <w:suppressAutoHyphens/>
              <w:spacing w:before="60" w:after="60" w:line="240" w:lineRule="auto"/>
              <w:rPr>
                <w:rFonts w:ascii="Times New Roman" w:hAnsi="Times New Roman"/>
                <w:noProof/>
              </w:rPr>
            </w:pPr>
          </w:p>
        </w:tc>
      </w:tr>
      <w:tr w:rsidR="004C5235" w14:paraId="588F605B" w14:textId="77777777">
        <w:tc>
          <w:tcPr>
            <w:tcW w:w="1028" w:type="pct"/>
          </w:tcPr>
          <w:p w14:paraId="5EE384C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60.01–60.06</w:t>
            </w:r>
          </w:p>
        </w:tc>
        <w:tc>
          <w:tcPr>
            <w:tcW w:w="3144" w:type="pct"/>
          </w:tcPr>
          <w:p w14:paraId="596936B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või keemiliste staapelkiudude ketramine või keemilistest kiududest filamentlõnga ekstrusioon, millega kaasneb kõigil juhtudel silmuskudumine; või</w:t>
            </w:r>
          </w:p>
          <w:p w14:paraId="3464AE5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silmuskudumine, millega kaasneb flokeerimine või pealistamine; või</w:t>
            </w:r>
          </w:p>
          <w:p w14:paraId="15824C9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flokeerimine, millega kaasneb värvimine või trükkimine; või</w:t>
            </w:r>
          </w:p>
          <w:p w14:paraId="42C089F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looduslikest kiududest lõnga värvimine, millega kaasneb silmuskudumine; või</w:t>
            </w:r>
          </w:p>
          <w:p w14:paraId="6F7A2F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korrutamine ja tekstureerimine, millega kaasneb silmuskudumine, tingimusel et kasutatava päritolustaatuseta korrutamata või tekstureerimata lõnga väärtus ei ületa 47,5 % toote tehasehinnast</w:t>
            </w:r>
          </w:p>
        </w:tc>
        <w:tc>
          <w:tcPr>
            <w:tcW w:w="829" w:type="pct"/>
          </w:tcPr>
          <w:p w14:paraId="3D71F9F7" w14:textId="77777777" w:rsidR="004C5235" w:rsidRDefault="004C5235">
            <w:pPr>
              <w:widowControl/>
              <w:suppressAutoHyphens/>
              <w:spacing w:before="60" w:after="60" w:line="240" w:lineRule="auto"/>
              <w:rPr>
                <w:rFonts w:ascii="Times New Roman" w:hAnsi="Times New Roman"/>
                <w:noProof/>
              </w:rPr>
            </w:pPr>
          </w:p>
        </w:tc>
      </w:tr>
      <w:tr w:rsidR="004C5235" w14:paraId="266A41CA" w14:textId="77777777">
        <w:tc>
          <w:tcPr>
            <w:tcW w:w="1028" w:type="pct"/>
          </w:tcPr>
          <w:p w14:paraId="0F7064E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61</w:t>
            </w:r>
          </w:p>
        </w:tc>
        <w:tc>
          <w:tcPr>
            <w:tcW w:w="3144" w:type="pct"/>
          </w:tcPr>
          <w:p w14:paraId="65DC476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Silmkoelised või heegeldatud rõivad ja rõivamanused</w:t>
            </w:r>
          </w:p>
        </w:tc>
        <w:tc>
          <w:tcPr>
            <w:tcW w:w="829" w:type="pct"/>
          </w:tcPr>
          <w:p w14:paraId="4EAB8DC3" w14:textId="77777777" w:rsidR="004C5235" w:rsidRDefault="004C5235">
            <w:pPr>
              <w:widowControl/>
              <w:suppressAutoHyphens/>
              <w:spacing w:before="60" w:after="60" w:line="240" w:lineRule="auto"/>
              <w:rPr>
                <w:rFonts w:ascii="Times New Roman" w:hAnsi="Times New Roman"/>
                <w:noProof/>
              </w:rPr>
            </w:pPr>
          </w:p>
        </w:tc>
      </w:tr>
      <w:tr w:rsidR="004C5235" w14:paraId="73600D0B" w14:textId="77777777">
        <w:tc>
          <w:tcPr>
            <w:tcW w:w="1028" w:type="pct"/>
          </w:tcPr>
          <w:p w14:paraId="556AB4F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61.01–61.17</w:t>
            </w:r>
          </w:p>
        </w:tc>
        <w:tc>
          <w:tcPr>
            <w:tcW w:w="3144" w:type="pct"/>
          </w:tcPr>
          <w:p w14:paraId="79ACD4EC" w14:textId="77777777" w:rsidR="004C5235" w:rsidRDefault="004C5235">
            <w:pPr>
              <w:widowControl/>
              <w:suppressAutoHyphens/>
              <w:spacing w:before="60" w:after="60" w:line="240" w:lineRule="auto"/>
              <w:rPr>
                <w:rFonts w:ascii="Times New Roman" w:hAnsi="Times New Roman"/>
                <w:noProof/>
              </w:rPr>
            </w:pPr>
          </w:p>
        </w:tc>
        <w:tc>
          <w:tcPr>
            <w:tcW w:w="829" w:type="pct"/>
          </w:tcPr>
          <w:p w14:paraId="76714B3B" w14:textId="77777777" w:rsidR="004C5235" w:rsidRDefault="004C5235">
            <w:pPr>
              <w:widowControl/>
              <w:suppressAutoHyphens/>
              <w:spacing w:before="60" w:after="60" w:line="240" w:lineRule="auto"/>
              <w:rPr>
                <w:rFonts w:ascii="Times New Roman" w:hAnsi="Times New Roman"/>
                <w:noProof/>
              </w:rPr>
            </w:pPr>
          </w:p>
        </w:tc>
      </w:tr>
      <w:tr w:rsidR="004C5235" w14:paraId="09E969A3" w14:textId="77777777">
        <w:tc>
          <w:tcPr>
            <w:tcW w:w="1028" w:type="pct"/>
          </w:tcPr>
          <w:p w14:paraId="46E14D8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Saadud mitme kindlakujuliseks lõigatud või kindlakujuliseks silmuskootud või heegeldatud detaili kokkuõmblemisel vm viisil ühendamisel:</w:t>
            </w:r>
          </w:p>
        </w:tc>
        <w:tc>
          <w:tcPr>
            <w:tcW w:w="3144" w:type="pct"/>
          </w:tcPr>
          <w:p w14:paraId="4C6797C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Silmuskudumine ja valmistamine (sealhulgas väljalõikamine)</w:t>
            </w:r>
          </w:p>
        </w:tc>
        <w:tc>
          <w:tcPr>
            <w:tcW w:w="829" w:type="pct"/>
          </w:tcPr>
          <w:p w14:paraId="3D373497" w14:textId="77777777" w:rsidR="004C5235" w:rsidRDefault="004C5235">
            <w:pPr>
              <w:widowControl/>
              <w:suppressAutoHyphens/>
              <w:spacing w:before="60" w:after="60" w:line="240" w:lineRule="auto"/>
              <w:rPr>
                <w:rFonts w:ascii="Times New Roman" w:hAnsi="Times New Roman"/>
                <w:noProof/>
              </w:rPr>
            </w:pPr>
          </w:p>
        </w:tc>
      </w:tr>
      <w:tr w:rsidR="004C5235" w14:paraId="45473FE0" w14:textId="77777777">
        <w:tc>
          <w:tcPr>
            <w:tcW w:w="1028" w:type="pct"/>
          </w:tcPr>
          <w:p w14:paraId="5A865174"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6DEFB4A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kiudude või keemiliste staapelkiudude ketramine või keemilise filamentlõnga ekstrusioon, millega kaasneb kõigil juhtudel silmuskudumine (kudumine tootele kuju andmiseks); või</w:t>
            </w:r>
          </w:p>
          <w:p w14:paraId="1FF2E2A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looduslikest kiududest lõnga värvimine, millega kaasneb silmuskudumine (kudumine tootele kuju andmiseks)</w:t>
            </w:r>
          </w:p>
        </w:tc>
        <w:tc>
          <w:tcPr>
            <w:tcW w:w="829" w:type="pct"/>
          </w:tcPr>
          <w:p w14:paraId="43EF100B" w14:textId="77777777" w:rsidR="004C5235" w:rsidRDefault="004C5235">
            <w:pPr>
              <w:widowControl/>
              <w:suppressAutoHyphens/>
              <w:spacing w:before="60" w:after="60" w:line="240" w:lineRule="auto"/>
              <w:rPr>
                <w:rFonts w:ascii="Times New Roman" w:hAnsi="Times New Roman"/>
                <w:noProof/>
              </w:rPr>
            </w:pPr>
          </w:p>
        </w:tc>
      </w:tr>
      <w:tr w:rsidR="004C5235" w14:paraId="529864D0" w14:textId="77777777">
        <w:tc>
          <w:tcPr>
            <w:tcW w:w="1028" w:type="pct"/>
          </w:tcPr>
          <w:p w14:paraId="596A51F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62</w:t>
            </w:r>
          </w:p>
        </w:tc>
        <w:tc>
          <w:tcPr>
            <w:tcW w:w="3144" w:type="pct"/>
          </w:tcPr>
          <w:p w14:paraId="5ED71F2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Rõivad ning rõivamanused, v.a silmkoelised või heegeldatud</w:t>
            </w:r>
          </w:p>
        </w:tc>
        <w:tc>
          <w:tcPr>
            <w:tcW w:w="829" w:type="pct"/>
          </w:tcPr>
          <w:p w14:paraId="7DD43F96" w14:textId="77777777" w:rsidR="004C5235" w:rsidRDefault="004C5235">
            <w:pPr>
              <w:widowControl/>
              <w:suppressAutoHyphens/>
              <w:spacing w:before="60" w:after="60" w:line="240" w:lineRule="auto"/>
              <w:rPr>
                <w:rFonts w:ascii="Times New Roman" w:hAnsi="Times New Roman"/>
                <w:noProof/>
              </w:rPr>
            </w:pPr>
          </w:p>
        </w:tc>
      </w:tr>
      <w:tr w:rsidR="004C5235" w14:paraId="056CCD85" w14:textId="77777777">
        <w:tc>
          <w:tcPr>
            <w:tcW w:w="1028" w:type="pct"/>
          </w:tcPr>
          <w:p w14:paraId="3B605B3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62.01</w:t>
            </w:r>
          </w:p>
        </w:tc>
        <w:tc>
          <w:tcPr>
            <w:tcW w:w="3144" w:type="pct"/>
          </w:tcPr>
          <w:p w14:paraId="7A9792FC" w14:textId="77777777" w:rsidR="004C5235" w:rsidRDefault="00786EAE">
            <w:pPr>
              <w:widowControl/>
              <w:suppressAutoHyphens/>
              <w:spacing w:before="60" w:after="60" w:line="240" w:lineRule="auto"/>
              <w:rPr>
                <w:rFonts w:ascii="Times New Roman" w:hAnsi="Times New Roman"/>
                <w:noProof/>
              </w:rPr>
            </w:pPr>
            <w:bookmarkStart w:id="10" w:name="_Hlk166664048"/>
            <w:r>
              <w:rPr>
                <w:rFonts w:ascii="Times New Roman" w:hAnsi="Times New Roman"/>
                <w:noProof/>
              </w:rPr>
              <w:t>Kudumine, millega kaasneb lõpptöötlus (sealhulgas väljalõikamine); või</w:t>
            </w:r>
          </w:p>
          <w:bookmarkEnd w:id="10"/>
          <w:p w14:paraId="23EEB71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17F3F78E" w14:textId="77777777" w:rsidR="004C5235" w:rsidRDefault="004C5235">
            <w:pPr>
              <w:widowControl/>
              <w:suppressAutoHyphens/>
              <w:spacing w:before="60" w:after="60" w:line="240" w:lineRule="auto"/>
              <w:rPr>
                <w:rFonts w:ascii="Times New Roman" w:hAnsi="Times New Roman"/>
                <w:noProof/>
              </w:rPr>
            </w:pPr>
          </w:p>
        </w:tc>
      </w:tr>
      <w:tr w:rsidR="004C5235" w14:paraId="2FFCB442" w14:textId="77777777">
        <w:tc>
          <w:tcPr>
            <w:tcW w:w="1028" w:type="pct"/>
          </w:tcPr>
          <w:p w14:paraId="3A150D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62.02</w:t>
            </w:r>
          </w:p>
        </w:tc>
        <w:tc>
          <w:tcPr>
            <w:tcW w:w="3144" w:type="pct"/>
          </w:tcPr>
          <w:p w14:paraId="54A0C737" w14:textId="77777777" w:rsidR="004C5235" w:rsidRDefault="004C5235">
            <w:pPr>
              <w:widowControl/>
              <w:suppressAutoHyphens/>
              <w:spacing w:before="60" w:after="60" w:line="240" w:lineRule="auto"/>
              <w:rPr>
                <w:rFonts w:ascii="Times New Roman" w:hAnsi="Times New Roman"/>
                <w:noProof/>
              </w:rPr>
            </w:pPr>
          </w:p>
        </w:tc>
        <w:tc>
          <w:tcPr>
            <w:tcW w:w="829" w:type="pct"/>
          </w:tcPr>
          <w:p w14:paraId="37075961" w14:textId="77777777" w:rsidR="004C5235" w:rsidRDefault="004C5235">
            <w:pPr>
              <w:widowControl/>
              <w:suppressAutoHyphens/>
              <w:spacing w:before="60" w:after="60" w:line="240" w:lineRule="auto"/>
              <w:rPr>
                <w:rFonts w:ascii="Times New Roman" w:hAnsi="Times New Roman"/>
                <w:noProof/>
              </w:rPr>
            </w:pPr>
          </w:p>
        </w:tc>
      </w:tr>
      <w:tr w:rsidR="004C5235" w14:paraId="26B9BB4B" w14:textId="77777777">
        <w:tc>
          <w:tcPr>
            <w:tcW w:w="1028" w:type="pct"/>
          </w:tcPr>
          <w:p w14:paraId="0C9C0F8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Tikitud naiste-, tüdrukute- ja imikurõivad ning imikute rõivamanused:</w:t>
            </w:r>
          </w:p>
        </w:tc>
        <w:tc>
          <w:tcPr>
            <w:tcW w:w="3144" w:type="pct"/>
          </w:tcPr>
          <w:p w14:paraId="5A0CC02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363479A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tikkimata kangast, tingimusel et kasutatava päritolustaatuseta tikkimata kanga väärtus ei ületa 40 % toote tehasehinnast</w:t>
            </w:r>
          </w:p>
        </w:tc>
        <w:tc>
          <w:tcPr>
            <w:tcW w:w="829" w:type="pct"/>
          </w:tcPr>
          <w:p w14:paraId="162BBB36" w14:textId="77777777" w:rsidR="004C5235" w:rsidRDefault="004C5235">
            <w:pPr>
              <w:widowControl/>
              <w:suppressAutoHyphens/>
              <w:spacing w:before="60" w:after="60" w:line="240" w:lineRule="auto"/>
              <w:rPr>
                <w:rFonts w:ascii="Times New Roman" w:hAnsi="Times New Roman"/>
                <w:noProof/>
              </w:rPr>
            </w:pPr>
          </w:p>
        </w:tc>
      </w:tr>
      <w:tr w:rsidR="004C5235" w14:paraId="36AB0BBA" w14:textId="77777777">
        <w:tc>
          <w:tcPr>
            <w:tcW w:w="1028" w:type="pct"/>
          </w:tcPr>
          <w:p w14:paraId="3E52FA5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1059FF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67BDA1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70E25A31" w14:textId="77777777" w:rsidR="004C5235" w:rsidRDefault="004C5235">
            <w:pPr>
              <w:widowControl/>
              <w:suppressAutoHyphens/>
              <w:spacing w:before="60" w:after="60" w:line="240" w:lineRule="auto"/>
              <w:rPr>
                <w:rFonts w:ascii="Times New Roman" w:hAnsi="Times New Roman"/>
                <w:noProof/>
              </w:rPr>
            </w:pPr>
          </w:p>
        </w:tc>
      </w:tr>
      <w:tr w:rsidR="004C5235" w14:paraId="312F8577" w14:textId="77777777">
        <w:tc>
          <w:tcPr>
            <w:tcW w:w="1028" w:type="pct"/>
          </w:tcPr>
          <w:p w14:paraId="5AEDB7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62.03</w:t>
            </w:r>
          </w:p>
        </w:tc>
        <w:tc>
          <w:tcPr>
            <w:tcW w:w="3144" w:type="pct"/>
          </w:tcPr>
          <w:p w14:paraId="6C9A67E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7A903E1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0AA9DA7C" w14:textId="77777777" w:rsidR="004C5235" w:rsidRDefault="004C5235">
            <w:pPr>
              <w:widowControl/>
              <w:suppressAutoHyphens/>
              <w:spacing w:before="60" w:after="60" w:line="240" w:lineRule="auto"/>
              <w:rPr>
                <w:rFonts w:ascii="Times New Roman" w:hAnsi="Times New Roman"/>
                <w:noProof/>
              </w:rPr>
            </w:pPr>
          </w:p>
        </w:tc>
      </w:tr>
      <w:tr w:rsidR="004C5235" w14:paraId="4DDE141E" w14:textId="77777777">
        <w:tc>
          <w:tcPr>
            <w:tcW w:w="1028" w:type="pct"/>
          </w:tcPr>
          <w:p w14:paraId="071FE579"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62.04</w:t>
            </w:r>
          </w:p>
        </w:tc>
        <w:tc>
          <w:tcPr>
            <w:tcW w:w="3144" w:type="pct"/>
          </w:tcPr>
          <w:p w14:paraId="6DB3121E" w14:textId="77777777" w:rsidR="004C5235" w:rsidRDefault="004C5235">
            <w:pPr>
              <w:widowControl/>
              <w:suppressAutoHyphens/>
              <w:spacing w:before="60" w:after="60" w:line="240" w:lineRule="auto"/>
              <w:rPr>
                <w:rFonts w:ascii="Times New Roman" w:hAnsi="Times New Roman"/>
                <w:noProof/>
              </w:rPr>
            </w:pPr>
          </w:p>
        </w:tc>
        <w:tc>
          <w:tcPr>
            <w:tcW w:w="829" w:type="pct"/>
          </w:tcPr>
          <w:p w14:paraId="09CB0DD3" w14:textId="77777777" w:rsidR="004C5235" w:rsidRDefault="004C5235">
            <w:pPr>
              <w:widowControl/>
              <w:suppressAutoHyphens/>
              <w:spacing w:before="60" w:after="60" w:line="240" w:lineRule="auto"/>
              <w:rPr>
                <w:rFonts w:ascii="Times New Roman" w:hAnsi="Times New Roman"/>
                <w:noProof/>
              </w:rPr>
            </w:pPr>
          </w:p>
        </w:tc>
      </w:tr>
      <w:tr w:rsidR="004C5235" w14:paraId="6575DB54" w14:textId="77777777">
        <w:tc>
          <w:tcPr>
            <w:tcW w:w="1028" w:type="pct"/>
          </w:tcPr>
          <w:p w14:paraId="5BB6B3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Tikitud naiste-, tüdrukute- ja imikurõivad ning imikute rõivamanused:</w:t>
            </w:r>
          </w:p>
        </w:tc>
        <w:tc>
          <w:tcPr>
            <w:tcW w:w="3144" w:type="pct"/>
          </w:tcPr>
          <w:p w14:paraId="0B0349A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182DD39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tikkimata kangast, tingimusel et kasutatava päritolustaatuseta tikkimata kanga väärtus ei ületa 40 % toote tehasehinnast</w:t>
            </w:r>
          </w:p>
        </w:tc>
        <w:tc>
          <w:tcPr>
            <w:tcW w:w="829" w:type="pct"/>
          </w:tcPr>
          <w:p w14:paraId="311A9FEC" w14:textId="77777777" w:rsidR="004C5235" w:rsidRDefault="004C5235">
            <w:pPr>
              <w:widowControl/>
              <w:suppressAutoHyphens/>
              <w:spacing w:before="60" w:after="60" w:line="240" w:lineRule="auto"/>
              <w:rPr>
                <w:rFonts w:ascii="Times New Roman" w:hAnsi="Times New Roman"/>
                <w:noProof/>
              </w:rPr>
            </w:pPr>
          </w:p>
        </w:tc>
      </w:tr>
      <w:tr w:rsidR="004C5235" w14:paraId="23EFE71C" w14:textId="77777777">
        <w:tc>
          <w:tcPr>
            <w:tcW w:w="1028" w:type="pct"/>
          </w:tcPr>
          <w:p w14:paraId="756C01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4B6F54E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091853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055834D8" w14:textId="77777777" w:rsidR="004C5235" w:rsidRDefault="004C5235">
            <w:pPr>
              <w:widowControl/>
              <w:suppressAutoHyphens/>
              <w:spacing w:before="60" w:after="60" w:line="240" w:lineRule="auto"/>
              <w:rPr>
                <w:rFonts w:ascii="Times New Roman" w:hAnsi="Times New Roman"/>
                <w:noProof/>
              </w:rPr>
            </w:pPr>
          </w:p>
        </w:tc>
      </w:tr>
      <w:tr w:rsidR="004C5235" w14:paraId="78849E91" w14:textId="77777777">
        <w:tc>
          <w:tcPr>
            <w:tcW w:w="1028" w:type="pct"/>
          </w:tcPr>
          <w:p w14:paraId="4581F03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62.05</w:t>
            </w:r>
          </w:p>
        </w:tc>
        <w:tc>
          <w:tcPr>
            <w:tcW w:w="3144" w:type="pct"/>
          </w:tcPr>
          <w:p w14:paraId="24E86B8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0372112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4A09E435" w14:textId="77777777" w:rsidR="004C5235" w:rsidRDefault="004C5235">
            <w:pPr>
              <w:widowControl/>
              <w:suppressAutoHyphens/>
              <w:spacing w:before="60" w:after="60" w:line="240" w:lineRule="auto"/>
              <w:rPr>
                <w:rFonts w:ascii="Times New Roman" w:hAnsi="Times New Roman"/>
                <w:noProof/>
              </w:rPr>
            </w:pPr>
          </w:p>
        </w:tc>
      </w:tr>
      <w:tr w:rsidR="004C5235" w14:paraId="4F7D5F99" w14:textId="77777777">
        <w:tc>
          <w:tcPr>
            <w:tcW w:w="1028" w:type="pct"/>
          </w:tcPr>
          <w:p w14:paraId="12C40E4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62.06</w:t>
            </w:r>
          </w:p>
        </w:tc>
        <w:tc>
          <w:tcPr>
            <w:tcW w:w="3144" w:type="pct"/>
          </w:tcPr>
          <w:p w14:paraId="06654990" w14:textId="77777777" w:rsidR="004C5235" w:rsidRDefault="004C5235">
            <w:pPr>
              <w:widowControl/>
              <w:suppressAutoHyphens/>
              <w:spacing w:before="60" w:after="60" w:line="240" w:lineRule="auto"/>
              <w:rPr>
                <w:rFonts w:ascii="Times New Roman" w:hAnsi="Times New Roman"/>
                <w:noProof/>
              </w:rPr>
            </w:pPr>
          </w:p>
        </w:tc>
        <w:tc>
          <w:tcPr>
            <w:tcW w:w="829" w:type="pct"/>
          </w:tcPr>
          <w:p w14:paraId="76C3C584" w14:textId="77777777" w:rsidR="004C5235" w:rsidRDefault="004C5235">
            <w:pPr>
              <w:widowControl/>
              <w:suppressAutoHyphens/>
              <w:spacing w:before="60" w:after="60" w:line="240" w:lineRule="auto"/>
              <w:rPr>
                <w:rFonts w:ascii="Times New Roman" w:hAnsi="Times New Roman"/>
                <w:noProof/>
              </w:rPr>
            </w:pPr>
          </w:p>
        </w:tc>
      </w:tr>
      <w:tr w:rsidR="004C5235" w14:paraId="1C0C305C" w14:textId="77777777">
        <w:tc>
          <w:tcPr>
            <w:tcW w:w="1028" w:type="pct"/>
          </w:tcPr>
          <w:p w14:paraId="17C95A2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Tikitud naiste-, tüdrukute- ja imikurõivad ning imikute rõivamanused:</w:t>
            </w:r>
          </w:p>
        </w:tc>
        <w:tc>
          <w:tcPr>
            <w:tcW w:w="3144" w:type="pct"/>
          </w:tcPr>
          <w:p w14:paraId="229487C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372894B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tikkimata kangast, tingimusel et kasutatava päritolustaatuseta tikkimata kanga väärtus ei ületa 40 % toote tehasehinnast</w:t>
            </w:r>
          </w:p>
        </w:tc>
        <w:tc>
          <w:tcPr>
            <w:tcW w:w="829" w:type="pct"/>
          </w:tcPr>
          <w:p w14:paraId="2ADDDA4B" w14:textId="77777777" w:rsidR="004C5235" w:rsidRDefault="004C5235">
            <w:pPr>
              <w:widowControl/>
              <w:suppressAutoHyphens/>
              <w:spacing w:before="60" w:after="60" w:line="240" w:lineRule="auto"/>
              <w:rPr>
                <w:rFonts w:ascii="Times New Roman" w:hAnsi="Times New Roman"/>
                <w:noProof/>
              </w:rPr>
            </w:pPr>
          </w:p>
        </w:tc>
      </w:tr>
      <w:tr w:rsidR="004C5235" w14:paraId="4989873F" w14:textId="77777777">
        <w:tc>
          <w:tcPr>
            <w:tcW w:w="1028" w:type="pct"/>
          </w:tcPr>
          <w:p w14:paraId="1AA80D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3C14AD3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0046761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2A2E33E4" w14:textId="77777777" w:rsidR="004C5235" w:rsidRDefault="004C5235">
            <w:pPr>
              <w:widowControl/>
              <w:suppressAutoHyphens/>
              <w:spacing w:before="60" w:after="60" w:line="240" w:lineRule="auto"/>
              <w:rPr>
                <w:rFonts w:ascii="Times New Roman" w:hAnsi="Times New Roman"/>
                <w:noProof/>
              </w:rPr>
            </w:pPr>
          </w:p>
        </w:tc>
      </w:tr>
      <w:tr w:rsidR="004C5235" w14:paraId="168DF1AF" w14:textId="77777777">
        <w:tc>
          <w:tcPr>
            <w:tcW w:w="1028" w:type="pct"/>
          </w:tcPr>
          <w:p w14:paraId="3C1666CF"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62.07–62.08</w:t>
            </w:r>
          </w:p>
        </w:tc>
        <w:tc>
          <w:tcPr>
            <w:tcW w:w="3144" w:type="pct"/>
          </w:tcPr>
          <w:p w14:paraId="4272F4C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4F247C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45DBA677" w14:textId="77777777" w:rsidR="004C5235" w:rsidRDefault="004C5235">
            <w:pPr>
              <w:widowControl/>
              <w:suppressAutoHyphens/>
              <w:spacing w:before="60" w:after="60" w:line="240" w:lineRule="auto"/>
              <w:rPr>
                <w:rFonts w:ascii="Times New Roman" w:hAnsi="Times New Roman"/>
                <w:noProof/>
              </w:rPr>
            </w:pPr>
          </w:p>
        </w:tc>
      </w:tr>
      <w:tr w:rsidR="004C5235" w14:paraId="16D2484F" w14:textId="77777777">
        <w:tc>
          <w:tcPr>
            <w:tcW w:w="1028" w:type="pct"/>
          </w:tcPr>
          <w:p w14:paraId="5E7D80D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62.09</w:t>
            </w:r>
          </w:p>
        </w:tc>
        <w:tc>
          <w:tcPr>
            <w:tcW w:w="3144" w:type="pct"/>
          </w:tcPr>
          <w:p w14:paraId="0FC5AAA1" w14:textId="77777777" w:rsidR="004C5235" w:rsidRDefault="004C5235">
            <w:pPr>
              <w:widowControl/>
              <w:suppressAutoHyphens/>
              <w:spacing w:before="60" w:after="60" w:line="240" w:lineRule="auto"/>
              <w:rPr>
                <w:rFonts w:ascii="Times New Roman" w:hAnsi="Times New Roman"/>
                <w:noProof/>
              </w:rPr>
            </w:pPr>
          </w:p>
        </w:tc>
        <w:tc>
          <w:tcPr>
            <w:tcW w:w="829" w:type="pct"/>
          </w:tcPr>
          <w:p w14:paraId="2D2F9E22" w14:textId="77777777" w:rsidR="004C5235" w:rsidRDefault="004C5235">
            <w:pPr>
              <w:widowControl/>
              <w:suppressAutoHyphens/>
              <w:spacing w:before="60" w:after="60" w:line="240" w:lineRule="auto"/>
              <w:rPr>
                <w:rFonts w:ascii="Times New Roman" w:hAnsi="Times New Roman"/>
                <w:noProof/>
              </w:rPr>
            </w:pPr>
          </w:p>
        </w:tc>
      </w:tr>
      <w:tr w:rsidR="004C5235" w14:paraId="647A2E33" w14:textId="77777777">
        <w:tc>
          <w:tcPr>
            <w:tcW w:w="1028" w:type="pct"/>
          </w:tcPr>
          <w:p w14:paraId="1C2CBCE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Tikitud naiste-, tüdrukute- ja imikurõivad ning imikute rõivamanused:</w:t>
            </w:r>
          </w:p>
        </w:tc>
        <w:tc>
          <w:tcPr>
            <w:tcW w:w="3144" w:type="pct"/>
          </w:tcPr>
          <w:p w14:paraId="7B57478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5E5FD19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tikkimata kangast, tingimusel et kasutatava päritolustaatuseta tikkimata kanga väärtus ei ületa 40 % toote tehasehinnast</w:t>
            </w:r>
          </w:p>
        </w:tc>
        <w:tc>
          <w:tcPr>
            <w:tcW w:w="829" w:type="pct"/>
          </w:tcPr>
          <w:p w14:paraId="1CF7AB7A" w14:textId="77777777" w:rsidR="004C5235" w:rsidRDefault="004C5235">
            <w:pPr>
              <w:widowControl/>
              <w:suppressAutoHyphens/>
              <w:spacing w:before="60" w:after="60" w:line="240" w:lineRule="auto"/>
              <w:rPr>
                <w:rFonts w:ascii="Times New Roman" w:hAnsi="Times New Roman"/>
                <w:noProof/>
              </w:rPr>
            </w:pPr>
          </w:p>
        </w:tc>
      </w:tr>
      <w:tr w:rsidR="004C5235" w14:paraId="50352481" w14:textId="77777777">
        <w:tc>
          <w:tcPr>
            <w:tcW w:w="1028" w:type="pct"/>
          </w:tcPr>
          <w:p w14:paraId="3E4B544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6AED54B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2DD8461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5D0627E3" w14:textId="77777777" w:rsidR="004C5235" w:rsidRDefault="004C5235">
            <w:pPr>
              <w:widowControl/>
              <w:suppressAutoHyphens/>
              <w:spacing w:before="60" w:after="60" w:line="240" w:lineRule="auto"/>
              <w:rPr>
                <w:rFonts w:ascii="Times New Roman" w:hAnsi="Times New Roman"/>
                <w:noProof/>
              </w:rPr>
            </w:pPr>
          </w:p>
        </w:tc>
      </w:tr>
      <w:tr w:rsidR="004C5235" w14:paraId="7930AC52" w14:textId="77777777">
        <w:tc>
          <w:tcPr>
            <w:tcW w:w="1028" w:type="pct"/>
          </w:tcPr>
          <w:p w14:paraId="21C6381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62.10</w:t>
            </w:r>
          </w:p>
        </w:tc>
        <w:tc>
          <w:tcPr>
            <w:tcW w:w="3144" w:type="pct"/>
          </w:tcPr>
          <w:p w14:paraId="4C61976D" w14:textId="77777777" w:rsidR="004C5235" w:rsidRDefault="004C5235">
            <w:pPr>
              <w:widowControl/>
              <w:suppressAutoHyphens/>
              <w:spacing w:before="60" w:after="60" w:line="240" w:lineRule="auto"/>
              <w:rPr>
                <w:rFonts w:ascii="Times New Roman" w:hAnsi="Times New Roman"/>
                <w:noProof/>
              </w:rPr>
            </w:pPr>
          </w:p>
        </w:tc>
        <w:tc>
          <w:tcPr>
            <w:tcW w:w="829" w:type="pct"/>
          </w:tcPr>
          <w:p w14:paraId="56FB13BA" w14:textId="77777777" w:rsidR="004C5235" w:rsidRDefault="004C5235">
            <w:pPr>
              <w:widowControl/>
              <w:suppressAutoHyphens/>
              <w:spacing w:before="60" w:after="60" w:line="240" w:lineRule="auto"/>
              <w:rPr>
                <w:rFonts w:ascii="Times New Roman" w:hAnsi="Times New Roman"/>
                <w:noProof/>
              </w:rPr>
            </w:pPr>
          </w:p>
        </w:tc>
      </w:tr>
      <w:tr w:rsidR="004C5235" w14:paraId="705B7089" w14:textId="77777777">
        <w:tc>
          <w:tcPr>
            <w:tcW w:w="1028" w:type="pct"/>
          </w:tcPr>
          <w:p w14:paraId="5B4FB94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xml:space="preserve">– Tulekaitsevahendid aluminiseeritud polüestrist fooliumiga kaetud kangast: </w:t>
            </w:r>
          </w:p>
        </w:tc>
        <w:tc>
          <w:tcPr>
            <w:tcW w:w="3144" w:type="pct"/>
          </w:tcPr>
          <w:p w14:paraId="1C82C9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606615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pealistamine, millega kaasneb kokkuõmblemine (sealhulgas väljalõikamine), tingimusel et kasutatava päritolustaatuseta pealistamata kanga väärtus ei ületa 40 % toote tehasehinnast</w:t>
            </w:r>
          </w:p>
        </w:tc>
        <w:tc>
          <w:tcPr>
            <w:tcW w:w="829" w:type="pct"/>
          </w:tcPr>
          <w:p w14:paraId="475DB0FB" w14:textId="77777777" w:rsidR="004C5235" w:rsidRDefault="004C5235">
            <w:pPr>
              <w:widowControl/>
              <w:suppressAutoHyphens/>
              <w:spacing w:before="60" w:after="60" w:line="240" w:lineRule="auto"/>
              <w:rPr>
                <w:rFonts w:ascii="Times New Roman" w:hAnsi="Times New Roman"/>
                <w:noProof/>
              </w:rPr>
            </w:pPr>
          </w:p>
        </w:tc>
      </w:tr>
      <w:tr w:rsidR="004C5235" w14:paraId="6A04A8C5" w14:textId="77777777">
        <w:tc>
          <w:tcPr>
            <w:tcW w:w="1028" w:type="pct"/>
          </w:tcPr>
          <w:p w14:paraId="7EF9326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391066C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4543986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4D3AF638" w14:textId="77777777" w:rsidR="004C5235" w:rsidRDefault="004C5235">
            <w:pPr>
              <w:widowControl/>
              <w:suppressAutoHyphens/>
              <w:spacing w:before="60" w:after="60" w:line="240" w:lineRule="auto"/>
              <w:rPr>
                <w:rFonts w:ascii="Times New Roman" w:hAnsi="Times New Roman"/>
                <w:noProof/>
              </w:rPr>
            </w:pPr>
          </w:p>
        </w:tc>
      </w:tr>
      <w:tr w:rsidR="004C5235" w14:paraId="67DC100F" w14:textId="77777777">
        <w:tc>
          <w:tcPr>
            <w:tcW w:w="1028" w:type="pct"/>
          </w:tcPr>
          <w:p w14:paraId="4FCB7305"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62.11</w:t>
            </w:r>
          </w:p>
        </w:tc>
        <w:tc>
          <w:tcPr>
            <w:tcW w:w="3144" w:type="pct"/>
          </w:tcPr>
          <w:p w14:paraId="4B085E68" w14:textId="77777777" w:rsidR="004C5235" w:rsidRDefault="004C5235">
            <w:pPr>
              <w:widowControl/>
              <w:suppressAutoHyphens/>
              <w:spacing w:before="60" w:after="60" w:line="240" w:lineRule="auto"/>
              <w:rPr>
                <w:rFonts w:ascii="Times New Roman" w:hAnsi="Times New Roman"/>
                <w:noProof/>
              </w:rPr>
            </w:pPr>
          </w:p>
        </w:tc>
        <w:tc>
          <w:tcPr>
            <w:tcW w:w="829" w:type="pct"/>
          </w:tcPr>
          <w:p w14:paraId="1B1AA296" w14:textId="77777777" w:rsidR="004C5235" w:rsidRDefault="004C5235">
            <w:pPr>
              <w:widowControl/>
              <w:suppressAutoHyphens/>
              <w:spacing w:before="60" w:after="60" w:line="240" w:lineRule="auto"/>
              <w:rPr>
                <w:rFonts w:ascii="Times New Roman" w:hAnsi="Times New Roman"/>
                <w:noProof/>
              </w:rPr>
            </w:pPr>
          </w:p>
        </w:tc>
      </w:tr>
      <w:tr w:rsidR="004C5235" w14:paraId="09C596AB" w14:textId="77777777">
        <w:tc>
          <w:tcPr>
            <w:tcW w:w="1028" w:type="pct"/>
          </w:tcPr>
          <w:p w14:paraId="0060F8C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Tikitud naiste-, tüdrukute- ja imikurõivad ning imikute rõivamanused:</w:t>
            </w:r>
          </w:p>
        </w:tc>
        <w:tc>
          <w:tcPr>
            <w:tcW w:w="3144" w:type="pct"/>
          </w:tcPr>
          <w:p w14:paraId="233592C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594CF9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tikkimata kangast, tingimusel et kasutatava päritolustaatuseta tikkimata kanga väärtus ei ületa 40 % toote tehasehinnast</w:t>
            </w:r>
          </w:p>
        </w:tc>
        <w:tc>
          <w:tcPr>
            <w:tcW w:w="829" w:type="pct"/>
          </w:tcPr>
          <w:p w14:paraId="79068267" w14:textId="77777777" w:rsidR="004C5235" w:rsidRDefault="004C5235">
            <w:pPr>
              <w:widowControl/>
              <w:suppressAutoHyphens/>
              <w:spacing w:before="60" w:after="60" w:line="240" w:lineRule="auto"/>
              <w:rPr>
                <w:rFonts w:ascii="Times New Roman" w:hAnsi="Times New Roman"/>
                <w:noProof/>
              </w:rPr>
            </w:pPr>
          </w:p>
        </w:tc>
      </w:tr>
      <w:tr w:rsidR="004C5235" w14:paraId="17BB2465" w14:textId="77777777">
        <w:tc>
          <w:tcPr>
            <w:tcW w:w="1028" w:type="pct"/>
          </w:tcPr>
          <w:p w14:paraId="7C31CB4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1D51371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4FBC545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06FC4A4D" w14:textId="77777777" w:rsidR="004C5235" w:rsidRDefault="004C5235">
            <w:pPr>
              <w:widowControl/>
              <w:suppressAutoHyphens/>
              <w:spacing w:before="60" w:after="60" w:line="240" w:lineRule="auto"/>
              <w:rPr>
                <w:rFonts w:ascii="Times New Roman" w:hAnsi="Times New Roman"/>
                <w:noProof/>
              </w:rPr>
            </w:pPr>
          </w:p>
        </w:tc>
      </w:tr>
      <w:tr w:rsidR="004C5235" w14:paraId="6F17D266" w14:textId="77777777">
        <w:tc>
          <w:tcPr>
            <w:tcW w:w="1028" w:type="pct"/>
          </w:tcPr>
          <w:p w14:paraId="017007E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62.12</w:t>
            </w:r>
          </w:p>
        </w:tc>
        <w:tc>
          <w:tcPr>
            <w:tcW w:w="3144" w:type="pct"/>
          </w:tcPr>
          <w:p w14:paraId="41EC71F3" w14:textId="77777777" w:rsidR="004C5235" w:rsidRDefault="004C5235">
            <w:pPr>
              <w:widowControl/>
              <w:suppressAutoHyphens/>
              <w:spacing w:before="60" w:after="60" w:line="240" w:lineRule="auto"/>
              <w:rPr>
                <w:rFonts w:ascii="Times New Roman" w:hAnsi="Times New Roman"/>
                <w:noProof/>
              </w:rPr>
            </w:pPr>
          </w:p>
        </w:tc>
        <w:tc>
          <w:tcPr>
            <w:tcW w:w="829" w:type="pct"/>
          </w:tcPr>
          <w:p w14:paraId="26DC5E3B" w14:textId="77777777" w:rsidR="004C5235" w:rsidRDefault="004C5235">
            <w:pPr>
              <w:widowControl/>
              <w:suppressAutoHyphens/>
              <w:spacing w:before="60" w:after="60" w:line="240" w:lineRule="auto"/>
              <w:rPr>
                <w:rFonts w:ascii="Times New Roman" w:hAnsi="Times New Roman"/>
                <w:noProof/>
              </w:rPr>
            </w:pPr>
          </w:p>
        </w:tc>
      </w:tr>
      <w:tr w:rsidR="004C5235" w14:paraId="459AD39F" w14:textId="77777777">
        <w:tc>
          <w:tcPr>
            <w:tcW w:w="1028" w:type="pct"/>
          </w:tcPr>
          <w:p w14:paraId="7FEF92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Saadud mitme kindlakujuliseks lõigatud või kindlakujuliseks silmuskootud või heegeldatud detaili kokkuõmblemisel vm viisil ühendamisel:</w:t>
            </w:r>
          </w:p>
        </w:tc>
        <w:tc>
          <w:tcPr>
            <w:tcW w:w="3144" w:type="pct"/>
          </w:tcPr>
          <w:p w14:paraId="24D45E0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Silmuskudumine ja valmistamine (sealhulgas väljalõikamine)</w:t>
            </w:r>
          </w:p>
        </w:tc>
        <w:tc>
          <w:tcPr>
            <w:tcW w:w="829" w:type="pct"/>
          </w:tcPr>
          <w:p w14:paraId="0227A2BD" w14:textId="77777777" w:rsidR="004C5235" w:rsidRDefault="004C5235">
            <w:pPr>
              <w:widowControl/>
              <w:suppressAutoHyphens/>
              <w:spacing w:before="60" w:after="60" w:line="240" w:lineRule="auto"/>
              <w:rPr>
                <w:rFonts w:ascii="Times New Roman" w:hAnsi="Times New Roman"/>
                <w:noProof/>
              </w:rPr>
            </w:pPr>
          </w:p>
        </w:tc>
      </w:tr>
      <w:tr w:rsidR="004C5235" w14:paraId="7EEFB25A" w14:textId="77777777">
        <w:tc>
          <w:tcPr>
            <w:tcW w:w="1028" w:type="pct"/>
          </w:tcPr>
          <w:p w14:paraId="5FB565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4D16629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 kiudude või keemiliste staapelkiudude ketramine või keemilise filamentlõnga ekstrusioon, millega kaasneb kõigil juhtudel silmuskudumine (kudumine tootele kuju andmiseks); või</w:t>
            </w:r>
          </w:p>
          <w:p w14:paraId="6ED21AB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looduslikest kiududest lõnga värvimine, millega kaasneb silmuskudumine (kudumine tootele kuju andmiseks)</w:t>
            </w:r>
          </w:p>
        </w:tc>
        <w:tc>
          <w:tcPr>
            <w:tcW w:w="829" w:type="pct"/>
          </w:tcPr>
          <w:p w14:paraId="0D57DE16" w14:textId="77777777" w:rsidR="004C5235" w:rsidRDefault="004C5235">
            <w:pPr>
              <w:widowControl/>
              <w:suppressAutoHyphens/>
              <w:spacing w:before="60" w:after="60" w:line="240" w:lineRule="auto"/>
              <w:rPr>
                <w:rFonts w:ascii="Times New Roman" w:hAnsi="Times New Roman"/>
                <w:noProof/>
              </w:rPr>
            </w:pPr>
          </w:p>
        </w:tc>
      </w:tr>
      <w:tr w:rsidR="004C5235" w14:paraId="292B34EB" w14:textId="77777777">
        <w:tc>
          <w:tcPr>
            <w:tcW w:w="1028" w:type="pct"/>
          </w:tcPr>
          <w:p w14:paraId="4C9A2805"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62.13–62.14</w:t>
            </w:r>
          </w:p>
        </w:tc>
        <w:tc>
          <w:tcPr>
            <w:tcW w:w="3144" w:type="pct"/>
          </w:tcPr>
          <w:p w14:paraId="50FE3570" w14:textId="77777777" w:rsidR="004C5235" w:rsidRDefault="004C5235">
            <w:pPr>
              <w:widowControl/>
              <w:suppressAutoHyphens/>
              <w:spacing w:before="60" w:after="60" w:line="240" w:lineRule="auto"/>
              <w:rPr>
                <w:rFonts w:ascii="Times New Roman" w:hAnsi="Times New Roman"/>
                <w:noProof/>
              </w:rPr>
            </w:pPr>
          </w:p>
        </w:tc>
        <w:tc>
          <w:tcPr>
            <w:tcW w:w="829" w:type="pct"/>
          </w:tcPr>
          <w:p w14:paraId="4354D990" w14:textId="77777777" w:rsidR="004C5235" w:rsidRDefault="004C5235">
            <w:pPr>
              <w:widowControl/>
              <w:suppressAutoHyphens/>
              <w:spacing w:before="60" w:after="60" w:line="240" w:lineRule="auto"/>
              <w:rPr>
                <w:rFonts w:ascii="Times New Roman" w:hAnsi="Times New Roman"/>
                <w:noProof/>
              </w:rPr>
            </w:pPr>
          </w:p>
        </w:tc>
      </w:tr>
      <w:tr w:rsidR="004C5235" w14:paraId="78C4F9E8" w14:textId="77777777">
        <w:tc>
          <w:tcPr>
            <w:tcW w:w="1028" w:type="pct"/>
          </w:tcPr>
          <w:p w14:paraId="7999D96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Tikitud:</w:t>
            </w:r>
          </w:p>
        </w:tc>
        <w:tc>
          <w:tcPr>
            <w:tcW w:w="3144" w:type="pct"/>
          </w:tcPr>
          <w:p w14:paraId="1E367A4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2AFD7CE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tikkimata kangast, tingimusel et kasutatava päritolustaatuseta tikkimata kanga väärtus ei ületa 40 % toote tehasehinnast; või</w:t>
            </w:r>
          </w:p>
          <w:p w14:paraId="59ADDA4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7D9C85C6" w14:textId="77777777" w:rsidR="004C5235" w:rsidRDefault="004C5235">
            <w:pPr>
              <w:widowControl/>
              <w:suppressAutoHyphens/>
              <w:spacing w:before="60" w:after="60" w:line="240" w:lineRule="auto"/>
              <w:rPr>
                <w:rFonts w:ascii="Times New Roman" w:hAnsi="Times New Roman"/>
                <w:noProof/>
              </w:rPr>
            </w:pPr>
          </w:p>
        </w:tc>
      </w:tr>
      <w:tr w:rsidR="004C5235" w14:paraId="5EDA58B5" w14:textId="77777777">
        <w:tc>
          <w:tcPr>
            <w:tcW w:w="1028" w:type="pct"/>
          </w:tcPr>
          <w:p w14:paraId="37B4389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17EB9D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4500246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3181E27B" w14:textId="77777777" w:rsidR="004C5235" w:rsidRDefault="004C5235">
            <w:pPr>
              <w:widowControl/>
              <w:suppressAutoHyphens/>
              <w:spacing w:before="60" w:after="60" w:line="240" w:lineRule="auto"/>
              <w:rPr>
                <w:rFonts w:ascii="Times New Roman" w:hAnsi="Times New Roman"/>
                <w:noProof/>
              </w:rPr>
            </w:pPr>
          </w:p>
        </w:tc>
      </w:tr>
      <w:tr w:rsidR="004C5235" w14:paraId="5B302A18" w14:textId="77777777">
        <w:tc>
          <w:tcPr>
            <w:tcW w:w="1028" w:type="pct"/>
          </w:tcPr>
          <w:p w14:paraId="7989F1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62.15</w:t>
            </w:r>
          </w:p>
        </w:tc>
        <w:tc>
          <w:tcPr>
            <w:tcW w:w="3144" w:type="pct"/>
          </w:tcPr>
          <w:p w14:paraId="3BFAA66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19CECDC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2DBA3280" w14:textId="77777777" w:rsidR="004C5235" w:rsidRDefault="004C5235">
            <w:pPr>
              <w:widowControl/>
              <w:suppressAutoHyphens/>
              <w:spacing w:before="60" w:after="60" w:line="240" w:lineRule="auto"/>
              <w:rPr>
                <w:rFonts w:ascii="Times New Roman" w:hAnsi="Times New Roman"/>
                <w:noProof/>
              </w:rPr>
            </w:pPr>
          </w:p>
        </w:tc>
      </w:tr>
      <w:tr w:rsidR="004C5235" w14:paraId="3C31DE23" w14:textId="77777777">
        <w:tc>
          <w:tcPr>
            <w:tcW w:w="1028" w:type="pct"/>
          </w:tcPr>
          <w:p w14:paraId="61CBD38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62.16</w:t>
            </w:r>
          </w:p>
        </w:tc>
        <w:tc>
          <w:tcPr>
            <w:tcW w:w="3144" w:type="pct"/>
          </w:tcPr>
          <w:p w14:paraId="637DCE35" w14:textId="77777777" w:rsidR="004C5235" w:rsidRDefault="004C5235">
            <w:pPr>
              <w:widowControl/>
              <w:suppressAutoHyphens/>
              <w:spacing w:before="60" w:after="60" w:line="240" w:lineRule="auto"/>
              <w:rPr>
                <w:rFonts w:ascii="Times New Roman" w:hAnsi="Times New Roman"/>
                <w:noProof/>
              </w:rPr>
            </w:pPr>
          </w:p>
        </w:tc>
        <w:tc>
          <w:tcPr>
            <w:tcW w:w="829" w:type="pct"/>
          </w:tcPr>
          <w:p w14:paraId="6C5CB8FE" w14:textId="77777777" w:rsidR="004C5235" w:rsidRDefault="004C5235">
            <w:pPr>
              <w:widowControl/>
              <w:suppressAutoHyphens/>
              <w:spacing w:before="60" w:after="60" w:line="240" w:lineRule="auto"/>
              <w:rPr>
                <w:rFonts w:ascii="Times New Roman" w:hAnsi="Times New Roman"/>
                <w:noProof/>
              </w:rPr>
            </w:pPr>
          </w:p>
        </w:tc>
      </w:tr>
      <w:tr w:rsidR="004C5235" w14:paraId="3AB68C61" w14:textId="77777777">
        <w:tc>
          <w:tcPr>
            <w:tcW w:w="1028" w:type="pct"/>
          </w:tcPr>
          <w:p w14:paraId="6023B3E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Tulekaitsevahendid aluminiseeritud polüestrist fooliumiga kaetud kangast:</w:t>
            </w:r>
          </w:p>
        </w:tc>
        <w:tc>
          <w:tcPr>
            <w:tcW w:w="3144" w:type="pct"/>
          </w:tcPr>
          <w:p w14:paraId="54B9F19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7C7743E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pealistamine, millega kaasneb kokkuõmblemine (sealhulgas väljalõikamine), tingimusel et kasutatava päritolustaatuseta pealistamata kanga väärtus ei ületa 40 % toote tehasehinnast</w:t>
            </w:r>
          </w:p>
        </w:tc>
        <w:tc>
          <w:tcPr>
            <w:tcW w:w="829" w:type="pct"/>
          </w:tcPr>
          <w:p w14:paraId="06746796" w14:textId="77777777" w:rsidR="004C5235" w:rsidRDefault="004C5235">
            <w:pPr>
              <w:widowControl/>
              <w:suppressAutoHyphens/>
              <w:spacing w:before="60" w:after="60" w:line="240" w:lineRule="auto"/>
              <w:rPr>
                <w:rFonts w:ascii="Times New Roman" w:hAnsi="Times New Roman"/>
                <w:noProof/>
              </w:rPr>
            </w:pPr>
          </w:p>
        </w:tc>
      </w:tr>
      <w:tr w:rsidR="004C5235" w14:paraId="3E31CA51" w14:textId="77777777">
        <w:tc>
          <w:tcPr>
            <w:tcW w:w="1028" w:type="pct"/>
          </w:tcPr>
          <w:p w14:paraId="0834497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58F441F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2D93566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lõpptöötlus, sealhulgas väljalõikamine, millele on eelnenud trükkimine (iseseisva operatsioonina)</w:t>
            </w:r>
          </w:p>
        </w:tc>
        <w:tc>
          <w:tcPr>
            <w:tcW w:w="829" w:type="pct"/>
          </w:tcPr>
          <w:p w14:paraId="0865A32E" w14:textId="77777777" w:rsidR="004C5235" w:rsidRDefault="004C5235">
            <w:pPr>
              <w:widowControl/>
              <w:suppressAutoHyphens/>
              <w:spacing w:before="60" w:after="60" w:line="240" w:lineRule="auto"/>
              <w:rPr>
                <w:rFonts w:ascii="Times New Roman" w:hAnsi="Times New Roman"/>
                <w:noProof/>
              </w:rPr>
            </w:pPr>
          </w:p>
        </w:tc>
      </w:tr>
      <w:tr w:rsidR="004C5235" w14:paraId="408415FA" w14:textId="77777777">
        <w:tc>
          <w:tcPr>
            <w:tcW w:w="1028" w:type="pct"/>
          </w:tcPr>
          <w:p w14:paraId="172B5E85"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62.17</w:t>
            </w:r>
          </w:p>
        </w:tc>
        <w:tc>
          <w:tcPr>
            <w:tcW w:w="3144" w:type="pct"/>
          </w:tcPr>
          <w:p w14:paraId="75D5C6AA" w14:textId="77777777" w:rsidR="004C5235" w:rsidRDefault="004C5235">
            <w:pPr>
              <w:widowControl/>
              <w:suppressAutoHyphens/>
              <w:spacing w:before="60" w:after="60" w:line="240" w:lineRule="auto"/>
              <w:rPr>
                <w:rFonts w:ascii="Times New Roman" w:hAnsi="Times New Roman"/>
                <w:noProof/>
              </w:rPr>
            </w:pPr>
          </w:p>
        </w:tc>
        <w:tc>
          <w:tcPr>
            <w:tcW w:w="829" w:type="pct"/>
          </w:tcPr>
          <w:p w14:paraId="25336A5C" w14:textId="77777777" w:rsidR="004C5235" w:rsidRDefault="004C5235">
            <w:pPr>
              <w:widowControl/>
              <w:suppressAutoHyphens/>
              <w:spacing w:before="60" w:after="60" w:line="240" w:lineRule="auto"/>
              <w:rPr>
                <w:rFonts w:ascii="Times New Roman" w:hAnsi="Times New Roman"/>
                <w:noProof/>
              </w:rPr>
            </w:pPr>
          </w:p>
        </w:tc>
      </w:tr>
      <w:tr w:rsidR="004C5235" w14:paraId="481C571E" w14:textId="77777777">
        <w:tc>
          <w:tcPr>
            <w:tcW w:w="1028" w:type="pct"/>
          </w:tcPr>
          <w:p w14:paraId="264BE76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Tikitud:</w:t>
            </w:r>
          </w:p>
        </w:tc>
        <w:tc>
          <w:tcPr>
            <w:tcW w:w="3144" w:type="pct"/>
          </w:tcPr>
          <w:p w14:paraId="48F8E3C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0F47648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xml:space="preserve">valmistamine tikkimata kangast, tingimusel et kasutatava päritolustaatuseta tikkimata kanga väärtus ei ületa 40 % toote tehasehinnast </w:t>
            </w:r>
          </w:p>
        </w:tc>
        <w:tc>
          <w:tcPr>
            <w:tcW w:w="829" w:type="pct"/>
          </w:tcPr>
          <w:p w14:paraId="40E9101F" w14:textId="77777777" w:rsidR="004C5235" w:rsidRDefault="004C5235">
            <w:pPr>
              <w:widowControl/>
              <w:suppressAutoHyphens/>
              <w:spacing w:before="60" w:after="60" w:line="240" w:lineRule="auto"/>
              <w:rPr>
                <w:rFonts w:ascii="Times New Roman" w:hAnsi="Times New Roman"/>
                <w:noProof/>
              </w:rPr>
            </w:pPr>
          </w:p>
        </w:tc>
      </w:tr>
      <w:tr w:rsidR="004C5235" w14:paraId="0D84B75D" w14:textId="77777777">
        <w:tc>
          <w:tcPr>
            <w:tcW w:w="1028" w:type="pct"/>
          </w:tcPr>
          <w:p w14:paraId="0246FC4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Tulekaitsevahendid aluminiseeritud polüestrist fooliumiga kaetud kangast:</w:t>
            </w:r>
          </w:p>
        </w:tc>
        <w:tc>
          <w:tcPr>
            <w:tcW w:w="3144" w:type="pct"/>
          </w:tcPr>
          <w:p w14:paraId="78491C9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27DA9CC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pealistamine, millega kaasneb kokkuõmblemine (sealhulgas väljalõikamine), tingimusel et kasutatava päritolustaatuseta pealistamata kanga väärtus ei ületa 40 % toote tehasehinnast</w:t>
            </w:r>
          </w:p>
        </w:tc>
        <w:tc>
          <w:tcPr>
            <w:tcW w:w="829" w:type="pct"/>
          </w:tcPr>
          <w:p w14:paraId="08BE746A" w14:textId="77777777" w:rsidR="004C5235" w:rsidRDefault="004C5235">
            <w:pPr>
              <w:widowControl/>
              <w:suppressAutoHyphens/>
              <w:spacing w:before="60" w:after="60" w:line="240" w:lineRule="auto"/>
              <w:rPr>
                <w:rFonts w:ascii="Times New Roman" w:hAnsi="Times New Roman"/>
                <w:noProof/>
              </w:rPr>
            </w:pPr>
          </w:p>
        </w:tc>
      </w:tr>
      <w:tr w:rsidR="004C5235" w14:paraId="06071785" w14:textId="77777777">
        <w:tc>
          <w:tcPr>
            <w:tcW w:w="1028" w:type="pct"/>
          </w:tcPr>
          <w:p w14:paraId="377B2EB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Vaheriie kraedeks ja kätisteks, valmis lõigatud:</w:t>
            </w:r>
          </w:p>
        </w:tc>
        <w:tc>
          <w:tcPr>
            <w:tcW w:w="3144" w:type="pct"/>
          </w:tcPr>
          <w:p w14:paraId="0BBD259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 kasutavate päritolustaatuseta materjalide väärtus ei ületa 40 % toote tehasehinnast</w:t>
            </w:r>
          </w:p>
        </w:tc>
        <w:tc>
          <w:tcPr>
            <w:tcW w:w="829" w:type="pct"/>
          </w:tcPr>
          <w:p w14:paraId="7256C66C" w14:textId="77777777" w:rsidR="004C5235" w:rsidRDefault="004C5235">
            <w:pPr>
              <w:widowControl/>
              <w:suppressAutoHyphens/>
              <w:spacing w:before="60" w:after="60" w:line="240" w:lineRule="auto"/>
              <w:rPr>
                <w:rFonts w:ascii="Times New Roman" w:hAnsi="Times New Roman"/>
                <w:noProof/>
              </w:rPr>
            </w:pPr>
          </w:p>
        </w:tc>
      </w:tr>
      <w:tr w:rsidR="004C5235" w14:paraId="4358F10F" w14:textId="77777777">
        <w:tc>
          <w:tcPr>
            <w:tcW w:w="1028" w:type="pct"/>
          </w:tcPr>
          <w:p w14:paraId="591E0D9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70FBAC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w:t>
            </w:r>
          </w:p>
        </w:tc>
        <w:tc>
          <w:tcPr>
            <w:tcW w:w="829" w:type="pct"/>
          </w:tcPr>
          <w:p w14:paraId="02138EC6" w14:textId="77777777" w:rsidR="004C5235" w:rsidRDefault="004C5235">
            <w:pPr>
              <w:widowControl/>
              <w:suppressAutoHyphens/>
              <w:spacing w:before="60" w:after="60" w:line="240" w:lineRule="auto"/>
              <w:rPr>
                <w:rFonts w:ascii="Times New Roman" w:hAnsi="Times New Roman"/>
                <w:noProof/>
              </w:rPr>
            </w:pPr>
          </w:p>
        </w:tc>
      </w:tr>
      <w:tr w:rsidR="004C5235" w14:paraId="45B1B1A3" w14:textId="77777777">
        <w:tc>
          <w:tcPr>
            <w:tcW w:w="1028" w:type="pct"/>
          </w:tcPr>
          <w:p w14:paraId="4624AFF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63</w:t>
            </w:r>
          </w:p>
        </w:tc>
        <w:tc>
          <w:tcPr>
            <w:tcW w:w="3144" w:type="pct"/>
          </w:tcPr>
          <w:p w14:paraId="087F1CE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Muud tekstiilist valmistooted; komplektid; kantud rõivad ja kasutatud tekstiiltooted; kaltsud</w:t>
            </w:r>
          </w:p>
        </w:tc>
        <w:tc>
          <w:tcPr>
            <w:tcW w:w="829" w:type="pct"/>
          </w:tcPr>
          <w:p w14:paraId="0F83932C" w14:textId="77777777" w:rsidR="004C5235" w:rsidRDefault="004C5235">
            <w:pPr>
              <w:widowControl/>
              <w:suppressAutoHyphens/>
              <w:spacing w:before="60" w:after="60" w:line="240" w:lineRule="auto"/>
              <w:rPr>
                <w:rFonts w:ascii="Times New Roman" w:hAnsi="Times New Roman"/>
                <w:noProof/>
              </w:rPr>
            </w:pPr>
          </w:p>
        </w:tc>
      </w:tr>
      <w:tr w:rsidR="004C5235" w14:paraId="560B3A0C" w14:textId="77777777">
        <w:tc>
          <w:tcPr>
            <w:tcW w:w="1028" w:type="pct"/>
          </w:tcPr>
          <w:p w14:paraId="4CF88BF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63.01–63.04</w:t>
            </w:r>
          </w:p>
        </w:tc>
        <w:tc>
          <w:tcPr>
            <w:tcW w:w="3144" w:type="pct"/>
          </w:tcPr>
          <w:p w14:paraId="761E3CB9" w14:textId="77777777" w:rsidR="004C5235" w:rsidRDefault="004C5235">
            <w:pPr>
              <w:widowControl/>
              <w:suppressAutoHyphens/>
              <w:spacing w:before="60" w:after="60" w:line="240" w:lineRule="auto"/>
              <w:rPr>
                <w:rFonts w:ascii="Times New Roman" w:hAnsi="Times New Roman"/>
                <w:noProof/>
              </w:rPr>
            </w:pPr>
          </w:p>
        </w:tc>
        <w:tc>
          <w:tcPr>
            <w:tcW w:w="829" w:type="pct"/>
          </w:tcPr>
          <w:p w14:paraId="010C75AE" w14:textId="77777777" w:rsidR="004C5235" w:rsidRDefault="004C5235">
            <w:pPr>
              <w:widowControl/>
              <w:suppressAutoHyphens/>
              <w:spacing w:before="60" w:after="60" w:line="240" w:lineRule="auto"/>
              <w:rPr>
                <w:rFonts w:ascii="Times New Roman" w:hAnsi="Times New Roman"/>
                <w:noProof/>
              </w:rPr>
            </w:pPr>
          </w:p>
        </w:tc>
      </w:tr>
      <w:tr w:rsidR="004C5235" w14:paraId="691DD17F" w14:textId="77777777">
        <w:tc>
          <w:tcPr>
            <w:tcW w:w="1028" w:type="pct"/>
          </w:tcPr>
          <w:p w14:paraId="07BED42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Vildist, lausriidest:</w:t>
            </w:r>
          </w:p>
        </w:tc>
        <w:tc>
          <w:tcPr>
            <w:tcW w:w="3144" w:type="pct"/>
          </w:tcPr>
          <w:p w14:paraId="3EDD896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või looduslike kiudude kasutamine, millega igal juhul kaasneb lausriide valmistamine, kaasa arvatud nõeltorkemeetodil, ja valmistamine (sealhulgas väljalõikamine)</w:t>
            </w:r>
          </w:p>
        </w:tc>
        <w:tc>
          <w:tcPr>
            <w:tcW w:w="829" w:type="pct"/>
          </w:tcPr>
          <w:p w14:paraId="53EDE959" w14:textId="77777777" w:rsidR="004C5235" w:rsidRDefault="004C5235">
            <w:pPr>
              <w:widowControl/>
              <w:suppressAutoHyphens/>
              <w:spacing w:before="60" w:after="60" w:line="240" w:lineRule="auto"/>
              <w:rPr>
                <w:rFonts w:ascii="Times New Roman" w:hAnsi="Times New Roman"/>
                <w:noProof/>
              </w:rPr>
            </w:pPr>
          </w:p>
        </w:tc>
      </w:tr>
      <w:tr w:rsidR="004C5235" w14:paraId="092AD28B" w14:textId="77777777">
        <w:tc>
          <w:tcPr>
            <w:tcW w:w="1028" w:type="pct"/>
          </w:tcPr>
          <w:p w14:paraId="37FAF0F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30FC23C8" w14:textId="77777777" w:rsidR="004C5235" w:rsidRDefault="004C5235">
            <w:pPr>
              <w:widowControl/>
              <w:suppressAutoHyphens/>
              <w:spacing w:before="60" w:after="60" w:line="240" w:lineRule="auto"/>
              <w:rPr>
                <w:rFonts w:ascii="Times New Roman" w:hAnsi="Times New Roman"/>
                <w:noProof/>
              </w:rPr>
            </w:pPr>
          </w:p>
        </w:tc>
        <w:tc>
          <w:tcPr>
            <w:tcW w:w="829" w:type="pct"/>
          </w:tcPr>
          <w:p w14:paraId="53F56B86" w14:textId="77777777" w:rsidR="004C5235" w:rsidRDefault="004C5235">
            <w:pPr>
              <w:widowControl/>
              <w:suppressAutoHyphens/>
              <w:spacing w:before="60" w:after="60" w:line="240" w:lineRule="auto"/>
              <w:rPr>
                <w:rFonts w:ascii="Times New Roman" w:hAnsi="Times New Roman"/>
                <w:noProof/>
              </w:rPr>
            </w:pPr>
          </w:p>
        </w:tc>
      </w:tr>
      <w:tr w:rsidR="004C5235" w14:paraId="311647D0" w14:textId="77777777">
        <w:tc>
          <w:tcPr>
            <w:tcW w:w="1028" w:type="pct"/>
          </w:tcPr>
          <w:p w14:paraId="4ADBD053"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 Tikitud:</w:t>
            </w:r>
          </w:p>
        </w:tc>
        <w:tc>
          <w:tcPr>
            <w:tcW w:w="3144" w:type="pct"/>
          </w:tcPr>
          <w:p w14:paraId="6DD3D1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või silmuskudumine, millega kaasneb valmistamine (sealhulgas väljalõikamine); või</w:t>
            </w:r>
          </w:p>
          <w:p w14:paraId="722B24C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tikkimata kangast, tingimusel et kasutatava päritolustaatuseta tikkimata kanga väärtus ei ületa 40 % toote tehasehinnast</w:t>
            </w:r>
          </w:p>
        </w:tc>
        <w:tc>
          <w:tcPr>
            <w:tcW w:w="829" w:type="pct"/>
          </w:tcPr>
          <w:p w14:paraId="7C2EF913" w14:textId="77777777" w:rsidR="004C5235" w:rsidRDefault="004C5235">
            <w:pPr>
              <w:widowControl/>
              <w:suppressAutoHyphens/>
              <w:spacing w:before="60" w:after="60" w:line="240" w:lineRule="auto"/>
              <w:rPr>
                <w:rFonts w:ascii="Times New Roman" w:hAnsi="Times New Roman"/>
                <w:noProof/>
              </w:rPr>
            </w:pPr>
          </w:p>
        </w:tc>
      </w:tr>
      <w:tr w:rsidR="004C5235" w14:paraId="5C5C9505" w14:textId="77777777">
        <w:tc>
          <w:tcPr>
            <w:tcW w:w="1028" w:type="pct"/>
          </w:tcPr>
          <w:p w14:paraId="3ECDBE6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760EF02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või silmuskudumine, millega kaasneb lõpptöötlus (sealhulgas väljalõikamine)</w:t>
            </w:r>
          </w:p>
        </w:tc>
        <w:tc>
          <w:tcPr>
            <w:tcW w:w="829" w:type="pct"/>
          </w:tcPr>
          <w:p w14:paraId="361EF2FD" w14:textId="77777777" w:rsidR="004C5235" w:rsidRDefault="004C5235">
            <w:pPr>
              <w:widowControl/>
              <w:suppressAutoHyphens/>
              <w:spacing w:before="60" w:after="60" w:line="240" w:lineRule="auto"/>
              <w:rPr>
                <w:rFonts w:ascii="Times New Roman" w:hAnsi="Times New Roman"/>
                <w:noProof/>
              </w:rPr>
            </w:pPr>
          </w:p>
        </w:tc>
      </w:tr>
      <w:tr w:rsidR="004C5235" w14:paraId="5E90C8AE" w14:textId="77777777">
        <w:tc>
          <w:tcPr>
            <w:tcW w:w="1028" w:type="pct"/>
          </w:tcPr>
          <w:p w14:paraId="66CDDB1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63.05</w:t>
            </w:r>
          </w:p>
        </w:tc>
        <w:tc>
          <w:tcPr>
            <w:tcW w:w="3144" w:type="pct"/>
          </w:tcPr>
          <w:p w14:paraId="025B38B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kiudude ekstrusioon või looduslike kiudude või keemiliste staapelkiudude ketramine, millega kaasneb kudumine või silmuskudumine ja lõpptöötlus (sealhulgas väljalõikamine)</w:t>
            </w:r>
          </w:p>
        </w:tc>
        <w:tc>
          <w:tcPr>
            <w:tcW w:w="829" w:type="pct"/>
          </w:tcPr>
          <w:p w14:paraId="009B3D71" w14:textId="77777777" w:rsidR="004C5235" w:rsidRDefault="004C5235">
            <w:pPr>
              <w:widowControl/>
              <w:suppressAutoHyphens/>
              <w:spacing w:before="60" w:after="60" w:line="240" w:lineRule="auto"/>
              <w:rPr>
                <w:rFonts w:ascii="Times New Roman" w:hAnsi="Times New Roman"/>
                <w:noProof/>
              </w:rPr>
            </w:pPr>
          </w:p>
        </w:tc>
      </w:tr>
      <w:tr w:rsidR="004C5235" w14:paraId="067D9CE0" w14:textId="77777777">
        <w:tc>
          <w:tcPr>
            <w:tcW w:w="1028" w:type="pct"/>
          </w:tcPr>
          <w:p w14:paraId="736FA7A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63.06</w:t>
            </w:r>
          </w:p>
        </w:tc>
        <w:tc>
          <w:tcPr>
            <w:tcW w:w="3144" w:type="pct"/>
          </w:tcPr>
          <w:p w14:paraId="1D7E8BDB" w14:textId="77777777" w:rsidR="004C5235" w:rsidRDefault="004C5235">
            <w:pPr>
              <w:widowControl/>
              <w:suppressAutoHyphens/>
              <w:spacing w:before="60" w:after="60" w:line="240" w:lineRule="auto"/>
              <w:rPr>
                <w:rFonts w:ascii="Times New Roman" w:hAnsi="Times New Roman"/>
                <w:noProof/>
              </w:rPr>
            </w:pPr>
          </w:p>
        </w:tc>
        <w:tc>
          <w:tcPr>
            <w:tcW w:w="829" w:type="pct"/>
          </w:tcPr>
          <w:p w14:paraId="1AC8053C" w14:textId="77777777" w:rsidR="004C5235" w:rsidRDefault="004C5235">
            <w:pPr>
              <w:widowControl/>
              <w:suppressAutoHyphens/>
              <w:spacing w:before="60" w:after="60" w:line="240" w:lineRule="auto"/>
              <w:rPr>
                <w:rFonts w:ascii="Times New Roman" w:hAnsi="Times New Roman"/>
                <w:noProof/>
              </w:rPr>
            </w:pPr>
          </w:p>
        </w:tc>
      </w:tr>
      <w:tr w:rsidR="004C5235" w14:paraId="19007BD8" w14:textId="77777777">
        <w:tc>
          <w:tcPr>
            <w:tcW w:w="1028" w:type="pct"/>
          </w:tcPr>
          <w:p w14:paraId="1BF7FB3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Lausriidest:</w:t>
            </w:r>
          </w:p>
        </w:tc>
        <w:tc>
          <w:tcPr>
            <w:tcW w:w="3144" w:type="pct"/>
          </w:tcPr>
          <w:p w14:paraId="136C5B0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Keemiliste või looduslike kiudude ekstrusioon, millega kõigil juhtudel kaasneb lausriide valmistamine, sealhulgas nõeltorkemeetodil</w:t>
            </w:r>
          </w:p>
        </w:tc>
        <w:tc>
          <w:tcPr>
            <w:tcW w:w="829" w:type="pct"/>
          </w:tcPr>
          <w:p w14:paraId="3EECAEF3" w14:textId="77777777" w:rsidR="004C5235" w:rsidRDefault="004C5235">
            <w:pPr>
              <w:widowControl/>
              <w:suppressAutoHyphens/>
              <w:spacing w:before="60" w:after="60" w:line="240" w:lineRule="auto"/>
              <w:rPr>
                <w:rFonts w:ascii="Times New Roman" w:hAnsi="Times New Roman"/>
                <w:noProof/>
              </w:rPr>
            </w:pPr>
          </w:p>
        </w:tc>
      </w:tr>
      <w:tr w:rsidR="004C5235" w14:paraId="7C11ED7E" w14:textId="77777777">
        <w:tc>
          <w:tcPr>
            <w:tcW w:w="1028" w:type="pct"/>
          </w:tcPr>
          <w:p w14:paraId="429BBF9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6C1217E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Kudumine, millega kaasneb lõpptöötlus (sealhulgas väljalõikamine); või</w:t>
            </w:r>
          </w:p>
          <w:p w14:paraId="0D2C42D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pealistamine, millega kaasneb kokkuõmblemine (sealhulgas väljalõikamine), tingimusel et kasutatava päritolustaatuseta pealistamata kanga väärtus ei ületa 40 % toote tehasehinnast</w:t>
            </w:r>
          </w:p>
        </w:tc>
        <w:tc>
          <w:tcPr>
            <w:tcW w:w="829" w:type="pct"/>
          </w:tcPr>
          <w:p w14:paraId="760D6CC0" w14:textId="77777777" w:rsidR="004C5235" w:rsidRDefault="004C5235">
            <w:pPr>
              <w:widowControl/>
              <w:suppressAutoHyphens/>
              <w:spacing w:before="60" w:after="60" w:line="240" w:lineRule="auto"/>
              <w:rPr>
                <w:rFonts w:ascii="Times New Roman" w:hAnsi="Times New Roman"/>
                <w:noProof/>
              </w:rPr>
            </w:pPr>
          </w:p>
        </w:tc>
      </w:tr>
      <w:tr w:rsidR="004C5235" w14:paraId="25AA7177" w14:textId="77777777">
        <w:tc>
          <w:tcPr>
            <w:tcW w:w="1028" w:type="pct"/>
          </w:tcPr>
          <w:p w14:paraId="56D102C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63.07</w:t>
            </w:r>
          </w:p>
        </w:tc>
        <w:tc>
          <w:tcPr>
            <w:tcW w:w="3144" w:type="pct"/>
          </w:tcPr>
          <w:p w14:paraId="2B640D1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40 % (EXW)</w:t>
            </w:r>
          </w:p>
        </w:tc>
        <w:tc>
          <w:tcPr>
            <w:tcW w:w="829" w:type="pct"/>
          </w:tcPr>
          <w:p w14:paraId="385811AA" w14:textId="77777777" w:rsidR="004C5235" w:rsidRDefault="004C5235">
            <w:pPr>
              <w:widowControl/>
              <w:suppressAutoHyphens/>
              <w:spacing w:before="60" w:after="60" w:line="240" w:lineRule="auto"/>
              <w:rPr>
                <w:rFonts w:ascii="Times New Roman" w:hAnsi="Times New Roman"/>
                <w:noProof/>
              </w:rPr>
            </w:pPr>
          </w:p>
        </w:tc>
      </w:tr>
      <w:tr w:rsidR="004C5235" w14:paraId="76FAEA11" w14:textId="77777777">
        <w:tc>
          <w:tcPr>
            <w:tcW w:w="1028" w:type="pct"/>
          </w:tcPr>
          <w:p w14:paraId="16CF996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63.08</w:t>
            </w:r>
          </w:p>
        </w:tc>
        <w:tc>
          <w:tcPr>
            <w:tcW w:w="3144" w:type="pct"/>
          </w:tcPr>
          <w:p w14:paraId="353BEC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Komplekti iga ese peab vastama reeglile, mida kohaldataks eseme suhtes juhul, kui see ei kuuluks komplekti. Komplektis võib siiski olla päritolustaatuseta esemeid, kui nende koguväärtus ei ületa 15 % komplekti tehasehinnast.</w:t>
            </w:r>
          </w:p>
        </w:tc>
        <w:tc>
          <w:tcPr>
            <w:tcW w:w="829" w:type="pct"/>
          </w:tcPr>
          <w:p w14:paraId="56DCFDA1" w14:textId="77777777" w:rsidR="004C5235" w:rsidRDefault="004C5235">
            <w:pPr>
              <w:widowControl/>
              <w:suppressAutoHyphens/>
              <w:spacing w:before="60" w:after="60" w:line="240" w:lineRule="auto"/>
              <w:rPr>
                <w:rFonts w:ascii="Times New Roman" w:hAnsi="Times New Roman"/>
                <w:noProof/>
              </w:rPr>
            </w:pPr>
          </w:p>
        </w:tc>
      </w:tr>
      <w:tr w:rsidR="004C5235" w14:paraId="7DAA69A2" w14:textId="77777777">
        <w:tc>
          <w:tcPr>
            <w:tcW w:w="1028" w:type="pct"/>
          </w:tcPr>
          <w:p w14:paraId="12F2938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63.09–63.10</w:t>
            </w:r>
          </w:p>
        </w:tc>
        <w:tc>
          <w:tcPr>
            <w:tcW w:w="3144" w:type="pct"/>
          </w:tcPr>
          <w:p w14:paraId="7F1347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1BD7E7E" w14:textId="77777777" w:rsidR="004C5235" w:rsidRDefault="004C5235">
            <w:pPr>
              <w:widowControl/>
              <w:suppressAutoHyphens/>
              <w:spacing w:before="60" w:after="60" w:line="240" w:lineRule="auto"/>
              <w:rPr>
                <w:rFonts w:ascii="Times New Roman" w:hAnsi="Times New Roman"/>
                <w:noProof/>
              </w:rPr>
            </w:pPr>
          </w:p>
        </w:tc>
      </w:tr>
      <w:tr w:rsidR="004C5235" w14:paraId="204DE894" w14:textId="77777777">
        <w:tc>
          <w:tcPr>
            <w:tcW w:w="1028" w:type="pct"/>
          </w:tcPr>
          <w:p w14:paraId="0DA35F18"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XII JAOTIS</w:t>
            </w:r>
          </w:p>
        </w:tc>
        <w:tc>
          <w:tcPr>
            <w:tcW w:w="3144" w:type="pct"/>
          </w:tcPr>
          <w:p w14:paraId="4F83DD4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JALATSID, PEAKATTED, VIHMA- JA PÄEVAVARJUD, JALUTUSKEPID, ISTMEGA JALUTUSKEPID; PIITSAD, RATSAPIITSAD JA NENDE OSAD; TÖÖDELDUD SULED JA SULGEDEST TOOTED; TEHISLILLED; TOOTED JUUSTEST</w:t>
            </w:r>
          </w:p>
        </w:tc>
        <w:tc>
          <w:tcPr>
            <w:tcW w:w="829" w:type="pct"/>
          </w:tcPr>
          <w:p w14:paraId="10CCEA87" w14:textId="77777777" w:rsidR="004C5235" w:rsidRDefault="004C5235">
            <w:pPr>
              <w:widowControl/>
              <w:suppressAutoHyphens/>
              <w:spacing w:before="60" w:after="60" w:line="240" w:lineRule="auto"/>
              <w:rPr>
                <w:rFonts w:ascii="Times New Roman" w:hAnsi="Times New Roman"/>
                <w:noProof/>
              </w:rPr>
            </w:pPr>
          </w:p>
        </w:tc>
      </w:tr>
      <w:tr w:rsidR="004C5235" w14:paraId="6842012A" w14:textId="77777777">
        <w:tc>
          <w:tcPr>
            <w:tcW w:w="1028" w:type="pct"/>
          </w:tcPr>
          <w:p w14:paraId="67E03DB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64</w:t>
            </w:r>
          </w:p>
        </w:tc>
        <w:tc>
          <w:tcPr>
            <w:tcW w:w="3144" w:type="pct"/>
          </w:tcPr>
          <w:p w14:paraId="20ABBDE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Jalatsid, kedrid jms tooted; nende osad</w:t>
            </w:r>
          </w:p>
        </w:tc>
        <w:tc>
          <w:tcPr>
            <w:tcW w:w="829" w:type="pct"/>
          </w:tcPr>
          <w:p w14:paraId="77A0A0B4" w14:textId="77777777" w:rsidR="004C5235" w:rsidRDefault="004C5235">
            <w:pPr>
              <w:widowControl/>
              <w:suppressAutoHyphens/>
              <w:spacing w:before="60" w:after="60" w:line="240" w:lineRule="auto"/>
              <w:rPr>
                <w:rFonts w:ascii="Times New Roman" w:hAnsi="Times New Roman"/>
                <w:noProof/>
              </w:rPr>
            </w:pPr>
          </w:p>
        </w:tc>
      </w:tr>
      <w:tr w:rsidR="004C5235" w14:paraId="281169B4" w14:textId="77777777">
        <w:tc>
          <w:tcPr>
            <w:tcW w:w="1028" w:type="pct"/>
          </w:tcPr>
          <w:p w14:paraId="4733982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64.01–64.05</w:t>
            </w:r>
          </w:p>
        </w:tc>
        <w:tc>
          <w:tcPr>
            <w:tcW w:w="3144" w:type="pct"/>
          </w:tcPr>
          <w:p w14:paraId="215FE4B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 v.a sisetalla vm tallaosa külge kinnitatavad rubriiki 6406 kuuluvad päritolustaatuseta kokkupandud pealsed</w:t>
            </w:r>
          </w:p>
        </w:tc>
        <w:tc>
          <w:tcPr>
            <w:tcW w:w="829" w:type="pct"/>
          </w:tcPr>
          <w:p w14:paraId="76D6C35B" w14:textId="77777777" w:rsidR="004C5235" w:rsidRDefault="004C5235">
            <w:pPr>
              <w:widowControl/>
              <w:suppressAutoHyphens/>
              <w:spacing w:before="60" w:after="60" w:line="240" w:lineRule="auto"/>
              <w:rPr>
                <w:rFonts w:ascii="Times New Roman" w:hAnsi="Times New Roman"/>
                <w:noProof/>
              </w:rPr>
            </w:pPr>
          </w:p>
        </w:tc>
      </w:tr>
      <w:tr w:rsidR="004C5235" w14:paraId="5E68C841" w14:textId="77777777">
        <w:tc>
          <w:tcPr>
            <w:tcW w:w="1028" w:type="pct"/>
          </w:tcPr>
          <w:p w14:paraId="3F10EAB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64.06</w:t>
            </w:r>
          </w:p>
        </w:tc>
        <w:tc>
          <w:tcPr>
            <w:tcW w:w="3144" w:type="pct"/>
          </w:tcPr>
          <w:p w14:paraId="070A586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2ED8DE1" w14:textId="77777777" w:rsidR="004C5235" w:rsidRDefault="004C5235">
            <w:pPr>
              <w:widowControl/>
              <w:suppressAutoHyphens/>
              <w:spacing w:before="60" w:after="60" w:line="240" w:lineRule="auto"/>
              <w:rPr>
                <w:rFonts w:ascii="Times New Roman" w:hAnsi="Times New Roman"/>
                <w:noProof/>
              </w:rPr>
            </w:pPr>
          </w:p>
        </w:tc>
      </w:tr>
      <w:tr w:rsidR="004C5235" w14:paraId="0C6EE8D5" w14:textId="77777777">
        <w:tc>
          <w:tcPr>
            <w:tcW w:w="1028" w:type="pct"/>
          </w:tcPr>
          <w:p w14:paraId="74D745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65</w:t>
            </w:r>
          </w:p>
        </w:tc>
        <w:tc>
          <w:tcPr>
            <w:tcW w:w="3144" w:type="pct"/>
          </w:tcPr>
          <w:p w14:paraId="01900C7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Peakatted ja nende osad</w:t>
            </w:r>
          </w:p>
        </w:tc>
        <w:tc>
          <w:tcPr>
            <w:tcW w:w="829" w:type="pct"/>
          </w:tcPr>
          <w:p w14:paraId="0E3B1A5C" w14:textId="77777777" w:rsidR="004C5235" w:rsidRDefault="004C5235">
            <w:pPr>
              <w:widowControl/>
              <w:suppressAutoHyphens/>
              <w:spacing w:before="60" w:after="60" w:line="240" w:lineRule="auto"/>
              <w:rPr>
                <w:rFonts w:ascii="Times New Roman" w:hAnsi="Times New Roman"/>
                <w:noProof/>
              </w:rPr>
            </w:pPr>
          </w:p>
        </w:tc>
      </w:tr>
      <w:tr w:rsidR="004C5235" w14:paraId="6A21D4BE" w14:textId="77777777">
        <w:tc>
          <w:tcPr>
            <w:tcW w:w="1028" w:type="pct"/>
          </w:tcPr>
          <w:p w14:paraId="15E6F5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65.01–65.05</w:t>
            </w:r>
          </w:p>
        </w:tc>
        <w:tc>
          <w:tcPr>
            <w:tcW w:w="3144" w:type="pct"/>
          </w:tcPr>
          <w:p w14:paraId="5859A87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2A0B3E4" w14:textId="77777777" w:rsidR="004C5235" w:rsidRDefault="004C5235">
            <w:pPr>
              <w:widowControl/>
              <w:suppressAutoHyphens/>
              <w:spacing w:before="60" w:after="60" w:line="240" w:lineRule="auto"/>
              <w:rPr>
                <w:rFonts w:ascii="Times New Roman" w:hAnsi="Times New Roman"/>
                <w:noProof/>
              </w:rPr>
            </w:pPr>
          </w:p>
        </w:tc>
      </w:tr>
      <w:tr w:rsidR="004C5235" w14:paraId="0F99F544" w14:textId="77777777">
        <w:tc>
          <w:tcPr>
            <w:tcW w:w="1028" w:type="pct"/>
          </w:tcPr>
          <w:p w14:paraId="2EEB6F9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6506.10–6506.91</w:t>
            </w:r>
          </w:p>
        </w:tc>
        <w:tc>
          <w:tcPr>
            <w:tcW w:w="3144" w:type="pct"/>
          </w:tcPr>
          <w:p w14:paraId="1924DA4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5D6E19C" w14:textId="77777777" w:rsidR="004C5235" w:rsidRDefault="004C5235">
            <w:pPr>
              <w:widowControl/>
              <w:suppressAutoHyphens/>
              <w:spacing w:before="60" w:after="60" w:line="240" w:lineRule="auto"/>
              <w:rPr>
                <w:rFonts w:ascii="Times New Roman" w:hAnsi="Times New Roman"/>
                <w:noProof/>
              </w:rPr>
            </w:pPr>
          </w:p>
        </w:tc>
      </w:tr>
      <w:tr w:rsidR="004C5235" w14:paraId="02A3D895" w14:textId="77777777">
        <w:tc>
          <w:tcPr>
            <w:tcW w:w="1028" w:type="pct"/>
          </w:tcPr>
          <w:p w14:paraId="2062F22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6506.99–6507.00</w:t>
            </w:r>
          </w:p>
        </w:tc>
        <w:tc>
          <w:tcPr>
            <w:tcW w:w="3144" w:type="pct"/>
          </w:tcPr>
          <w:p w14:paraId="0EF0310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F950314" w14:textId="77777777" w:rsidR="004C5235" w:rsidRDefault="004C5235">
            <w:pPr>
              <w:widowControl/>
              <w:suppressAutoHyphens/>
              <w:spacing w:before="60" w:after="60" w:line="240" w:lineRule="auto"/>
              <w:rPr>
                <w:rFonts w:ascii="Times New Roman" w:hAnsi="Times New Roman"/>
                <w:noProof/>
              </w:rPr>
            </w:pPr>
          </w:p>
        </w:tc>
      </w:tr>
      <w:tr w:rsidR="004C5235" w14:paraId="38D0802D" w14:textId="77777777">
        <w:tc>
          <w:tcPr>
            <w:tcW w:w="1028" w:type="pct"/>
          </w:tcPr>
          <w:p w14:paraId="62B8761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66</w:t>
            </w:r>
          </w:p>
        </w:tc>
        <w:tc>
          <w:tcPr>
            <w:tcW w:w="3144" w:type="pct"/>
          </w:tcPr>
          <w:p w14:paraId="59971F6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Vihma- ja päevavarjud, jalutuskepid, istmega jalutuskepid, piitsad, ratsapiitsad ja nende osad</w:t>
            </w:r>
          </w:p>
        </w:tc>
        <w:tc>
          <w:tcPr>
            <w:tcW w:w="829" w:type="pct"/>
          </w:tcPr>
          <w:p w14:paraId="159CBB77" w14:textId="77777777" w:rsidR="004C5235" w:rsidRDefault="004C5235">
            <w:pPr>
              <w:widowControl/>
              <w:suppressAutoHyphens/>
              <w:spacing w:before="60" w:after="60" w:line="240" w:lineRule="auto"/>
              <w:rPr>
                <w:rFonts w:ascii="Times New Roman" w:hAnsi="Times New Roman"/>
                <w:noProof/>
              </w:rPr>
            </w:pPr>
          </w:p>
        </w:tc>
      </w:tr>
      <w:tr w:rsidR="004C5235" w14:paraId="18CEED2B" w14:textId="77777777">
        <w:tc>
          <w:tcPr>
            <w:tcW w:w="1028" w:type="pct"/>
          </w:tcPr>
          <w:p w14:paraId="31D1FD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66.01–66.03</w:t>
            </w:r>
          </w:p>
        </w:tc>
        <w:tc>
          <w:tcPr>
            <w:tcW w:w="3144" w:type="pct"/>
          </w:tcPr>
          <w:p w14:paraId="6002E8A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6AA3610C" w14:textId="77777777" w:rsidR="004C5235" w:rsidRDefault="004C5235">
            <w:pPr>
              <w:widowControl/>
              <w:suppressAutoHyphens/>
              <w:spacing w:before="60" w:after="60" w:line="240" w:lineRule="auto"/>
              <w:rPr>
                <w:rFonts w:ascii="Times New Roman" w:hAnsi="Times New Roman"/>
                <w:noProof/>
              </w:rPr>
            </w:pPr>
          </w:p>
        </w:tc>
      </w:tr>
      <w:tr w:rsidR="004C5235" w14:paraId="58153469" w14:textId="77777777">
        <w:tc>
          <w:tcPr>
            <w:tcW w:w="1028" w:type="pct"/>
          </w:tcPr>
          <w:p w14:paraId="556D3B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67</w:t>
            </w:r>
          </w:p>
        </w:tc>
        <w:tc>
          <w:tcPr>
            <w:tcW w:w="3144" w:type="pct"/>
          </w:tcPr>
          <w:p w14:paraId="5AA39A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Töödeldud suled ja udusuled ning tooted nendest; tehislilled; tooted juustest</w:t>
            </w:r>
          </w:p>
        </w:tc>
        <w:tc>
          <w:tcPr>
            <w:tcW w:w="829" w:type="pct"/>
          </w:tcPr>
          <w:p w14:paraId="51662E90" w14:textId="77777777" w:rsidR="004C5235" w:rsidRDefault="004C5235">
            <w:pPr>
              <w:widowControl/>
              <w:suppressAutoHyphens/>
              <w:spacing w:before="60" w:after="60" w:line="240" w:lineRule="auto"/>
              <w:rPr>
                <w:rFonts w:ascii="Times New Roman" w:hAnsi="Times New Roman"/>
                <w:noProof/>
              </w:rPr>
            </w:pPr>
          </w:p>
        </w:tc>
      </w:tr>
      <w:tr w:rsidR="004C5235" w14:paraId="69D9129C" w14:textId="77777777">
        <w:tc>
          <w:tcPr>
            <w:tcW w:w="1028" w:type="pct"/>
          </w:tcPr>
          <w:p w14:paraId="408881C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67.01–67.04</w:t>
            </w:r>
          </w:p>
        </w:tc>
        <w:tc>
          <w:tcPr>
            <w:tcW w:w="3144" w:type="pct"/>
          </w:tcPr>
          <w:p w14:paraId="4FE77CC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7EAA645C" w14:textId="77777777" w:rsidR="004C5235" w:rsidRDefault="004C5235">
            <w:pPr>
              <w:widowControl/>
              <w:suppressAutoHyphens/>
              <w:spacing w:before="60" w:after="60" w:line="240" w:lineRule="auto"/>
              <w:rPr>
                <w:rFonts w:ascii="Times New Roman" w:hAnsi="Times New Roman"/>
                <w:noProof/>
              </w:rPr>
            </w:pPr>
          </w:p>
        </w:tc>
      </w:tr>
      <w:tr w:rsidR="004C5235" w14:paraId="1B253315" w14:textId="77777777">
        <w:tc>
          <w:tcPr>
            <w:tcW w:w="1028" w:type="pct"/>
          </w:tcPr>
          <w:p w14:paraId="47ABC7CF"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XIII JAOTIS</w:t>
            </w:r>
          </w:p>
        </w:tc>
        <w:tc>
          <w:tcPr>
            <w:tcW w:w="3144" w:type="pct"/>
          </w:tcPr>
          <w:p w14:paraId="241D219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KIVIST, KIPSIST, TSEMENDIST, ASBESTIST, VILGUST JMS MATERJALIST TOOTED; KERAAMIKATOOTED; KLAAS JA KLAASTOOTED</w:t>
            </w:r>
          </w:p>
        </w:tc>
        <w:tc>
          <w:tcPr>
            <w:tcW w:w="829" w:type="pct"/>
          </w:tcPr>
          <w:p w14:paraId="0C9DC1EC" w14:textId="77777777" w:rsidR="004C5235" w:rsidRDefault="004C5235">
            <w:pPr>
              <w:widowControl/>
              <w:suppressAutoHyphens/>
              <w:spacing w:before="60" w:after="60" w:line="240" w:lineRule="auto"/>
              <w:rPr>
                <w:rFonts w:ascii="Times New Roman" w:hAnsi="Times New Roman"/>
                <w:noProof/>
              </w:rPr>
            </w:pPr>
          </w:p>
        </w:tc>
      </w:tr>
      <w:tr w:rsidR="004C5235" w14:paraId="5FE33182" w14:textId="77777777">
        <w:tc>
          <w:tcPr>
            <w:tcW w:w="1028" w:type="pct"/>
          </w:tcPr>
          <w:p w14:paraId="7D2576E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68</w:t>
            </w:r>
          </w:p>
        </w:tc>
        <w:tc>
          <w:tcPr>
            <w:tcW w:w="3144" w:type="pct"/>
          </w:tcPr>
          <w:p w14:paraId="214E962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Kivist, kipsist, tsemendist, asbestist, vilgust jms materjalist tooted</w:t>
            </w:r>
          </w:p>
        </w:tc>
        <w:tc>
          <w:tcPr>
            <w:tcW w:w="829" w:type="pct"/>
          </w:tcPr>
          <w:p w14:paraId="5EE3AFFC" w14:textId="77777777" w:rsidR="004C5235" w:rsidRDefault="004C5235">
            <w:pPr>
              <w:widowControl/>
              <w:suppressAutoHyphens/>
              <w:spacing w:before="60" w:after="60" w:line="240" w:lineRule="auto"/>
              <w:rPr>
                <w:rFonts w:ascii="Times New Roman" w:hAnsi="Times New Roman"/>
                <w:noProof/>
              </w:rPr>
            </w:pPr>
          </w:p>
        </w:tc>
      </w:tr>
      <w:tr w:rsidR="004C5235" w14:paraId="3E806041" w14:textId="77777777">
        <w:tc>
          <w:tcPr>
            <w:tcW w:w="1028" w:type="pct"/>
          </w:tcPr>
          <w:p w14:paraId="29EF35B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68.01–68.15</w:t>
            </w:r>
          </w:p>
        </w:tc>
        <w:tc>
          <w:tcPr>
            <w:tcW w:w="3144" w:type="pct"/>
          </w:tcPr>
          <w:p w14:paraId="58EBD5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A7C389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70 % (EXW)</w:t>
            </w:r>
          </w:p>
        </w:tc>
        <w:tc>
          <w:tcPr>
            <w:tcW w:w="829" w:type="pct"/>
          </w:tcPr>
          <w:p w14:paraId="3A93430F" w14:textId="77777777" w:rsidR="004C5235" w:rsidRDefault="004C5235">
            <w:pPr>
              <w:widowControl/>
              <w:suppressAutoHyphens/>
              <w:spacing w:before="60" w:after="60" w:line="240" w:lineRule="auto"/>
              <w:rPr>
                <w:rFonts w:ascii="Times New Roman" w:hAnsi="Times New Roman"/>
                <w:noProof/>
              </w:rPr>
            </w:pPr>
          </w:p>
        </w:tc>
      </w:tr>
      <w:tr w:rsidR="004C5235" w14:paraId="6829B825" w14:textId="77777777">
        <w:tc>
          <w:tcPr>
            <w:tcW w:w="1028" w:type="pct"/>
          </w:tcPr>
          <w:p w14:paraId="5DF9743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69</w:t>
            </w:r>
          </w:p>
        </w:tc>
        <w:tc>
          <w:tcPr>
            <w:tcW w:w="3144" w:type="pct"/>
          </w:tcPr>
          <w:p w14:paraId="45ECD4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Keraamikatooted</w:t>
            </w:r>
          </w:p>
        </w:tc>
        <w:tc>
          <w:tcPr>
            <w:tcW w:w="829" w:type="pct"/>
          </w:tcPr>
          <w:p w14:paraId="299C31A8" w14:textId="77777777" w:rsidR="004C5235" w:rsidRDefault="004C5235">
            <w:pPr>
              <w:widowControl/>
              <w:suppressAutoHyphens/>
              <w:spacing w:before="60" w:after="60" w:line="240" w:lineRule="auto"/>
              <w:rPr>
                <w:rFonts w:ascii="Times New Roman" w:hAnsi="Times New Roman"/>
                <w:noProof/>
              </w:rPr>
            </w:pPr>
          </w:p>
        </w:tc>
      </w:tr>
      <w:tr w:rsidR="004C5235" w14:paraId="3DA1BA3A" w14:textId="77777777">
        <w:tc>
          <w:tcPr>
            <w:tcW w:w="1028" w:type="pct"/>
          </w:tcPr>
          <w:p w14:paraId="238A538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69.01–69.14</w:t>
            </w:r>
          </w:p>
        </w:tc>
        <w:tc>
          <w:tcPr>
            <w:tcW w:w="3144" w:type="pct"/>
          </w:tcPr>
          <w:p w14:paraId="0CB37E6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5D05ABEE" w14:textId="77777777" w:rsidR="004C5235" w:rsidRDefault="004C5235">
            <w:pPr>
              <w:widowControl/>
              <w:suppressAutoHyphens/>
              <w:spacing w:before="60" w:after="60" w:line="240" w:lineRule="auto"/>
              <w:rPr>
                <w:rFonts w:ascii="Times New Roman" w:hAnsi="Times New Roman"/>
                <w:noProof/>
              </w:rPr>
            </w:pPr>
          </w:p>
        </w:tc>
      </w:tr>
      <w:tr w:rsidR="004C5235" w14:paraId="2E6015F0" w14:textId="77777777">
        <w:tc>
          <w:tcPr>
            <w:tcW w:w="1028" w:type="pct"/>
          </w:tcPr>
          <w:p w14:paraId="00722B1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70</w:t>
            </w:r>
          </w:p>
        </w:tc>
        <w:tc>
          <w:tcPr>
            <w:tcW w:w="3144" w:type="pct"/>
          </w:tcPr>
          <w:p w14:paraId="36EB2FE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Klaas ja klaastooted</w:t>
            </w:r>
          </w:p>
        </w:tc>
        <w:tc>
          <w:tcPr>
            <w:tcW w:w="829" w:type="pct"/>
          </w:tcPr>
          <w:p w14:paraId="77987226" w14:textId="77777777" w:rsidR="004C5235" w:rsidRDefault="004C5235">
            <w:pPr>
              <w:widowControl/>
              <w:suppressAutoHyphens/>
              <w:spacing w:before="60" w:after="60" w:line="240" w:lineRule="auto"/>
              <w:rPr>
                <w:rFonts w:ascii="Times New Roman" w:hAnsi="Times New Roman"/>
                <w:noProof/>
              </w:rPr>
            </w:pPr>
          </w:p>
        </w:tc>
      </w:tr>
      <w:tr w:rsidR="004C5235" w14:paraId="1129DE2D" w14:textId="77777777">
        <w:tc>
          <w:tcPr>
            <w:tcW w:w="1028" w:type="pct"/>
          </w:tcPr>
          <w:p w14:paraId="3736750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70.01–70.09</w:t>
            </w:r>
          </w:p>
        </w:tc>
        <w:tc>
          <w:tcPr>
            <w:tcW w:w="3144" w:type="pct"/>
          </w:tcPr>
          <w:p w14:paraId="3F34430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2FCCA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70475D9" w14:textId="77777777" w:rsidR="004C5235" w:rsidRDefault="004C5235">
            <w:pPr>
              <w:widowControl/>
              <w:suppressAutoHyphens/>
              <w:spacing w:before="60" w:after="60" w:line="240" w:lineRule="auto"/>
              <w:rPr>
                <w:rFonts w:ascii="Times New Roman" w:hAnsi="Times New Roman"/>
                <w:noProof/>
              </w:rPr>
            </w:pPr>
          </w:p>
        </w:tc>
      </w:tr>
      <w:tr w:rsidR="004C5235" w14:paraId="63714ABD" w14:textId="77777777">
        <w:tc>
          <w:tcPr>
            <w:tcW w:w="1028" w:type="pct"/>
          </w:tcPr>
          <w:p w14:paraId="0E3D1DB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70.10</w:t>
            </w:r>
          </w:p>
        </w:tc>
        <w:tc>
          <w:tcPr>
            <w:tcW w:w="3144" w:type="pct"/>
          </w:tcPr>
          <w:p w14:paraId="59AAE11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B8AB5E8" w14:textId="77777777" w:rsidR="004C5235" w:rsidRDefault="004C5235">
            <w:pPr>
              <w:widowControl/>
              <w:suppressAutoHyphens/>
              <w:spacing w:before="60" w:after="60" w:line="240" w:lineRule="auto"/>
              <w:rPr>
                <w:rFonts w:ascii="Times New Roman" w:hAnsi="Times New Roman"/>
                <w:noProof/>
              </w:rPr>
            </w:pPr>
          </w:p>
        </w:tc>
      </w:tr>
      <w:tr w:rsidR="004C5235" w14:paraId="4896B227" w14:textId="77777777">
        <w:tc>
          <w:tcPr>
            <w:tcW w:w="1028" w:type="pct"/>
          </w:tcPr>
          <w:p w14:paraId="0C4D1D1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70.11</w:t>
            </w:r>
          </w:p>
        </w:tc>
        <w:tc>
          <w:tcPr>
            <w:tcW w:w="3144" w:type="pct"/>
          </w:tcPr>
          <w:p w14:paraId="05629CF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32C18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DA39BA4" w14:textId="77777777" w:rsidR="004C5235" w:rsidRDefault="004C5235">
            <w:pPr>
              <w:widowControl/>
              <w:suppressAutoHyphens/>
              <w:spacing w:before="60" w:after="60" w:line="240" w:lineRule="auto"/>
              <w:rPr>
                <w:rFonts w:ascii="Times New Roman" w:hAnsi="Times New Roman"/>
                <w:noProof/>
              </w:rPr>
            </w:pPr>
          </w:p>
        </w:tc>
      </w:tr>
      <w:tr w:rsidR="004C5235" w14:paraId="47FFED80" w14:textId="77777777">
        <w:tc>
          <w:tcPr>
            <w:tcW w:w="1028" w:type="pct"/>
          </w:tcPr>
          <w:p w14:paraId="583D584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70.13</w:t>
            </w:r>
          </w:p>
        </w:tc>
        <w:tc>
          <w:tcPr>
            <w:tcW w:w="3144" w:type="pct"/>
          </w:tcPr>
          <w:p w14:paraId="446FD0D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7010</w:t>
            </w:r>
          </w:p>
        </w:tc>
        <w:tc>
          <w:tcPr>
            <w:tcW w:w="829" w:type="pct"/>
          </w:tcPr>
          <w:p w14:paraId="10AC95EA" w14:textId="77777777" w:rsidR="004C5235" w:rsidRDefault="004C5235">
            <w:pPr>
              <w:widowControl/>
              <w:suppressAutoHyphens/>
              <w:spacing w:before="60" w:after="60" w:line="240" w:lineRule="auto"/>
              <w:rPr>
                <w:rFonts w:ascii="Times New Roman" w:hAnsi="Times New Roman"/>
                <w:noProof/>
              </w:rPr>
            </w:pPr>
          </w:p>
        </w:tc>
      </w:tr>
      <w:tr w:rsidR="004C5235" w14:paraId="2AD06FF1" w14:textId="77777777">
        <w:tc>
          <w:tcPr>
            <w:tcW w:w="1028" w:type="pct"/>
          </w:tcPr>
          <w:p w14:paraId="404729E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70.14–70.20</w:t>
            </w:r>
          </w:p>
        </w:tc>
        <w:tc>
          <w:tcPr>
            <w:tcW w:w="3144" w:type="pct"/>
          </w:tcPr>
          <w:p w14:paraId="051E89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F8F1CB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04D916B" w14:textId="77777777" w:rsidR="004C5235" w:rsidRDefault="004C5235">
            <w:pPr>
              <w:widowControl/>
              <w:suppressAutoHyphens/>
              <w:spacing w:before="60" w:after="60" w:line="240" w:lineRule="auto"/>
              <w:rPr>
                <w:rFonts w:ascii="Times New Roman" w:hAnsi="Times New Roman"/>
                <w:noProof/>
              </w:rPr>
            </w:pPr>
          </w:p>
        </w:tc>
      </w:tr>
      <w:tr w:rsidR="004C5235" w14:paraId="65C727D4" w14:textId="77777777">
        <w:tc>
          <w:tcPr>
            <w:tcW w:w="1028" w:type="pct"/>
          </w:tcPr>
          <w:p w14:paraId="196341A0"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XIV JAOTIS</w:t>
            </w:r>
          </w:p>
        </w:tc>
        <w:tc>
          <w:tcPr>
            <w:tcW w:w="3144" w:type="pct"/>
          </w:tcPr>
          <w:p w14:paraId="0FD95F2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LOODUSLIKUD JA KULTIVEERITUD PÄRLID, VÄÄRIS- JA POOLVÄÄRISKIVID, VÄÄRISMETALLID, VÄÄRISMETALLIDEGA PLAKEERITUD METALLID, NENDEST VALMISTATUD TOOTED; JUVEELTOODETE IMITATSIOONID; MÜNDID</w:t>
            </w:r>
          </w:p>
        </w:tc>
        <w:tc>
          <w:tcPr>
            <w:tcW w:w="829" w:type="pct"/>
          </w:tcPr>
          <w:p w14:paraId="2123642F" w14:textId="77777777" w:rsidR="004C5235" w:rsidRDefault="004C5235">
            <w:pPr>
              <w:widowControl/>
              <w:suppressAutoHyphens/>
              <w:spacing w:before="60" w:after="60" w:line="240" w:lineRule="auto"/>
              <w:rPr>
                <w:rFonts w:ascii="Times New Roman" w:hAnsi="Times New Roman"/>
                <w:noProof/>
              </w:rPr>
            </w:pPr>
          </w:p>
        </w:tc>
      </w:tr>
      <w:tr w:rsidR="004C5235" w14:paraId="7AE01B9A" w14:textId="77777777">
        <w:tc>
          <w:tcPr>
            <w:tcW w:w="1028" w:type="pct"/>
          </w:tcPr>
          <w:p w14:paraId="244FD82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71</w:t>
            </w:r>
          </w:p>
        </w:tc>
        <w:tc>
          <w:tcPr>
            <w:tcW w:w="3144" w:type="pct"/>
          </w:tcPr>
          <w:p w14:paraId="2624AF8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Looduslikud ja kultiveeritud pärlid, vääris- ja poolvääriskivid, väärismetallid, väärismetallidega plakeeritud metallid, nendest valmistatud tooted; juveeltoodete imitatsioonid; mündid</w:t>
            </w:r>
          </w:p>
        </w:tc>
        <w:tc>
          <w:tcPr>
            <w:tcW w:w="829" w:type="pct"/>
          </w:tcPr>
          <w:p w14:paraId="686EB9F0" w14:textId="77777777" w:rsidR="004C5235" w:rsidRDefault="004C5235">
            <w:pPr>
              <w:widowControl/>
              <w:suppressAutoHyphens/>
              <w:spacing w:before="60" w:after="60" w:line="240" w:lineRule="auto"/>
              <w:rPr>
                <w:rFonts w:ascii="Times New Roman" w:hAnsi="Times New Roman"/>
                <w:noProof/>
              </w:rPr>
            </w:pPr>
          </w:p>
        </w:tc>
      </w:tr>
      <w:tr w:rsidR="004C5235" w14:paraId="51854078" w14:textId="77777777">
        <w:tc>
          <w:tcPr>
            <w:tcW w:w="1028" w:type="pct"/>
          </w:tcPr>
          <w:p w14:paraId="028FE6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7101</w:t>
            </w:r>
          </w:p>
        </w:tc>
        <w:tc>
          <w:tcPr>
            <w:tcW w:w="3144" w:type="pct"/>
          </w:tcPr>
          <w:p w14:paraId="659C940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14:paraId="42E7CBE1" w14:textId="77777777" w:rsidR="004C5235" w:rsidRDefault="004C5235">
            <w:pPr>
              <w:widowControl/>
              <w:suppressAutoHyphens/>
              <w:spacing w:before="60" w:after="60" w:line="240" w:lineRule="auto"/>
              <w:rPr>
                <w:rFonts w:ascii="Times New Roman" w:hAnsi="Times New Roman"/>
                <w:noProof/>
              </w:rPr>
            </w:pPr>
          </w:p>
        </w:tc>
      </w:tr>
      <w:tr w:rsidR="004C5235" w14:paraId="7D01D0D3" w14:textId="77777777">
        <w:tc>
          <w:tcPr>
            <w:tcW w:w="1028" w:type="pct"/>
          </w:tcPr>
          <w:p w14:paraId="00070B3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71.02–71.05</w:t>
            </w:r>
          </w:p>
        </w:tc>
        <w:tc>
          <w:tcPr>
            <w:tcW w:w="3144" w:type="pct"/>
          </w:tcPr>
          <w:p w14:paraId="2947269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29A012E6" w14:textId="77777777" w:rsidR="004C5235" w:rsidRDefault="004C5235">
            <w:pPr>
              <w:widowControl/>
              <w:suppressAutoHyphens/>
              <w:spacing w:before="60" w:after="60" w:line="240" w:lineRule="auto"/>
              <w:rPr>
                <w:rFonts w:ascii="Times New Roman" w:hAnsi="Times New Roman"/>
                <w:noProof/>
              </w:rPr>
            </w:pPr>
          </w:p>
        </w:tc>
      </w:tr>
      <w:tr w:rsidR="004C5235" w14:paraId="4CEDDA04" w14:textId="77777777">
        <w:tc>
          <w:tcPr>
            <w:tcW w:w="1028" w:type="pct"/>
          </w:tcPr>
          <w:p w14:paraId="49B5359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71.06</w:t>
            </w:r>
          </w:p>
        </w:tc>
        <w:tc>
          <w:tcPr>
            <w:tcW w:w="3144" w:type="pct"/>
          </w:tcPr>
          <w:p w14:paraId="47D60DAA" w14:textId="77777777" w:rsidR="004C5235" w:rsidRDefault="004C5235">
            <w:pPr>
              <w:widowControl/>
              <w:suppressAutoHyphens/>
              <w:spacing w:before="60" w:after="60" w:line="240" w:lineRule="auto"/>
              <w:rPr>
                <w:rFonts w:ascii="Times New Roman" w:hAnsi="Times New Roman"/>
                <w:noProof/>
              </w:rPr>
            </w:pPr>
          </w:p>
        </w:tc>
        <w:tc>
          <w:tcPr>
            <w:tcW w:w="829" w:type="pct"/>
          </w:tcPr>
          <w:p w14:paraId="79D71FDA" w14:textId="77777777" w:rsidR="004C5235" w:rsidRDefault="004C5235">
            <w:pPr>
              <w:widowControl/>
              <w:suppressAutoHyphens/>
              <w:spacing w:before="60" w:after="60" w:line="240" w:lineRule="auto"/>
              <w:rPr>
                <w:rFonts w:ascii="Times New Roman" w:hAnsi="Times New Roman"/>
                <w:noProof/>
              </w:rPr>
            </w:pPr>
          </w:p>
        </w:tc>
      </w:tr>
      <w:tr w:rsidR="004C5235" w14:paraId="261A491A" w14:textId="77777777">
        <w:tc>
          <w:tcPr>
            <w:tcW w:w="1028" w:type="pct"/>
          </w:tcPr>
          <w:p w14:paraId="5BD1B3F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Survetöötlemata:</w:t>
            </w:r>
          </w:p>
        </w:tc>
        <w:tc>
          <w:tcPr>
            <w:tcW w:w="3144" w:type="pct"/>
          </w:tcPr>
          <w:p w14:paraId="16F2669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71.08 ja 71.10;</w:t>
            </w:r>
          </w:p>
          <w:p w14:paraId="6C55C65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rubriikidesse 71.06, 71.08 ja 71.10 kuuluvate päritolustaatuseta väärismetallide elektrolüütiline, termiline või keemiline eraldamine; või</w:t>
            </w:r>
          </w:p>
          <w:p w14:paraId="31A675C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rubriikidesse 71.06, 71.08 ja 71.10 kuuluvate päritolustaatuseta väärismetallide sulatamine või legeerimine omavahel või mitteväärismetallidega või puhastamine</w:t>
            </w:r>
          </w:p>
        </w:tc>
        <w:tc>
          <w:tcPr>
            <w:tcW w:w="829" w:type="pct"/>
          </w:tcPr>
          <w:p w14:paraId="5A025240" w14:textId="77777777" w:rsidR="004C5235" w:rsidRDefault="004C5235">
            <w:pPr>
              <w:widowControl/>
              <w:suppressAutoHyphens/>
              <w:spacing w:before="60" w:after="60" w:line="240" w:lineRule="auto"/>
              <w:rPr>
                <w:rFonts w:ascii="Times New Roman" w:hAnsi="Times New Roman"/>
                <w:noProof/>
              </w:rPr>
            </w:pPr>
          </w:p>
        </w:tc>
      </w:tr>
      <w:tr w:rsidR="004C5235" w14:paraId="37621F7A" w14:textId="77777777">
        <w:tc>
          <w:tcPr>
            <w:tcW w:w="1028" w:type="pct"/>
          </w:tcPr>
          <w:p w14:paraId="59733AD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Pooltöödeldud või pulbrina:</w:t>
            </w:r>
          </w:p>
        </w:tc>
        <w:tc>
          <w:tcPr>
            <w:tcW w:w="3144" w:type="pct"/>
          </w:tcPr>
          <w:p w14:paraId="34A5467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survetöötlemata päritolustaatuseta väärismetallidest</w:t>
            </w:r>
          </w:p>
        </w:tc>
        <w:tc>
          <w:tcPr>
            <w:tcW w:w="829" w:type="pct"/>
          </w:tcPr>
          <w:p w14:paraId="438DF0F7" w14:textId="77777777" w:rsidR="004C5235" w:rsidRDefault="004C5235">
            <w:pPr>
              <w:widowControl/>
              <w:suppressAutoHyphens/>
              <w:spacing w:before="60" w:after="60" w:line="240" w:lineRule="auto"/>
              <w:rPr>
                <w:rFonts w:ascii="Times New Roman" w:hAnsi="Times New Roman"/>
                <w:noProof/>
              </w:rPr>
            </w:pPr>
          </w:p>
        </w:tc>
      </w:tr>
      <w:tr w:rsidR="004C5235" w14:paraId="07CE33D0" w14:textId="77777777">
        <w:tc>
          <w:tcPr>
            <w:tcW w:w="1028" w:type="pct"/>
          </w:tcPr>
          <w:p w14:paraId="4A5E6CC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71.07</w:t>
            </w:r>
          </w:p>
          <w:p w14:paraId="2380DA6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Väärismetallidega plakeeritud metallid, pooltöödeldud:</w:t>
            </w:r>
          </w:p>
        </w:tc>
        <w:tc>
          <w:tcPr>
            <w:tcW w:w="3144" w:type="pct"/>
          </w:tcPr>
          <w:p w14:paraId="21466FE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väärismetalliga plakeeritud survetöötlemata metallist</w:t>
            </w:r>
          </w:p>
        </w:tc>
        <w:tc>
          <w:tcPr>
            <w:tcW w:w="829" w:type="pct"/>
          </w:tcPr>
          <w:p w14:paraId="26403216" w14:textId="77777777" w:rsidR="004C5235" w:rsidRDefault="004C5235">
            <w:pPr>
              <w:widowControl/>
              <w:suppressAutoHyphens/>
              <w:spacing w:before="60" w:after="60" w:line="240" w:lineRule="auto"/>
              <w:rPr>
                <w:rFonts w:ascii="Times New Roman" w:hAnsi="Times New Roman"/>
                <w:noProof/>
              </w:rPr>
            </w:pPr>
          </w:p>
        </w:tc>
      </w:tr>
      <w:tr w:rsidR="004C5235" w14:paraId="30078A97" w14:textId="77777777">
        <w:tc>
          <w:tcPr>
            <w:tcW w:w="1028" w:type="pct"/>
          </w:tcPr>
          <w:p w14:paraId="0CA6606C"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65CDC90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2A506EE" w14:textId="77777777" w:rsidR="004C5235" w:rsidRDefault="004C5235">
            <w:pPr>
              <w:widowControl/>
              <w:suppressAutoHyphens/>
              <w:spacing w:before="60" w:after="60" w:line="240" w:lineRule="auto"/>
              <w:rPr>
                <w:rFonts w:ascii="Times New Roman" w:hAnsi="Times New Roman"/>
                <w:noProof/>
              </w:rPr>
            </w:pPr>
          </w:p>
        </w:tc>
      </w:tr>
      <w:tr w:rsidR="004C5235" w14:paraId="5E7BF924" w14:textId="77777777">
        <w:tc>
          <w:tcPr>
            <w:tcW w:w="1028" w:type="pct"/>
          </w:tcPr>
          <w:p w14:paraId="2C5C8A3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71.08</w:t>
            </w:r>
          </w:p>
        </w:tc>
        <w:tc>
          <w:tcPr>
            <w:tcW w:w="3144" w:type="pct"/>
          </w:tcPr>
          <w:p w14:paraId="752E2A47" w14:textId="77777777" w:rsidR="004C5235" w:rsidRDefault="004C5235">
            <w:pPr>
              <w:widowControl/>
              <w:suppressAutoHyphens/>
              <w:spacing w:before="60" w:after="60" w:line="240" w:lineRule="auto"/>
              <w:rPr>
                <w:rFonts w:ascii="Times New Roman" w:hAnsi="Times New Roman"/>
                <w:noProof/>
              </w:rPr>
            </w:pPr>
          </w:p>
        </w:tc>
        <w:tc>
          <w:tcPr>
            <w:tcW w:w="829" w:type="pct"/>
          </w:tcPr>
          <w:p w14:paraId="0718D3A4" w14:textId="77777777" w:rsidR="004C5235" w:rsidRDefault="004C5235">
            <w:pPr>
              <w:widowControl/>
              <w:suppressAutoHyphens/>
              <w:spacing w:before="60" w:after="60" w:line="240" w:lineRule="auto"/>
              <w:rPr>
                <w:rFonts w:ascii="Times New Roman" w:hAnsi="Times New Roman"/>
                <w:noProof/>
              </w:rPr>
            </w:pPr>
          </w:p>
        </w:tc>
      </w:tr>
      <w:tr w:rsidR="004C5235" w14:paraId="149DBE7A" w14:textId="77777777">
        <w:tc>
          <w:tcPr>
            <w:tcW w:w="1028" w:type="pct"/>
          </w:tcPr>
          <w:p w14:paraId="5511CD9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Survetöötlemata:</w:t>
            </w:r>
          </w:p>
        </w:tc>
        <w:tc>
          <w:tcPr>
            <w:tcW w:w="3144" w:type="pct"/>
          </w:tcPr>
          <w:p w14:paraId="270A03B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71.06, 71.08 ja 71.10;</w:t>
            </w:r>
          </w:p>
          <w:p w14:paraId="463C2FE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rubriikidesse 71.06, 71.08 ja 71.10 kuuluvate päritolustaatuseta väärismetallide elektrolüütiline, termiline või keemiline eraldamine; või</w:t>
            </w:r>
          </w:p>
          <w:p w14:paraId="0E05CCB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rubriikidesse 71.06, 71.08 ja 71.10 kuuluvate päritolustaatuseta väärismetallide sulatamine või legeerimine omavahel või mitteväärismetallidega või puhastamine</w:t>
            </w:r>
          </w:p>
        </w:tc>
        <w:tc>
          <w:tcPr>
            <w:tcW w:w="829" w:type="pct"/>
          </w:tcPr>
          <w:p w14:paraId="0F8C4E1F" w14:textId="77777777" w:rsidR="004C5235" w:rsidRDefault="004C5235">
            <w:pPr>
              <w:widowControl/>
              <w:suppressAutoHyphens/>
              <w:spacing w:before="60" w:after="60" w:line="240" w:lineRule="auto"/>
              <w:rPr>
                <w:rFonts w:ascii="Times New Roman" w:hAnsi="Times New Roman"/>
                <w:noProof/>
              </w:rPr>
            </w:pPr>
          </w:p>
        </w:tc>
      </w:tr>
      <w:tr w:rsidR="004C5235" w14:paraId="446EC491" w14:textId="77777777">
        <w:tc>
          <w:tcPr>
            <w:tcW w:w="1028" w:type="pct"/>
          </w:tcPr>
          <w:p w14:paraId="02A0FF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Pooltöödeldud või pulbrina:</w:t>
            </w:r>
          </w:p>
        </w:tc>
        <w:tc>
          <w:tcPr>
            <w:tcW w:w="3144" w:type="pct"/>
          </w:tcPr>
          <w:p w14:paraId="756A25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survetöötlemata päritolustaatuseta väärismetallidest</w:t>
            </w:r>
          </w:p>
        </w:tc>
        <w:tc>
          <w:tcPr>
            <w:tcW w:w="829" w:type="pct"/>
          </w:tcPr>
          <w:p w14:paraId="042617E1" w14:textId="77777777" w:rsidR="004C5235" w:rsidRDefault="004C5235">
            <w:pPr>
              <w:widowControl/>
              <w:suppressAutoHyphens/>
              <w:spacing w:before="60" w:after="60" w:line="240" w:lineRule="auto"/>
              <w:rPr>
                <w:rFonts w:ascii="Times New Roman" w:hAnsi="Times New Roman"/>
                <w:noProof/>
              </w:rPr>
            </w:pPr>
          </w:p>
        </w:tc>
      </w:tr>
      <w:tr w:rsidR="004C5235" w14:paraId="0911C07C" w14:textId="77777777">
        <w:tc>
          <w:tcPr>
            <w:tcW w:w="1028" w:type="pct"/>
          </w:tcPr>
          <w:p w14:paraId="6877C07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71.09</w:t>
            </w:r>
          </w:p>
        </w:tc>
        <w:tc>
          <w:tcPr>
            <w:tcW w:w="3144" w:type="pct"/>
          </w:tcPr>
          <w:p w14:paraId="5520AF76" w14:textId="77777777" w:rsidR="004C5235" w:rsidRDefault="004C5235">
            <w:pPr>
              <w:widowControl/>
              <w:suppressAutoHyphens/>
              <w:spacing w:before="60" w:after="60" w:line="240" w:lineRule="auto"/>
              <w:rPr>
                <w:rFonts w:ascii="Times New Roman" w:hAnsi="Times New Roman"/>
                <w:noProof/>
              </w:rPr>
            </w:pPr>
          </w:p>
        </w:tc>
        <w:tc>
          <w:tcPr>
            <w:tcW w:w="829" w:type="pct"/>
          </w:tcPr>
          <w:p w14:paraId="61F82E36" w14:textId="77777777" w:rsidR="004C5235" w:rsidRDefault="004C5235">
            <w:pPr>
              <w:widowControl/>
              <w:suppressAutoHyphens/>
              <w:spacing w:before="60" w:after="60" w:line="240" w:lineRule="auto"/>
              <w:rPr>
                <w:rFonts w:ascii="Times New Roman" w:hAnsi="Times New Roman"/>
                <w:noProof/>
              </w:rPr>
            </w:pPr>
          </w:p>
        </w:tc>
      </w:tr>
      <w:tr w:rsidR="004C5235" w14:paraId="69171576" w14:textId="77777777">
        <w:tc>
          <w:tcPr>
            <w:tcW w:w="1028" w:type="pct"/>
          </w:tcPr>
          <w:p w14:paraId="091219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Väärismetallidega plakeeritud metallid, pooltöödeldud:</w:t>
            </w:r>
          </w:p>
        </w:tc>
        <w:tc>
          <w:tcPr>
            <w:tcW w:w="3144" w:type="pct"/>
          </w:tcPr>
          <w:p w14:paraId="167B903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väärismetalliga plakeeritud survetöötlemata metallist</w:t>
            </w:r>
          </w:p>
        </w:tc>
        <w:tc>
          <w:tcPr>
            <w:tcW w:w="829" w:type="pct"/>
          </w:tcPr>
          <w:p w14:paraId="1D588C9D" w14:textId="77777777" w:rsidR="004C5235" w:rsidRDefault="004C5235">
            <w:pPr>
              <w:widowControl/>
              <w:suppressAutoHyphens/>
              <w:spacing w:before="60" w:after="60" w:line="240" w:lineRule="auto"/>
              <w:rPr>
                <w:rFonts w:ascii="Times New Roman" w:hAnsi="Times New Roman"/>
                <w:noProof/>
              </w:rPr>
            </w:pPr>
          </w:p>
        </w:tc>
      </w:tr>
      <w:tr w:rsidR="004C5235" w14:paraId="33509D7B" w14:textId="77777777">
        <w:tc>
          <w:tcPr>
            <w:tcW w:w="1028" w:type="pct"/>
          </w:tcPr>
          <w:p w14:paraId="359F331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3777264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7103A151" w14:textId="77777777" w:rsidR="004C5235" w:rsidRDefault="004C5235">
            <w:pPr>
              <w:widowControl/>
              <w:suppressAutoHyphens/>
              <w:spacing w:before="60" w:after="60" w:line="240" w:lineRule="auto"/>
              <w:rPr>
                <w:rFonts w:ascii="Times New Roman" w:hAnsi="Times New Roman"/>
                <w:noProof/>
              </w:rPr>
            </w:pPr>
          </w:p>
        </w:tc>
      </w:tr>
      <w:tr w:rsidR="004C5235" w14:paraId="5F5133D8" w14:textId="77777777">
        <w:tc>
          <w:tcPr>
            <w:tcW w:w="1028" w:type="pct"/>
          </w:tcPr>
          <w:p w14:paraId="36B657A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71.10</w:t>
            </w:r>
          </w:p>
        </w:tc>
        <w:tc>
          <w:tcPr>
            <w:tcW w:w="3144" w:type="pct"/>
          </w:tcPr>
          <w:p w14:paraId="0C4E08C0" w14:textId="77777777" w:rsidR="004C5235" w:rsidRDefault="004C5235">
            <w:pPr>
              <w:widowControl/>
              <w:suppressAutoHyphens/>
              <w:spacing w:before="60" w:after="60" w:line="240" w:lineRule="auto"/>
              <w:rPr>
                <w:rFonts w:ascii="Times New Roman" w:hAnsi="Times New Roman"/>
                <w:noProof/>
              </w:rPr>
            </w:pPr>
          </w:p>
        </w:tc>
        <w:tc>
          <w:tcPr>
            <w:tcW w:w="829" w:type="pct"/>
          </w:tcPr>
          <w:p w14:paraId="28B2681F" w14:textId="77777777" w:rsidR="004C5235" w:rsidRDefault="004C5235">
            <w:pPr>
              <w:widowControl/>
              <w:suppressAutoHyphens/>
              <w:spacing w:before="60" w:after="60" w:line="240" w:lineRule="auto"/>
              <w:rPr>
                <w:rFonts w:ascii="Times New Roman" w:hAnsi="Times New Roman"/>
                <w:noProof/>
              </w:rPr>
            </w:pPr>
          </w:p>
        </w:tc>
      </w:tr>
      <w:tr w:rsidR="004C5235" w14:paraId="1D353217" w14:textId="77777777">
        <w:tc>
          <w:tcPr>
            <w:tcW w:w="1028" w:type="pct"/>
          </w:tcPr>
          <w:p w14:paraId="493EC35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Survetöötlemata:</w:t>
            </w:r>
          </w:p>
        </w:tc>
        <w:tc>
          <w:tcPr>
            <w:tcW w:w="3144" w:type="pct"/>
          </w:tcPr>
          <w:p w14:paraId="07D944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71.06, 71.08 ja 71.10;</w:t>
            </w:r>
          </w:p>
          <w:p w14:paraId="35216A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rubriikidesse 71.06, 71.08 ja 71.10 kuuluvate päritolustaatuseta väärismetallide elektrolüütiline, termiline või keemiline eraldamine; või</w:t>
            </w:r>
          </w:p>
          <w:p w14:paraId="5E129B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rubriikidesse 71.06, 71.08 ja 71.10 kuuluvate päritolustaatuseta väärismetallide sulatamine või legeerimine omavahel või mitteväärismetallidega või puhastamine</w:t>
            </w:r>
          </w:p>
        </w:tc>
        <w:tc>
          <w:tcPr>
            <w:tcW w:w="829" w:type="pct"/>
          </w:tcPr>
          <w:p w14:paraId="0AD4B520" w14:textId="77777777" w:rsidR="004C5235" w:rsidRDefault="004C5235">
            <w:pPr>
              <w:widowControl/>
              <w:suppressAutoHyphens/>
              <w:spacing w:before="60" w:after="60" w:line="240" w:lineRule="auto"/>
              <w:rPr>
                <w:rFonts w:ascii="Times New Roman" w:hAnsi="Times New Roman"/>
                <w:noProof/>
              </w:rPr>
            </w:pPr>
          </w:p>
        </w:tc>
      </w:tr>
      <w:tr w:rsidR="004C5235" w14:paraId="0E5AC7ED" w14:textId="77777777">
        <w:tc>
          <w:tcPr>
            <w:tcW w:w="1028" w:type="pct"/>
          </w:tcPr>
          <w:p w14:paraId="1CCF6F4E"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 Pooltöödeldud või pulbrina:</w:t>
            </w:r>
          </w:p>
        </w:tc>
        <w:tc>
          <w:tcPr>
            <w:tcW w:w="3144" w:type="pct"/>
          </w:tcPr>
          <w:p w14:paraId="5CEDB9B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survetöötlemata päritolustaatuseta väärismetallidest</w:t>
            </w:r>
          </w:p>
        </w:tc>
        <w:tc>
          <w:tcPr>
            <w:tcW w:w="829" w:type="pct"/>
          </w:tcPr>
          <w:p w14:paraId="26FB3631" w14:textId="77777777" w:rsidR="004C5235" w:rsidRDefault="004C5235">
            <w:pPr>
              <w:widowControl/>
              <w:suppressAutoHyphens/>
              <w:spacing w:before="60" w:after="60" w:line="240" w:lineRule="auto"/>
              <w:rPr>
                <w:rFonts w:ascii="Times New Roman" w:hAnsi="Times New Roman"/>
                <w:noProof/>
              </w:rPr>
            </w:pPr>
          </w:p>
        </w:tc>
      </w:tr>
      <w:tr w:rsidR="004C5235" w14:paraId="5DCC2895" w14:textId="77777777">
        <w:tc>
          <w:tcPr>
            <w:tcW w:w="1028" w:type="pct"/>
          </w:tcPr>
          <w:p w14:paraId="4BB4859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71.11</w:t>
            </w:r>
          </w:p>
        </w:tc>
        <w:tc>
          <w:tcPr>
            <w:tcW w:w="3144" w:type="pct"/>
          </w:tcPr>
          <w:p w14:paraId="67750DE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10A324EC" w14:textId="77777777" w:rsidR="004C5235" w:rsidRDefault="004C5235">
            <w:pPr>
              <w:widowControl/>
              <w:suppressAutoHyphens/>
              <w:spacing w:before="60" w:after="60" w:line="240" w:lineRule="auto"/>
              <w:rPr>
                <w:rFonts w:ascii="Times New Roman" w:hAnsi="Times New Roman"/>
                <w:noProof/>
              </w:rPr>
            </w:pPr>
          </w:p>
        </w:tc>
      </w:tr>
      <w:tr w:rsidR="004C5235" w14:paraId="53030521" w14:textId="77777777">
        <w:tc>
          <w:tcPr>
            <w:tcW w:w="1028" w:type="pct"/>
          </w:tcPr>
          <w:p w14:paraId="7C3DB47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71.12</w:t>
            </w:r>
          </w:p>
        </w:tc>
        <w:tc>
          <w:tcPr>
            <w:tcW w:w="3144" w:type="pct"/>
          </w:tcPr>
          <w:p w14:paraId="66413F5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70283EED" w14:textId="77777777" w:rsidR="004C5235" w:rsidRDefault="004C5235">
            <w:pPr>
              <w:widowControl/>
              <w:suppressAutoHyphens/>
              <w:spacing w:before="60" w:after="60" w:line="240" w:lineRule="auto"/>
              <w:rPr>
                <w:rFonts w:ascii="Times New Roman" w:hAnsi="Times New Roman"/>
                <w:noProof/>
              </w:rPr>
            </w:pPr>
          </w:p>
        </w:tc>
      </w:tr>
      <w:tr w:rsidR="004C5235" w14:paraId="04534683" w14:textId="77777777">
        <w:tc>
          <w:tcPr>
            <w:tcW w:w="1028" w:type="pct"/>
          </w:tcPr>
          <w:p w14:paraId="35E8A6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71.13–71.15</w:t>
            </w:r>
          </w:p>
        </w:tc>
        <w:tc>
          <w:tcPr>
            <w:tcW w:w="3144" w:type="pct"/>
          </w:tcPr>
          <w:p w14:paraId="3950B19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 MaxNOM 50 % (EXW)</w:t>
            </w:r>
          </w:p>
        </w:tc>
        <w:tc>
          <w:tcPr>
            <w:tcW w:w="829" w:type="pct"/>
          </w:tcPr>
          <w:p w14:paraId="67BACCE4" w14:textId="77777777" w:rsidR="004C5235" w:rsidRDefault="004C5235">
            <w:pPr>
              <w:widowControl/>
              <w:suppressAutoHyphens/>
              <w:spacing w:before="60" w:after="60" w:line="240" w:lineRule="auto"/>
              <w:rPr>
                <w:rFonts w:ascii="Times New Roman" w:hAnsi="Times New Roman"/>
                <w:noProof/>
              </w:rPr>
            </w:pPr>
          </w:p>
        </w:tc>
      </w:tr>
      <w:tr w:rsidR="004C5235" w14:paraId="207FA0A6" w14:textId="77777777">
        <w:tc>
          <w:tcPr>
            <w:tcW w:w="1028" w:type="pct"/>
          </w:tcPr>
          <w:p w14:paraId="09C4B07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71.16</w:t>
            </w:r>
          </w:p>
        </w:tc>
        <w:tc>
          <w:tcPr>
            <w:tcW w:w="3144" w:type="pct"/>
          </w:tcPr>
          <w:p w14:paraId="59B354E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4FCDAD56" w14:textId="77777777" w:rsidR="004C5235" w:rsidRDefault="004C5235">
            <w:pPr>
              <w:widowControl/>
              <w:suppressAutoHyphens/>
              <w:spacing w:before="60" w:after="60" w:line="240" w:lineRule="auto"/>
              <w:rPr>
                <w:rFonts w:ascii="Times New Roman" w:hAnsi="Times New Roman"/>
                <w:noProof/>
              </w:rPr>
            </w:pPr>
          </w:p>
        </w:tc>
      </w:tr>
      <w:tr w:rsidR="004C5235" w14:paraId="6996E7DE" w14:textId="77777777">
        <w:tc>
          <w:tcPr>
            <w:tcW w:w="1028" w:type="pct"/>
          </w:tcPr>
          <w:p w14:paraId="5B42C31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71.17</w:t>
            </w:r>
          </w:p>
        </w:tc>
        <w:tc>
          <w:tcPr>
            <w:tcW w:w="3144" w:type="pct"/>
          </w:tcPr>
          <w:p w14:paraId="2B4236F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 MaxNOM 50 % (EXW)</w:t>
            </w:r>
          </w:p>
        </w:tc>
        <w:tc>
          <w:tcPr>
            <w:tcW w:w="829" w:type="pct"/>
          </w:tcPr>
          <w:p w14:paraId="2642BE9A" w14:textId="77777777" w:rsidR="004C5235" w:rsidRDefault="004C5235">
            <w:pPr>
              <w:widowControl/>
              <w:suppressAutoHyphens/>
              <w:spacing w:before="60" w:after="60" w:line="240" w:lineRule="auto"/>
              <w:rPr>
                <w:rFonts w:ascii="Times New Roman" w:hAnsi="Times New Roman"/>
                <w:noProof/>
              </w:rPr>
            </w:pPr>
          </w:p>
        </w:tc>
      </w:tr>
      <w:tr w:rsidR="004C5235" w14:paraId="28617121" w14:textId="77777777">
        <w:tc>
          <w:tcPr>
            <w:tcW w:w="1028" w:type="pct"/>
          </w:tcPr>
          <w:p w14:paraId="5D4A2C4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71.18</w:t>
            </w:r>
          </w:p>
        </w:tc>
        <w:tc>
          <w:tcPr>
            <w:tcW w:w="3144" w:type="pct"/>
          </w:tcPr>
          <w:p w14:paraId="0190961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2DA364A" w14:textId="77777777" w:rsidR="004C5235" w:rsidRDefault="004C5235">
            <w:pPr>
              <w:widowControl/>
              <w:suppressAutoHyphens/>
              <w:spacing w:before="60" w:after="60" w:line="240" w:lineRule="auto"/>
              <w:rPr>
                <w:rFonts w:ascii="Times New Roman" w:hAnsi="Times New Roman"/>
                <w:noProof/>
              </w:rPr>
            </w:pPr>
          </w:p>
        </w:tc>
      </w:tr>
      <w:tr w:rsidR="004C5235" w14:paraId="641A9B2B" w14:textId="77777777">
        <w:tc>
          <w:tcPr>
            <w:tcW w:w="1028" w:type="pct"/>
          </w:tcPr>
          <w:p w14:paraId="3D3DBF7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XV JAOTIS</w:t>
            </w:r>
          </w:p>
        </w:tc>
        <w:tc>
          <w:tcPr>
            <w:tcW w:w="3144" w:type="pct"/>
          </w:tcPr>
          <w:p w14:paraId="04E70A7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MITTEVÄÄRISMETALLID JA NENDEST VALMISTATUD TOOTED</w:t>
            </w:r>
          </w:p>
        </w:tc>
        <w:tc>
          <w:tcPr>
            <w:tcW w:w="829" w:type="pct"/>
          </w:tcPr>
          <w:p w14:paraId="2E894B4D" w14:textId="77777777" w:rsidR="004C5235" w:rsidRDefault="004C5235">
            <w:pPr>
              <w:widowControl/>
              <w:suppressAutoHyphens/>
              <w:spacing w:before="60" w:after="60" w:line="240" w:lineRule="auto"/>
              <w:rPr>
                <w:rFonts w:ascii="Times New Roman" w:hAnsi="Times New Roman"/>
                <w:noProof/>
              </w:rPr>
            </w:pPr>
          </w:p>
        </w:tc>
      </w:tr>
      <w:tr w:rsidR="004C5235" w14:paraId="2F81FABF" w14:textId="77777777">
        <w:tc>
          <w:tcPr>
            <w:tcW w:w="1028" w:type="pct"/>
          </w:tcPr>
          <w:p w14:paraId="6BBFA46C" w14:textId="77777777" w:rsidR="004C5235" w:rsidRDefault="00786EAE">
            <w:pPr>
              <w:widowControl/>
              <w:suppressAutoHyphens/>
              <w:spacing w:before="60" w:after="60" w:line="240" w:lineRule="auto"/>
              <w:rPr>
                <w:rFonts w:ascii="Times New Roman" w:hAnsi="Times New Roman"/>
                <w:noProof/>
              </w:rPr>
            </w:pPr>
            <w:bookmarkStart w:id="11" w:name="_Hlk187846313"/>
            <w:r>
              <w:rPr>
                <w:rFonts w:ascii="Times New Roman" w:hAnsi="Times New Roman"/>
                <w:noProof/>
              </w:rPr>
              <w:t>Grupp 72</w:t>
            </w:r>
          </w:p>
        </w:tc>
        <w:tc>
          <w:tcPr>
            <w:tcW w:w="3144" w:type="pct"/>
          </w:tcPr>
          <w:p w14:paraId="3213C15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Raud ja teras</w:t>
            </w:r>
          </w:p>
        </w:tc>
        <w:tc>
          <w:tcPr>
            <w:tcW w:w="829" w:type="pct"/>
          </w:tcPr>
          <w:p w14:paraId="3AECF50E" w14:textId="77777777" w:rsidR="004C5235" w:rsidRDefault="004C5235">
            <w:pPr>
              <w:widowControl/>
              <w:suppressAutoHyphens/>
              <w:spacing w:before="60" w:after="60" w:line="240" w:lineRule="auto"/>
              <w:rPr>
                <w:rFonts w:ascii="Times New Roman" w:hAnsi="Times New Roman"/>
                <w:noProof/>
              </w:rPr>
            </w:pPr>
          </w:p>
        </w:tc>
      </w:tr>
      <w:tr w:rsidR="004C5235" w14:paraId="39DD5CC4" w14:textId="77777777">
        <w:tc>
          <w:tcPr>
            <w:tcW w:w="1028" w:type="pct"/>
          </w:tcPr>
          <w:p w14:paraId="287D310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72.01–72.06</w:t>
            </w:r>
          </w:p>
        </w:tc>
        <w:tc>
          <w:tcPr>
            <w:tcW w:w="3144" w:type="pct"/>
          </w:tcPr>
          <w:p w14:paraId="65CDAF0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1EBFA9AF" w14:textId="77777777" w:rsidR="004C5235" w:rsidRDefault="004C5235">
            <w:pPr>
              <w:widowControl/>
              <w:suppressAutoHyphens/>
              <w:spacing w:before="60" w:after="60" w:line="240" w:lineRule="auto"/>
              <w:rPr>
                <w:rFonts w:ascii="Times New Roman" w:hAnsi="Times New Roman"/>
                <w:noProof/>
              </w:rPr>
            </w:pPr>
          </w:p>
        </w:tc>
      </w:tr>
      <w:tr w:rsidR="004C5235" w14:paraId="1DFFD414" w14:textId="77777777">
        <w:tc>
          <w:tcPr>
            <w:tcW w:w="1028" w:type="pct"/>
          </w:tcPr>
          <w:p w14:paraId="7C3C9BE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72.07</w:t>
            </w:r>
          </w:p>
        </w:tc>
        <w:tc>
          <w:tcPr>
            <w:tcW w:w="3144" w:type="pct"/>
          </w:tcPr>
          <w:p w14:paraId="3C35B8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72.06</w:t>
            </w:r>
          </w:p>
        </w:tc>
        <w:tc>
          <w:tcPr>
            <w:tcW w:w="829" w:type="pct"/>
          </w:tcPr>
          <w:p w14:paraId="73F1CAD9" w14:textId="77777777" w:rsidR="004C5235" w:rsidRDefault="004C5235">
            <w:pPr>
              <w:widowControl/>
              <w:suppressAutoHyphens/>
              <w:spacing w:before="60" w:after="60" w:line="240" w:lineRule="auto"/>
              <w:rPr>
                <w:rFonts w:ascii="Times New Roman" w:hAnsi="Times New Roman"/>
                <w:noProof/>
              </w:rPr>
            </w:pPr>
          </w:p>
        </w:tc>
      </w:tr>
      <w:tr w:rsidR="004C5235" w14:paraId="4B7E13D6" w14:textId="77777777">
        <w:tc>
          <w:tcPr>
            <w:tcW w:w="1028" w:type="pct"/>
          </w:tcPr>
          <w:p w14:paraId="7A77D6CF" w14:textId="77777777" w:rsidR="004C5235" w:rsidRDefault="00786EAE">
            <w:pPr>
              <w:widowControl/>
              <w:suppressAutoHyphens/>
              <w:spacing w:before="60" w:after="60" w:line="240" w:lineRule="auto"/>
              <w:rPr>
                <w:rFonts w:ascii="Times New Roman" w:hAnsi="Times New Roman"/>
                <w:noProof/>
              </w:rPr>
            </w:pPr>
            <w:bookmarkStart w:id="12" w:name="_Hlk187844527"/>
            <w:r>
              <w:rPr>
                <w:rFonts w:ascii="Times New Roman" w:hAnsi="Times New Roman"/>
                <w:noProof/>
              </w:rPr>
              <w:t>72.08–72.13</w:t>
            </w:r>
            <w:bookmarkEnd w:id="12"/>
          </w:p>
        </w:tc>
        <w:tc>
          <w:tcPr>
            <w:tcW w:w="3144" w:type="pct"/>
          </w:tcPr>
          <w:p w14:paraId="6278B1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72.08–72.17</w:t>
            </w:r>
          </w:p>
        </w:tc>
        <w:tc>
          <w:tcPr>
            <w:tcW w:w="829" w:type="pct"/>
          </w:tcPr>
          <w:p w14:paraId="4B385768" w14:textId="77777777" w:rsidR="004C5235" w:rsidRDefault="004C5235">
            <w:pPr>
              <w:widowControl/>
              <w:suppressAutoHyphens/>
              <w:spacing w:before="60" w:after="60" w:line="240" w:lineRule="auto"/>
              <w:rPr>
                <w:rFonts w:ascii="Times New Roman" w:hAnsi="Times New Roman"/>
                <w:noProof/>
              </w:rPr>
            </w:pPr>
          </w:p>
        </w:tc>
      </w:tr>
      <w:tr w:rsidR="004C5235" w14:paraId="33286DE5" w14:textId="77777777">
        <w:tc>
          <w:tcPr>
            <w:tcW w:w="1028" w:type="pct"/>
          </w:tcPr>
          <w:p w14:paraId="3ECBD78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72.14</w:t>
            </w:r>
          </w:p>
        </w:tc>
        <w:tc>
          <w:tcPr>
            <w:tcW w:w="3144" w:type="pct"/>
          </w:tcPr>
          <w:p w14:paraId="2D18274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72.08–72.17</w:t>
            </w:r>
          </w:p>
        </w:tc>
        <w:tc>
          <w:tcPr>
            <w:tcW w:w="829" w:type="pct"/>
          </w:tcPr>
          <w:p w14:paraId="12A731A6" w14:textId="77777777" w:rsidR="004C5235" w:rsidRDefault="004C5235">
            <w:pPr>
              <w:widowControl/>
              <w:suppressAutoHyphens/>
              <w:spacing w:before="60" w:after="60" w:line="240" w:lineRule="auto"/>
              <w:rPr>
                <w:rFonts w:ascii="Times New Roman" w:hAnsi="Times New Roman"/>
                <w:noProof/>
              </w:rPr>
            </w:pPr>
          </w:p>
        </w:tc>
      </w:tr>
      <w:tr w:rsidR="004C5235" w14:paraId="682F038D" w14:textId="77777777">
        <w:tc>
          <w:tcPr>
            <w:tcW w:w="1028" w:type="pct"/>
          </w:tcPr>
          <w:p w14:paraId="310CB3B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72.15–72.17</w:t>
            </w:r>
          </w:p>
        </w:tc>
        <w:tc>
          <w:tcPr>
            <w:tcW w:w="3144" w:type="pct"/>
          </w:tcPr>
          <w:p w14:paraId="4F5694C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rubriikidesse 72.08–72.17 kuuluvatest päritolustaatuseta materjalidest</w:t>
            </w:r>
          </w:p>
        </w:tc>
        <w:tc>
          <w:tcPr>
            <w:tcW w:w="829" w:type="pct"/>
          </w:tcPr>
          <w:p w14:paraId="479632FE" w14:textId="77777777" w:rsidR="004C5235" w:rsidRDefault="004C5235">
            <w:pPr>
              <w:widowControl/>
              <w:suppressAutoHyphens/>
              <w:spacing w:before="60" w:after="60" w:line="240" w:lineRule="auto"/>
              <w:rPr>
                <w:rFonts w:ascii="Times New Roman" w:hAnsi="Times New Roman"/>
                <w:noProof/>
              </w:rPr>
            </w:pPr>
          </w:p>
        </w:tc>
      </w:tr>
      <w:tr w:rsidR="004C5235" w14:paraId="312178D4" w14:textId="77777777">
        <w:tc>
          <w:tcPr>
            <w:tcW w:w="1028" w:type="pct"/>
          </w:tcPr>
          <w:p w14:paraId="6EA82AC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7218.10</w:t>
            </w:r>
          </w:p>
        </w:tc>
        <w:tc>
          <w:tcPr>
            <w:tcW w:w="3144" w:type="pct"/>
          </w:tcPr>
          <w:p w14:paraId="447E56C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DD50B5B" w14:textId="77777777" w:rsidR="004C5235" w:rsidRDefault="004C5235">
            <w:pPr>
              <w:widowControl/>
              <w:suppressAutoHyphens/>
              <w:spacing w:before="60" w:after="60" w:line="240" w:lineRule="auto"/>
              <w:rPr>
                <w:rFonts w:ascii="Times New Roman" w:hAnsi="Times New Roman"/>
                <w:noProof/>
              </w:rPr>
            </w:pPr>
          </w:p>
        </w:tc>
      </w:tr>
      <w:tr w:rsidR="004C5235" w14:paraId="25818158" w14:textId="77777777">
        <w:tc>
          <w:tcPr>
            <w:tcW w:w="1028" w:type="pct"/>
          </w:tcPr>
          <w:p w14:paraId="6C251D87" w14:textId="77777777" w:rsidR="004C5235" w:rsidRDefault="00786EAE">
            <w:pPr>
              <w:widowControl/>
              <w:suppressAutoHyphens/>
              <w:spacing w:before="60" w:after="60" w:line="240" w:lineRule="auto"/>
              <w:rPr>
                <w:rFonts w:ascii="Times New Roman" w:hAnsi="Times New Roman"/>
                <w:noProof/>
              </w:rPr>
            </w:pPr>
            <w:bookmarkStart w:id="13" w:name="_Hlk187844545"/>
            <w:r>
              <w:rPr>
                <w:rFonts w:ascii="Times New Roman" w:hAnsi="Times New Roman"/>
                <w:noProof/>
              </w:rPr>
              <w:t>72.18.91.</w:t>
            </w:r>
          </w:p>
        </w:tc>
        <w:tc>
          <w:tcPr>
            <w:tcW w:w="3144" w:type="pct"/>
          </w:tcPr>
          <w:p w14:paraId="66EAACF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alamrubriik 7202.90</w:t>
            </w:r>
          </w:p>
        </w:tc>
        <w:tc>
          <w:tcPr>
            <w:tcW w:w="829" w:type="pct"/>
          </w:tcPr>
          <w:p w14:paraId="53F97EC7" w14:textId="77777777" w:rsidR="004C5235" w:rsidRDefault="004C5235">
            <w:pPr>
              <w:widowControl/>
              <w:suppressAutoHyphens/>
              <w:spacing w:before="60" w:after="60" w:line="240" w:lineRule="auto"/>
              <w:rPr>
                <w:rFonts w:ascii="Times New Roman" w:hAnsi="Times New Roman"/>
                <w:noProof/>
              </w:rPr>
            </w:pPr>
          </w:p>
        </w:tc>
      </w:tr>
      <w:tr w:rsidR="004C5235" w14:paraId="1AB8F25D" w14:textId="77777777">
        <w:tc>
          <w:tcPr>
            <w:tcW w:w="1028" w:type="pct"/>
          </w:tcPr>
          <w:p w14:paraId="744BD9C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7218.99</w:t>
            </w:r>
          </w:p>
        </w:tc>
        <w:tc>
          <w:tcPr>
            <w:tcW w:w="3144" w:type="pct"/>
          </w:tcPr>
          <w:p w14:paraId="1CEE3B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7A689F6C" w14:textId="77777777" w:rsidR="004C5235" w:rsidRDefault="004C5235">
            <w:pPr>
              <w:widowControl/>
              <w:suppressAutoHyphens/>
              <w:spacing w:before="60" w:after="60" w:line="240" w:lineRule="auto"/>
              <w:rPr>
                <w:rFonts w:ascii="Times New Roman" w:hAnsi="Times New Roman"/>
                <w:noProof/>
              </w:rPr>
            </w:pPr>
          </w:p>
        </w:tc>
      </w:tr>
      <w:tr w:rsidR="004C5235" w14:paraId="60D5153F" w14:textId="77777777">
        <w:tc>
          <w:tcPr>
            <w:tcW w:w="1028" w:type="pct"/>
          </w:tcPr>
          <w:p w14:paraId="4436A4A3" w14:textId="77777777" w:rsidR="004C5235" w:rsidRDefault="00786EAE">
            <w:pPr>
              <w:widowControl/>
              <w:suppressAutoHyphens/>
              <w:spacing w:before="60" w:after="60" w:line="240" w:lineRule="auto"/>
              <w:rPr>
                <w:rFonts w:ascii="Times New Roman" w:hAnsi="Times New Roman"/>
                <w:noProof/>
              </w:rPr>
            </w:pPr>
            <w:bookmarkStart w:id="14" w:name="_Hlk187846538"/>
            <w:bookmarkEnd w:id="11"/>
            <w:bookmarkEnd w:id="13"/>
            <w:r>
              <w:rPr>
                <w:rFonts w:ascii="Times New Roman" w:hAnsi="Times New Roman"/>
                <w:noProof/>
              </w:rPr>
              <w:t>72.19–72.21</w:t>
            </w:r>
          </w:p>
        </w:tc>
        <w:tc>
          <w:tcPr>
            <w:tcW w:w="3144" w:type="pct"/>
          </w:tcPr>
          <w:p w14:paraId="7F56ECA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72.19–72.23</w:t>
            </w:r>
          </w:p>
        </w:tc>
        <w:tc>
          <w:tcPr>
            <w:tcW w:w="829" w:type="pct"/>
          </w:tcPr>
          <w:p w14:paraId="44C1FB5E" w14:textId="77777777" w:rsidR="004C5235" w:rsidRDefault="004C5235">
            <w:pPr>
              <w:widowControl/>
              <w:suppressAutoHyphens/>
              <w:spacing w:before="60" w:after="60" w:line="240" w:lineRule="auto"/>
              <w:rPr>
                <w:rFonts w:ascii="Times New Roman" w:hAnsi="Times New Roman"/>
                <w:noProof/>
              </w:rPr>
            </w:pPr>
          </w:p>
        </w:tc>
      </w:tr>
      <w:tr w:rsidR="004C5235" w14:paraId="263D0848" w14:textId="77777777">
        <w:tc>
          <w:tcPr>
            <w:tcW w:w="1028" w:type="pct"/>
          </w:tcPr>
          <w:p w14:paraId="699CF2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72.22–72.23</w:t>
            </w:r>
          </w:p>
        </w:tc>
        <w:tc>
          <w:tcPr>
            <w:tcW w:w="3144" w:type="pct"/>
          </w:tcPr>
          <w:p w14:paraId="450BE4B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72.19–72.23</w:t>
            </w:r>
          </w:p>
        </w:tc>
        <w:tc>
          <w:tcPr>
            <w:tcW w:w="829" w:type="pct"/>
          </w:tcPr>
          <w:p w14:paraId="7452C42E" w14:textId="77777777" w:rsidR="004C5235" w:rsidRDefault="004C5235">
            <w:pPr>
              <w:widowControl/>
              <w:suppressAutoHyphens/>
              <w:spacing w:before="60" w:after="60" w:line="240" w:lineRule="auto"/>
              <w:rPr>
                <w:rFonts w:ascii="Times New Roman" w:hAnsi="Times New Roman"/>
                <w:noProof/>
              </w:rPr>
            </w:pPr>
          </w:p>
        </w:tc>
      </w:tr>
      <w:tr w:rsidR="004C5235" w14:paraId="334D5819" w14:textId="77777777">
        <w:tc>
          <w:tcPr>
            <w:tcW w:w="1028" w:type="pct"/>
          </w:tcPr>
          <w:p w14:paraId="0E73777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7224</w:t>
            </w:r>
          </w:p>
        </w:tc>
        <w:tc>
          <w:tcPr>
            <w:tcW w:w="3144" w:type="pct"/>
          </w:tcPr>
          <w:p w14:paraId="7EBAEAB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63CC650C" w14:textId="77777777" w:rsidR="004C5235" w:rsidRDefault="004C5235">
            <w:pPr>
              <w:widowControl/>
              <w:suppressAutoHyphens/>
              <w:spacing w:before="60" w:after="60" w:line="240" w:lineRule="auto"/>
              <w:rPr>
                <w:rFonts w:ascii="Times New Roman" w:hAnsi="Times New Roman"/>
                <w:noProof/>
              </w:rPr>
            </w:pPr>
          </w:p>
        </w:tc>
      </w:tr>
      <w:tr w:rsidR="004C5235" w14:paraId="37F81CC3" w14:textId="77777777">
        <w:tc>
          <w:tcPr>
            <w:tcW w:w="1028" w:type="pct"/>
          </w:tcPr>
          <w:p w14:paraId="39398FA6"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72.25–72.29</w:t>
            </w:r>
          </w:p>
        </w:tc>
        <w:tc>
          <w:tcPr>
            <w:tcW w:w="3144" w:type="pct"/>
          </w:tcPr>
          <w:p w14:paraId="7048A19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72.25–72.29</w:t>
            </w:r>
          </w:p>
        </w:tc>
        <w:tc>
          <w:tcPr>
            <w:tcW w:w="829" w:type="pct"/>
          </w:tcPr>
          <w:p w14:paraId="2D6C8A08" w14:textId="77777777" w:rsidR="004C5235" w:rsidRDefault="004C5235">
            <w:pPr>
              <w:widowControl/>
              <w:suppressAutoHyphens/>
              <w:spacing w:before="60" w:after="60" w:line="240" w:lineRule="auto"/>
              <w:rPr>
                <w:rFonts w:ascii="Times New Roman" w:hAnsi="Times New Roman"/>
                <w:noProof/>
              </w:rPr>
            </w:pPr>
          </w:p>
        </w:tc>
      </w:tr>
      <w:bookmarkEnd w:id="14"/>
      <w:tr w:rsidR="004C5235" w14:paraId="15576913" w14:textId="77777777">
        <w:tc>
          <w:tcPr>
            <w:tcW w:w="1028" w:type="pct"/>
          </w:tcPr>
          <w:p w14:paraId="4474461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73</w:t>
            </w:r>
          </w:p>
        </w:tc>
        <w:tc>
          <w:tcPr>
            <w:tcW w:w="3144" w:type="pct"/>
          </w:tcPr>
          <w:p w14:paraId="3BB1FE1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Raud- või terastooted</w:t>
            </w:r>
          </w:p>
        </w:tc>
        <w:tc>
          <w:tcPr>
            <w:tcW w:w="829" w:type="pct"/>
          </w:tcPr>
          <w:p w14:paraId="366D2CAB" w14:textId="77777777" w:rsidR="004C5235" w:rsidRDefault="004C5235">
            <w:pPr>
              <w:widowControl/>
              <w:suppressAutoHyphens/>
              <w:spacing w:before="60" w:after="60" w:line="240" w:lineRule="auto"/>
              <w:rPr>
                <w:rFonts w:ascii="Times New Roman" w:hAnsi="Times New Roman"/>
                <w:noProof/>
              </w:rPr>
            </w:pPr>
          </w:p>
        </w:tc>
      </w:tr>
      <w:tr w:rsidR="004C5235" w14:paraId="12E0E312" w14:textId="77777777">
        <w:tc>
          <w:tcPr>
            <w:tcW w:w="1028" w:type="pct"/>
          </w:tcPr>
          <w:p w14:paraId="5566C64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7301.10</w:t>
            </w:r>
          </w:p>
        </w:tc>
        <w:tc>
          <w:tcPr>
            <w:tcW w:w="3144" w:type="pct"/>
          </w:tcPr>
          <w:p w14:paraId="62D1A3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 v.a rubriigid 72.08–72.17</w:t>
            </w:r>
          </w:p>
        </w:tc>
        <w:tc>
          <w:tcPr>
            <w:tcW w:w="829" w:type="pct"/>
          </w:tcPr>
          <w:p w14:paraId="1F86D688" w14:textId="77777777" w:rsidR="004C5235" w:rsidRDefault="004C5235">
            <w:pPr>
              <w:widowControl/>
              <w:suppressAutoHyphens/>
              <w:spacing w:before="60" w:after="60" w:line="240" w:lineRule="auto"/>
              <w:rPr>
                <w:rFonts w:ascii="Times New Roman" w:hAnsi="Times New Roman"/>
                <w:noProof/>
              </w:rPr>
            </w:pPr>
          </w:p>
        </w:tc>
      </w:tr>
      <w:tr w:rsidR="004C5235" w14:paraId="13AF1EE9" w14:textId="77777777">
        <w:tc>
          <w:tcPr>
            <w:tcW w:w="1028" w:type="pct"/>
          </w:tcPr>
          <w:p w14:paraId="5873DDD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7301.20</w:t>
            </w:r>
          </w:p>
        </w:tc>
        <w:tc>
          <w:tcPr>
            <w:tcW w:w="3144" w:type="pct"/>
          </w:tcPr>
          <w:p w14:paraId="701252B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14:paraId="09FB95D1" w14:textId="77777777" w:rsidR="004C5235" w:rsidRDefault="004C5235">
            <w:pPr>
              <w:widowControl/>
              <w:suppressAutoHyphens/>
              <w:spacing w:before="60" w:after="60" w:line="240" w:lineRule="auto"/>
              <w:rPr>
                <w:rFonts w:ascii="Times New Roman" w:hAnsi="Times New Roman"/>
                <w:noProof/>
              </w:rPr>
            </w:pPr>
          </w:p>
        </w:tc>
      </w:tr>
      <w:tr w:rsidR="004C5235" w14:paraId="3C51F8E3" w14:textId="77777777">
        <w:tc>
          <w:tcPr>
            <w:tcW w:w="1028" w:type="pct"/>
          </w:tcPr>
          <w:p w14:paraId="40419C0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73.02</w:t>
            </w:r>
          </w:p>
        </w:tc>
        <w:tc>
          <w:tcPr>
            <w:tcW w:w="3144" w:type="pct"/>
          </w:tcPr>
          <w:p w14:paraId="300B61A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 v.a rubriigid 72.08–72.17</w:t>
            </w:r>
          </w:p>
        </w:tc>
        <w:tc>
          <w:tcPr>
            <w:tcW w:w="829" w:type="pct"/>
          </w:tcPr>
          <w:p w14:paraId="3FAF1F56" w14:textId="77777777" w:rsidR="004C5235" w:rsidRDefault="004C5235">
            <w:pPr>
              <w:widowControl/>
              <w:suppressAutoHyphens/>
              <w:spacing w:before="60" w:after="60" w:line="240" w:lineRule="auto"/>
              <w:rPr>
                <w:rFonts w:ascii="Times New Roman" w:hAnsi="Times New Roman"/>
                <w:noProof/>
              </w:rPr>
            </w:pPr>
          </w:p>
        </w:tc>
      </w:tr>
      <w:tr w:rsidR="004C5235" w14:paraId="661E0F6B" w14:textId="77777777">
        <w:tc>
          <w:tcPr>
            <w:tcW w:w="1028" w:type="pct"/>
          </w:tcPr>
          <w:p w14:paraId="2FC603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73.03</w:t>
            </w:r>
          </w:p>
        </w:tc>
        <w:tc>
          <w:tcPr>
            <w:tcW w:w="3144" w:type="pct"/>
          </w:tcPr>
          <w:p w14:paraId="5A8968D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14:paraId="6488908B" w14:textId="77777777" w:rsidR="004C5235" w:rsidRDefault="004C5235">
            <w:pPr>
              <w:widowControl/>
              <w:suppressAutoHyphens/>
              <w:spacing w:before="60" w:after="60" w:line="240" w:lineRule="auto"/>
              <w:rPr>
                <w:rFonts w:ascii="Times New Roman" w:hAnsi="Times New Roman"/>
                <w:noProof/>
              </w:rPr>
            </w:pPr>
          </w:p>
        </w:tc>
      </w:tr>
      <w:tr w:rsidR="004C5235" w14:paraId="7D255D09" w14:textId="77777777">
        <w:tc>
          <w:tcPr>
            <w:tcW w:w="1028" w:type="pct"/>
          </w:tcPr>
          <w:p w14:paraId="2A425D6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73.04</w:t>
            </w:r>
          </w:p>
        </w:tc>
        <w:tc>
          <w:tcPr>
            <w:tcW w:w="3144" w:type="pct"/>
          </w:tcPr>
          <w:p w14:paraId="4F070B7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 v.a rubriikidesse 72.13–72.17, 72.21–72.23 ja 72.25–72.29 kuuluvatest päritolustaatuseta materjalidest</w:t>
            </w:r>
          </w:p>
        </w:tc>
        <w:tc>
          <w:tcPr>
            <w:tcW w:w="829" w:type="pct"/>
          </w:tcPr>
          <w:p w14:paraId="5C4FD182" w14:textId="77777777" w:rsidR="004C5235" w:rsidRDefault="004C5235">
            <w:pPr>
              <w:widowControl/>
              <w:suppressAutoHyphens/>
              <w:spacing w:before="60" w:after="60" w:line="240" w:lineRule="auto"/>
              <w:rPr>
                <w:rFonts w:ascii="Times New Roman" w:hAnsi="Times New Roman"/>
                <w:noProof/>
              </w:rPr>
            </w:pPr>
          </w:p>
        </w:tc>
      </w:tr>
      <w:tr w:rsidR="004C5235" w14:paraId="5AAFC632" w14:textId="77777777">
        <w:tc>
          <w:tcPr>
            <w:tcW w:w="1028" w:type="pct"/>
          </w:tcPr>
          <w:p w14:paraId="1D6F294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73.05–73.06</w:t>
            </w:r>
          </w:p>
        </w:tc>
        <w:tc>
          <w:tcPr>
            <w:tcW w:w="3144" w:type="pct"/>
          </w:tcPr>
          <w:p w14:paraId="4C8FE2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 v.a rubriikidesse 72.13–72.17, 72.21–72.23 ja 72.25–72.29 kuuluvatest päritolustaatuseta materjalidest</w:t>
            </w:r>
          </w:p>
        </w:tc>
        <w:tc>
          <w:tcPr>
            <w:tcW w:w="829" w:type="pct"/>
          </w:tcPr>
          <w:p w14:paraId="46DE56AB" w14:textId="77777777" w:rsidR="004C5235" w:rsidRDefault="004C5235">
            <w:pPr>
              <w:widowControl/>
              <w:suppressAutoHyphens/>
              <w:spacing w:before="60" w:after="60" w:line="240" w:lineRule="auto"/>
              <w:rPr>
                <w:rFonts w:ascii="Times New Roman" w:hAnsi="Times New Roman"/>
                <w:noProof/>
              </w:rPr>
            </w:pPr>
          </w:p>
        </w:tc>
      </w:tr>
      <w:tr w:rsidR="004C5235" w14:paraId="51ED50A4" w14:textId="77777777">
        <w:tc>
          <w:tcPr>
            <w:tcW w:w="1028" w:type="pct"/>
          </w:tcPr>
          <w:p w14:paraId="2453517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73.07</w:t>
            </w:r>
          </w:p>
        </w:tc>
        <w:tc>
          <w:tcPr>
            <w:tcW w:w="3144" w:type="pct"/>
          </w:tcPr>
          <w:p w14:paraId="2B693240" w14:textId="77777777" w:rsidR="004C5235" w:rsidRDefault="004C5235">
            <w:pPr>
              <w:widowControl/>
              <w:suppressAutoHyphens/>
              <w:spacing w:before="60" w:after="60" w:line="240" w:lineRule="auto"/>
              <w:rPr>
                <w:rFonts w:ascii="Times New Roman" w:hAnsi="Times New Roman"/>
                <w:noProof/>
              </w:rPr>
            </w:pPr>
          </w:p>
        </w:tc>
        <w:tc>
          <w:tcPr>
            <w:tcW w:w="829" w:type="pct"/>
          </w:tcPr>
          <w:p w14:paraId="7DB989ED" w14:textId="77777777" w:rsidR="004C5235" w:rsidRDefault="004C5235">
            <w:pPr>
              <w:widowControl/>
              <w:suppressAutoHyphens/>
              <w:spacing w:before="60" w:after="60" w:line="240" w:lineRule="auto"/>
              <w:rPr>
                <w:rFonts w:ascii="Times New Roman" w:hAnsi="Times New Roman"/>
                <w:noProof/>
              </w:rPr>
            </w:pPr>
          </w:p>
        </w:tc>
      </w:tr>
      <w:tr w:rsidR="004C5235" w14:paraId="1089E3EE" w14:textId="77777777">
        <w:tc>
          <w:tcPr>
            <w:tcW w:w="1028" w:type="pct"/>
          </w:tcPr>
          <w:p w14:paraId="183B940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Roostevabast terasest toruliitmikud:</w:t>
            </w:r>
          </w:p>
        </w:tc>
        <w:tc>
          <w:tcPr>
            <w:tcW w:w="3144" w:type="pct"/>
          </w:tcPr>
          <w:p w14:paraId="40AB5C7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rubriikidesse 7218 ja 7304 klassifitseeritud sepistatud toorikuid võib siiski kasutada, tingimusel et nende väärtus ei ületa 50 % toote tehasehinnast</w:t>
            </w:r>
          </w:p>
        </w:tc>
        <w:tc>
          <w:tcPr>
            <w:tcW w:w="829" w:type="pct"/>
          </w:tcPr>
          <w:p w14:paraId="0907EFDF" w14:textId="77777777" w:rsidR="004C5235" w:rsidRDefault="004C5235">
            <w:pPr>
              <w:widowControl/>
              <w:suppressAutoHyphens/>
              <w:spacing w:before="60" w:after="60" w:line="240" w:lineRule="auto"/>
              <w:rPr>
                <w:rFonts w:ascii="Times New Roman" w:hAnsi="Times New Roman"/>
                <w:noProof/>
              </w:rPr>
            </w:pPr>
          </w:p>
        </w:tc>
      </w:tr>
      <w:tr w:rsidR="004C5235" w14:paraId="17837AF7" w14:textId="77777777">
        <w:tc>
          <w:tcPr>
            <w:tcW w:w="1028" w:type="pct"/>
          </w:tcPr>
          <w:p w14:paraId="14F9D17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4EE692C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7E9AE656" w14:textId="77777777" w:rsidR="004C5235" w:rsidRDefault="004C5235">
            <w:pPr>
              <w:widowControl/>
              <w:suppressAutoHyphens/>
              <w:spacing w:before="60" w:after="60" w:line="240" w:lineRule="auto"/>
              <w:rPr>
                <w:rFonts w:ascii="Times New Roman" w:hAnsi="Times New Roman"/>
                <w:noProof/>
              </w:rPr>
            </w:pPr>
          </w:p>
        </w:tc>
      </w:tr>
      <w:tr w:rsidR="004C5235" w14:paraId="1CEC430A" w14:textId="77777777">
        <w:tc>
          <w:tcPr>
            <w:tcW w:w="1028" w:type="pct"/>
          </w:tcPr>
          <w:p w14:paraId="2A1103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73.08</w:t>
            </w:r>
          </w:p>
        </w:tc>
        <w:tc>
          <w:tcPr>
            <w:tcW w:w="3144" w:type="pct"/>
          </w:tcPr>
          <w:p w14:paraId="69CC113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alamrubriik 7301.20</w:t>
            </w:r>
          </w:p>
        </w:tc>
        <w:tc>
          <w:tcPr>
            <w:tcW w:w="829" w:type="pct"/>
          </w:tcPr>
          <w:p w14:paraId="54BE205C" w14:textId="77777777" w:rsidR="004C5235" w:rsidRDefault="004C5235">
            <w:pPr>
              <w:widowControl/>
              <w:suppressAutoHyphens/>
              <w:spacing w:before="60" w:after="60" w:line="240" w:lineRule="auto"/>
              <w:rPr>
                <w:rFonts w:ascii="Times New Roman" w:hAnsi="Times New Roman"/>
                <w:noProof/>
              </w:rPr>
            </w:pPr>
          </w:p>
        </w:tc>
      </w:tr>
      <w:tr w:rsidR="004C5235" w14:paraId="0A44A74B" w14:textId="77777777">
        <w:tc>
          <w:tcPr>
            <w:tcW w:w="1028" w:type="pct"/>
          </w:tcPr>
          <w:p w14:paraId="2ED4936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7309.00–7315.19</w:t>
            </w:r>
          </w:p>
        </w:tc>
        <w:tc>
          <w:tcPr>
            <w:tcW w:w="3144" w:type="pct"/>
          </w:tcPr>
          <w:p w14:paraId="2C2795C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5AAF34E" w14:textId="77777777" w:rsidR="004C5235" w:rsidRDefault="004C5235">
            <w:pPr>
              <w:widowControl/>
              <w:suppressAutoHyphens/>
              <w:spacing w:before="60" w:after="60" w:line="240" w:lineRule="auto"/>
              <w:rPr>
                <w:rFonts w:ascii="Times New Roman" w:hAnsi="Times New Roman"/>
                <w:noProof/>
              </w:rPr>
            </w:pPr>
          </w:p>
        </w:tc>
      </w:tr>
      <w:tr w:rsidR="004C5235" w14:paraId="6AF88EF6" w14:textId="77777777">
        <w:tc>
          <w:tcPr>
            <w:tcW w:w="1028" w:type="pct"/>
          </w:tcPr>
          <w:p w14:paraId="06D2A55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7315.20</w:t>
            </w:r>
          </w:p>
        </w:tc>
        <w:tc>
          <w:tcPr>
            <w:tcW w:w="3144" w:type="pct"/>
          </w:tcPr>
          <w:p w14:paraId="5A1CC95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D64582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D95E82B" w14:textId="77777777" w:rsidR="004C5235" w:rsidRDefault="004C5235">
            <w:pPr>
              <w:widowControl/>
              <w:suppressAutoHyphens/>
              <w:spacing w:before="60" w:after="60" w:line="240" w:lineRule="auto"/>
              <w:rPr>
                <w:rFonts w:ascii="Times New Roman" w:hAnsi="Times New Roman"/>
                <w:noProof/>
              </w:rPr>
            </w:pPr>
          </w:p>
        </w:tc>
      </w:tr>
      <w:tr w:rsidR="004C5235" w14:paraId="013385AE" w14:textId="77777777">
        <w:tc>
          <w:tcPr>
            <w:tcW w:w="1028" w:type="pct"/>
          </w:tcPr>
          <w:p w14:paraId="5C916F4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br w:type="page"/>
              <w:t>7315.81–7326.90</w:t>
            </w:r>
          </w:p>
        </w:tc>
        <w:tc>
          <w:tcPr>
            <w:tcW w:w="3144" w:type="pct"/>
          </w:tcPr>
          <w:p w14:paraId="5267A13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6CA1407A" w14:textId="77777777" w:rsidR="004C5235" w:rsidRDefault="004C5235">
            <w:pPr>
              <w:widowControl/>
              <w:suppressAutoHyphens/>
              <w:spacing w:before="60" w:after="60" w:line="240" w:lineRule="auto"/>
              <w:rPr>
                <w:rFonts w:ascii="Times New Roman" w:hAnsi="Times New Roman"/>
                <w:noProof/>
              </w:rPr>
            </w:pPr>
          </w:p>
        </w:tc>
      </w:tr>
      <w:tr w:rsidR="004C5235" w14:paraId="443A428A" w14:textId="77777777">
        <w:tc>
          <w:tcPr>
            <w:tcW w:w="1028" w:type="pct"/>
          </w:tcPr>
          <w:p w14:paraId="309C13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74</w:t>
            </w:r>
          </w:p>
        </w:tc>
        <w:tc>
          <w:tcPr>
            <w:tcW w:w="3144" w:type="pct"/>
          </w:tcPr>
          <w:p w14:paraId="6E9ED41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Vask ja vasktooted</w:t>
            </w:r>
          </w:p>
        </w:tc>
        <w:tc>
          <w:tcPr>
            <w:tcW w:w="829" w:type="pct"/>
          </w:tcPr>
          <w:p w14:paraId="5E3C23E7" w14:textId="77777777" w:rsidR="004C5235" w:rsidRDefault="004C5235">
            <w:pPr>
              <w:widowControl/>
              <w:suppressAutoHyphens/>
              <w:spacing w:before="60" w:after="60" w:line="240" w:lineRule="auto"/>
              <w:rPr>
                <w:rFonts w:ascii="Times New Roman" w:hAnsi="Times New Roman"/>
                <w:noProof/>
              </w:rPr>
            </w:pPr>
          </w:p>
        </w:tc>
      </w:tr>
      <w:tr w:rsidR="004C5235" w14:paraId="7BC2A27E" w14:textId="77777777">
        <w:tc>
          <w:tcPr>
            <w:tcW w:w="1028" w:type="pct"/>
          </w:tcPr>
          <w:p w14:paraId="0A17780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74.01–74.02</w:t>
            </w:r>
          </w:p>
        </w:tc>
        <w:tc>
          <w:tcPr>
            <w:tcW w:w="3144" w:type="pct"/>
          </w:tcPr>
          <w:p w14:paraId="4163B05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8706AEC" w14:textId="77777777" w:rsidR="004C5235" w:rsidRDefault="004C5235">
            <w:pPr>
              <w:widowControl/>
              <w:suppressAutoHyphens/>
              <w:spacing w:before="60" w:after="60" w:line="240" w:lineRule="auto"/>
              <w:rPr>
                <w:rFonts w:ascii="Times New Roman" w:hAnsi="Times New Roman"/>
                <w:noProof/>
              </w:rPr>
            </w:pPr>
          </w:p>
        </w:tc>
      </w:tr>
      <w:tr w:rsidR="004C5235" w14:paraId="29E48ACA" w14:textId="77777777">
        <w:tc>
          <w:tcPr>
            <w:tcW w:w="1028" w:type="pct"/>
          </w:tcPr>
          <w:p w14:paraId="74E0B5E7" w14:textId="77777777" w:rsidR="004C5235" w:rsidRDefault="00786EAE">
            <w:pPr>
              <w:pageBreakBefore/>
              <w:widowControl/>
              <w:suppressAutoHyphens/>
              <w:spacing w:before="60" w:after="60" w:line="240" w:lineRule="auto"/>
              <w:rPr>
                <w:rFonts w:ascii="Times New Roman" w:hAnsi="Times New Roman"/>
                <w:noProof/>
                <w:highlight w:val="lightGray"/>
              </w:rPr>
            </w:pPr>
            <w:r>
              <w:rPr>
                <w:rFonts w:ascii="Times New Roman" w:hAnsi="Times New Roman"/>
                <w:noProof/>
              </w:rPr>
              <w:t>74.03</w:t>
            </w:r>
          </w:p>
        </w:tc>
        <w:tc>
          <w:tcPr>
            <w:tcW w:w="3144" w:type="pct"/>
          </w:tcPr>
          <w:p w14:paraId="6BAF621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4253F4D6" w14:textId="77777777" w:rsidR="004C5235" w:rsidRDefault="004C5235">
            <w:pPr>
              <w:widowControl/>
              <w:suppressAutoHyphens/>
              <w:spacing w:before="60" w:after="60" w:line="240" w:lineRule="auto"/>
              <w:rPr>
                <w:rFonts w:ascii="Times New Roman" w:hAnsi="Times New Roman"/>
                <w:noProof/>
              </w:rPr>
            </w:pPr>
          </w:p>
        </w:tc>
      </w:tr>
      <w:tr w:rsidR="004C5235" w14:paraId="569CA2BA" w14:textId="77777777">
        <w:tc>
          <w:tcPr>
            <w:tcW w:w="1028" w:type="pct"/>
          </w:tcPr>
          <w:p w14:paraId="3FAD2114" w14:textId="77777777" w:rsidR="004C5235" w:rsidRDefault="00786EAE">
            <w:pPr>
              <w:widowControl/>
              <w:suppressAutoHyphens/>
              <w:spacing w:before="60" w:after="60" w:line="240" w:lineRule="auto"/>
              <w:rPr>
                <w:rFonts w:ascii="Times New Roman" w:hAnsi="Times New Roman"/>
                <w:noProof/>
                <w:highlight w:val="lightGray"/>
              </w:rPr>
            </w:pPr>
            <w:r>
              <w:rPr>
                <w:rFonts w:ascii="Times New Roman" w:hAnsi="Times New Roman"/>
                <w:noProof/>
              </w:rPr>
              <w:t>74.04–74.07</w:t>
            </w:r>
          </w:p>
        </w:tc>
        <w:tc>
          <w:tcPr>
            <w:tcW w:w="3144" w:type="pct"/>
          </w:tcPr>
          <w:p w14:paraId="6FDAD0D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88B6489" w14:textId="77777777" w:rsidR="004C5235" w:rsidRDefault="004C5235">
            <w:pPr>
              <w:widowControl/>
              <w:suppressAutoHyphens/>
              <w:spacing w:before="60" w:after="60" w:line="240" w:lineRule="auto"/>
              <w:rPr>
                <w:rFonts w:ascii="Times New Roman" w:hAnsi="Times New Roman"/>
                <w:noProof/>
              </w:rPr>
            </w:pPr>
          </w:p>
        </w:tc>
      </w:tr>
      <w:tr w:rsidR="004C5235" w14:paraId="7E825611" w14:textId="77777777">
        <w:tc>
          <w:tcPr>
            <w:tcW w:w="1028" w:type="pct"/>
          </w:tcPr>
          <w:p w14:paraId="521B93E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74.08</w:t>
            </w:r>
          </w:p>
        </w:tc>
        <w:tc>
          <w:tcPr>
            <w:tcW w:w="3144" w:type="pct"/>
          </w:tcPr>
          <w:p w14:paraId="070713E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ja MaxNOM 50 % (EXW)</w:t>
            </w:r>
          </w:p>
        </w:tc>
        <w:tc>
          <w:tcPr>
            <w:tcW w:w="829" w:type="pct"/>
          </w:tcPr>
          <w:p w14:paraId="3593B48D" w14:textId="77777777" w:rsidR="004C5235" w:rsidRDefault="004C5235">
            <w:pPr>
              <w:widowControl/>
              <w:suppressAutoHyphens/>
              <w:spacing w:before="60" w:after="60" w:line="240" w:lineRule="auto"/>
              <w:rPr>
                <w:rFonts w:ascii="Times New Roman" w:hAnsi="Times New Roman"/>
                <w:noProof/>
              </w:rPr>
            </w:pPr>
          </w:p>
        </w:tc>
      </w:tr>
      <w:tr w:rsidR="004C5235" w14:paraId="082B3A6A" w14:textId="77777777">
        <w:tc>
          <w:tcPr>
            <w:tcW w:w="1028" w:type="pct"/>
          </w:tcPr>
          <w:p w14:paraId="692CCA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74.09–74.19</w:t>
            </w:r>
          </w:p>
        </w:tc>
        <w:tc>
          <w:tcPr>
            <w:tcW w:w="3144" w:type="pct"/>
          </w:tcPr>
          <w:p w14:paraId="764E5DB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76DBE53" w14:textId="77777777" w:rsidR="004C5235" w:rsidRDefault="004C5235">
            <w:pPr>
              <w:widowControl/>
              <w:suppressAutoHyphens/>
              <w:spacing w:before="60" w:after="60" w:line="240" w:lineRule="auto"/>
              <w:rPr>
                <w:rFonts w:ascii="Times New Roman" w:hAnsi="Times New Roman"/>
                <w:noProof/>
              </w:rPr>
            </w:pPr>
          </w:p>
        </w:tc>
      </w:tr>
      <w:tr w:rsidR="004C5235" w14:paraId="12B064AB" w14:textId="77777777">
        <w:tc>
          <w:tcPr>
            <w:tcW w:w="1028" w:type="pct"/>
          </w:tcPr>
          <w:p w14:paraId="7D6CBA30" w14:textId="77777777" w:rsidR="004C5235" w:rsidRDefault="00786EAE">
            <w:pPr>
              <w:widowControl/>
              <w:suppressAutoHyphens/>
              <w:spacing w:before="60" w:after="60" w:line="240" w:lineRule="auto"/>
              <w:rPr>
                <w:rFonts w:ascii="Times New Roman" w:hAnsi="Times New Roman"/>
                <w:noProof/>
              </w:rPr>
            </w:pPr>
            <w:bookmarkStart w:id="15" w:name="_Hlk187846835"/>
            <w:r>
              <w:rPr>
                <w:rFonts w:ascii="Times New Roman" w:hAnsi="Times New Roman"/>
                <w:noProof/>
              </w:rPr>
              <w:t>Grupp 75</w:t>
            </w:r>
          </w:p>
        </w:tc>
        <w:tc>
          <w:tcPr>
            <w:tcW w:w="3144" w:type="pct"/>
          </w:tcPr>
          <w:p w14:paraId="4F2FC0C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Nikkel ja nikkeltooted</w:t>
            </w:r>
          </w:p>
        </w:tc>
        <w:tc>
          <w:tcPr>
            <w:tcW w:w="829" w:type="pct"/>
          </w:tcPr>
          <w:p w14:paraId="7604013C" w14:textId="77777777" w:rsidR="004C5235" w:rsidRDefault="004C5235">
            <w:pPr>
              <w:widowControl/>
              <w:suppressAutoHyphens/>
              <w:spacing w:before="60" w:after="60" w:line="240" w:lineRule="auto"/>
              <w:rPr>
                <w:rFonts w:ascii="Times New Roman" w:hAnsi="Times New Roman"/>
                <w:noProof/>
              </w:rPr>
            </w:pPr>
          </w:p>
        </w:tc>
      </w:tr>
      <w:tr w:rsidR="004C5235" w14:paraId="0DF8204D" w14:textId="77777777">
        <w:tc>
          <w:tcPr>
            <w:tcW w:w="1028" w:type="pct"/>
          </w:tcPr>
          <w:p w14:paraId="1412AFF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75.01</w:t>
            </w:r>
          </w:p>
        </w:tc>
        <w:tc>
          <w:tcPr>
            <w:tcW w:w="3144" w:type="pct"/>
          </w:tcPr>
          <w:p w14:paraId="2BF65BC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52B6CC2" w14:textId="77777777" w:rsidR="004C5235" w:rsidRDefault="004C5235">
            <w:pPr>
              <w:widowControl/>
              <w:suppressAutoHyphens/>
              <w:spacing w:before="60" w:after="60" w:line="240" w:lineRule="auto"/>
              <w:rPr>
                <w:rFonts w:ascii="Times New Roman" w:hAnsi="Times New Roman"/>
                <w:noProof/>
              </w:rPr>
            </w:pPr>
          </w:p>
        </w:tc>
      </w:tr>
      <w:tr w:rsidR="004C5235" w14:paraId="658BE258" w14:textId="77777777">
        <w:tc>
          <w:tcPr>
            <w:tcW w:w="1028" w:type="pct"/>
          </w:tcPr>
          <w:p w14:paraId="02FBEAF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75.02</w:t>
            </w:r>
          </w:p>
        </w:tc>
        <w:tc>
          <w:tcPr>
            <w:tcW w:w="3144" w:type="pct"/>
          </w:tcPr>
          <w:p w14:paraId="1570BF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14:paraId="2162C77E" w14:textId="77777777" w:rsidR="004C5235" w:rsidRDefault="004C5235">
            <w:pPr>
              <w:widowControl/>
              <w:suppressAutoHyphens/>
              <w:spacing w:before="60" w:after="60" w:line="240" w:lineRule="auto"/>
              <w:rPr>
                <w:rFonts w:ascii="Times New Roman" w:hAnsi="Times New Roman"/>
                <w:noProof/>
              </w:rPr>
            </w:pPr>
          </w:p>
        </w:tc>
      </w:tr>
      <w:tr w:rsidR="004C5235" w14:paraId="3057B148" w14:textId="77777777">
        <w:tc>
          <w:tcPr>
            <w:tcW w:w="1028" w:type="pct"/>
          </w:tcPr>
          <w:p w14:paraId="4277454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75.03–75.08</w:t>
            </w:r>
          </w:p>
        </w:tc>
        <w:tc>
          <w:tcPr>
            <w:tcW w:w="3144" w:type="pct"/>
          </w:tcPr>
          <w:p w14:paraId="74AA74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4A336287" w14:textId="77777777" w:rsidR="004C5235" w:rsidRDefault="004C5235">
            <w:pPr>
              <w:widowControl/>
              <w:suppressAutoHyphens/>
              <w:spacing w:before="60" w:after="60" w:line="240" w:lineRule="auto"/>
              <w:rPr>
                <w:rFonts w:ascii="Times New Roman" w:hAnsi="Times New Roman"/>
                <w:noProof/>
              </w:rPr>
            </w:pPr>
          </w:p>
        </w:tc>
      </w:tr>
      <w:tr w:rsidR="004C5235" w14:paraId="30A1EF04" w14:textId="77777777">
        <w:tc>
          <w:tcPr>
            <w:tcW w:w="1028" w:type="pct"/>
          </w:tcPr>
          <w:p w14:paraId="2F38E1A3" w14:textId="77777777" w:rsidR="004C5235" w:rsidRDefault="00786EAE">
            <w:pPr>
              <w:widowControl/>
              <w:suppressAutoHyphens/>
              <w:spacing w:before="60" w:after="60" w:line="240" w:lineRule="auto"/>
              <w:rPr>
                <w:rFonts w:ascii="Times New Roman" w:hAnsi="Times New Roman"/>
                <w:noProof/>
              </w:rPr>
            </w:pPr>
            <w:bookmarkStart w:id="16" w:name="_Hlk187847002"/>
            <w:bookmarkEnd w:id="15"/>
            <w:r>
              <w:rPr>
                <w:rFonts w:ascii="Times New Roman" w:hAnsi="Times New Roman"/>
                <w:noProof/>
              </w:rPr>
              <w:t>Grupp 76</w:t>
            </w:r>
          </w:p>
        </w:tc>
        <w:tc>
          <w:tcPr>
            <w:tcW w:w="3144" w:type="pct"/>
          </w:tcPr>
          <w:p w14:paraId="3434F2D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Alumiinium ja alumiiniumtooted</w:t>
            </w:r>
          </w:p>
        </w:tc>
        <w:tc>
          <w:tcPr>
            <w:tcW w:w="829" w:type="pct"/>
          </w:tcPr>
          <w:p w14:paraId="6E543C80" w14:textId="77777777" w:rsidR="004C5235" w:rsidRDefault="004C5235">
            <w:pPr>
              <w:widowControl/>
              <w:suppressAutoHyphens/>
              <w:spacing w:before="60" w:after="60" w:line="240" w:lineRule="auto"/>
              <w:rPr>
                <w:rFonts w:ascii="Times New Roman" w:hAnsi="Times New Roman"/>
                <w:noProof/>
              </w:rPr>
            </w:pPr>
          </w:p>
        </w:tc>
      </w:tr>
      <w:tr w:rsidR="004C5235" w14:paraId="6CE25886" w14:textId="77777777">
        <w:tc>
          <w:tcPr>
            <w:tcW w:w="1028" w:type="pct"/>
          </w:tcPr>
          <w:p w14:paraId="4F5B3150" w14:textId="77777777" w:rsidR="004C5235" w:rsidRDefault="00786EAE">
            <w:pPr>
              <w:widowControl/>
              <w:suppressAutoHyphens/>
              <w:spacing w:before="60" w:after="60" w:line="240" w:lineRule="auto"/>
              <w:rPr>
                <w:rFonts w:ascii="Times New Roman" w:hAnsi="Times New Roman"/>
                <w:noProof/>
                <w:highlight w:val="lightGray"/>
              </w:rPr>
            </w:pPr>
            <w:r>
              <w:rPr>
                <w:rFonts w:ascii="Times New Roman" w:hAnsi="Times New Roman"/>
                <w:noProof/>
              </w:rPr>
              <w:t>76.01</w:t>
            </w:r>
          </w:p>
        </w:tc>
        <w:tc>
          <w:tcPr>
            <w:tcW w:w="3144" w:type="pct"/>
          </w:tcPr>
          <w:p w14:paraId="787FA12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ja MaxNOM 50 % (EXW);</w:t>
            </w:r>
          </w:p>
          <w:p w14:paraId="53554B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0A397A5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legeerimata alumiiniumist või alumiiniumijäätmetest ja -jääkidest termilise või elektrolüütilise töötlemise teel</w:t>
            </w:r>
          </w:p>
        </w:tc>
        <w:tc>
          <w:tcPr>
            <w:tcW w:w="829" w:type="pct"/>
          </w:tcPr>
          <w:p w14:paraId="5A182F7B" w14:textId="77777777" w:rsidR="004C5235" w:rsidRDefault="004C5235">
            <w:pPr>
              <w:widowControl/>
              <w:suppressAutoHyphens/>
              <w:spacing w:before="60" w:after="60" w:line="240" w:lineRule="auto"/>
              <w:rPr>
                <w:rFonts w:ascii="Times New Roman" w:hAnsi="Times New Roman"/>
                <w:noProof/>
              </w:rPr>
            </w:pPr>
          </w:p>
        </w:tc>
      </w:tr>
      <w:tr w:rsidR="004C5235" w14:paraId="2F1F1E1E" w14:textId="77777777">
        <w:tc>
          <w:tcPr>
            <w:tcW w:w="1028" w:type="pct"/>
          </w:tcPr>
          <w:p w14:paraId="426AFA86" w14:textId="77777777" w:rsidR="004C5235" w:rsidRDefault="00786EAE">
            <w:pPr>
              <w:widowControl/>
              <w:suppressAutoHyphens/>
              <w:spacing w:before="60" w:after="60" w:line="240" w:lineRule="auto"/>
              <w:rPr>
                <w:rFonts w:ascii="Times New Roman" w:hAnsi="Times New Roman"/>
                <w:noProof/>
                <w:highlight w:val="lightGray"/>
              </w:rPr>
            </w:pPr>
            <w:r>
              <w:rPr>
                <w:rFonts w:ascii="Times New Roman" w:hAnsi="Times New Roman"/>
                <w:noProof/>
              </w:rPr>
              <w:t>76.02</w:t>
            </w:r>
          </w:p>
        </w:tc>
        <w:tc>
          <w:tcPr>
            <w:tcW w:w="3144" w:type="pct"/>
          </w:tcPr>
          <w:p w14:paraId="1D19CB9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1A4ECDA" w14:textId="77777777" w:rsidR="004C5235" w:rsidRDefault="004C5235">
            <w:pPr>
              <w:widowControl/>
              <w:suppressAutoHyphens/>
              <w:spacing w:before="60" w:after="60" w:line="240" w:lineRule="auto"/>
              <w:rPr>
                <w:rFonts w:ascii="Times New Roman" w:hAnsi="Times New Roman"/>
                <w:noProof/>
              </w:rPr>
            </w:pPr>
          </w:p>
        </w:tc>
      </w:tr>
      <w:tr w:rsidR="004C5235" w14:paraId="3814EA3F" w14:textId="77777777">
        <w:tc>
          <w:tcPr>
            <w:tcW w:w="1028" w:type="pct"/>
          </w:tcPr>
          <w:p w14:paraId="57D34435" w14:textId="77777777" w:rsidR="004C5235" w:rsidRDefault="00786EAE">
            <w:pPr>
              <w:widowControl/>
              <w:suppressAutoHyphens/>
              <w:spacing w:before="60" w:after="60" w:line="240" w:lineRule="auto"/>
              <w:rPr>
                <w:rFonts w:ascii="Times New Roman" w:hAnsi="Times New Roman"/>
                <w:noProof/>
                <w:highlight w:val="lightGray"/>
              </w:rPr>
            </w:pPr>
            <w:r>
              <w:rPr>
                <w:rFonts w:ascii="Times New Roman" w:hAnsi="Times New Roman"/>
                <w:noProof/>
              </w:rPr>
              <w:t>76.03–76.04</w:t>
            </w:r>
          </w:p>
        </w:tc>
        <w:tc>
          <w:tcPr>
            <w:tcW w:w="3144" w:type="pct"/>
          </w:tcPr>
          <w:p w14:paraId="5EEC8C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ja MaxNOM 50 % (EXW)</w:t>
            </w:r>
          </w:p>
        </w:tc>
        <w:tc>
          <w:tcPr>
            <w:tcW w:w="829" w:type="pct"/>
          </w:tcPr>
          <w:p w14:paraId="33D2C679" w14:textId="77777777" w:rsidR="004C5235" w:rsidRDefault="004C5235">
            <w:pPr>
              <w:widowControl/>
              <w:suppressAutoHyphens/>
              <w:spacing w:before="60" w:after="60" w:line="240" w:lineRule="auto"/>
              <w:rPr>
                <w:rFonts w:ascii="Times New Roman" w:hAnsi="Times New Roman"/>
                <w:noProof/>
              </w:rPr>
            </w:pPr>
          </w:p>
        </w:tc>
      </w:tr>
      <w:tr w:rsidR="004C5235" w14:paraId="3ABD4E76" w14:textId="77777777">
        <w:tc>
          <w:tcPr>
            <w:tcW w:w="1028" w:type="pct"/>
          </w:tcPr>
          <w:p w14:paraId="156B48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7605</w:t>
            </w:r>
          </w:p>
        </w:tc>
        <w:tc>
          <w:tcPr>
            <w:tcW w:w="3144" w:type="pct"/>
          </w:tcPr>
          <w:p w14:paraId="4FB635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ja MaxNOM 50 % (EXW)</w:t>
            </w:r>
          </w:p>
        </w:tc>
        <w:tc>
          <w:tcPr>
            <w:tcW w:w="829" w:type="pct"/>
          </w:tcPr>
          <w:p w14:paraId="1C2B0DCE" w14:textId="77777777" w:rsidR="004C5235" w:rsidRDefault="004C5235">
            <w:pPr>
              <w:widowControl/>
              <w:suppressAutoHyphens/>
              <w:spacing w:before="60" w:after="60" w:line="240" w:lineRule="auto"/>
              <w:rPr>
                <w:rFonts w:ascii="Times New Roman" w:hAnsi="Times New Roman"/>
                <w:noProof/>
              </w:rPr>
            </w:pPr>
          </w:p>
        </w:tc>
      </w:tr>
      <w:tr w:rsidR="004C5235" w14:paraId="668F5082" w14:textId="77777777">
        <w:tc>
          <w:tcPr>
            <w:tcW w:w="1028" w:type="pct"/>
          </w:tcPr>
          <w:p w14:paraId="0B77C8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7606</w:t>
            </w:r>
          </w:p>
        </w:tc>
        <w:tc>
          <w:tcPr>
            <w:tcW w:w="3144" w:type="pct"/>
          </w:tcPr>
          <w:p w14:paraId="0D4C1E1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ja MaxNOM 50 % (EXW)</w:t>
            </w:r>
          </w:p>
        </w:tc>
        <w:tc>
          <w:tcPr>
            <w:tcW w:w="829" w:type="pct"/>
          </w:tcPr>
          <w:p w14:paraId="3C2B5CAE" w14:textId="77777777" w:rsidR="004C5235" w:rsidRDefault="004C5235">
            <w:pPr>
              <w:widowControl/>
              <w:suppressAutoHyphens/>
              <w:spacing w:before="60" w:after="60" w:line="240" w:lineRule="auto"/>
              <w:rPr>
                <w:rFonts w:ascii="Times New Roman" w:hAnsi="Times New Roman"/>
                <w:noProof/>
              </w:rPr>
            </w:pPr>
          </w:p>
        </w:tc>
      </w:tr>
      <w:tr w:rsidR="004C5235" w14:paraId="74B0553E" w14:textId="77777777">
        <w:tc>
          <w:tcPr>
            <w:tcW w:w="1028" w:type="pct"/>
          </w:tcPr>
          <w:p w14:paraId="231068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7607–7616</w:t>
            </w:r>
          </w:p>
        </w:tc>
        <w:tc>
          <w:tcPr>
            <w:tcW w:w="3144" w:type="pct"/>
          </w:tcPr>
          <w:p w14:paraId="4777E98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ja MaxNOM 50 % (EXW)</w:t>
            </w:r>
          </w:p>
        </w:tc>
        <w:tc>
          <w:tcPr>
            <w:tcW w:w="829" w:type="pct"/>
          </w:tcPr>
          <w:p w14:paraId="5E4769BD" w14:textId="77777777" w:rsidR="004C5235" w:rsidRDefault="004C5235">
            <w:pPr>
              <w:widowControl/>
              <w:suppressAutoHyphens/>
              <w:spacing w:before="60" w:after="60" w:line="240" w:lineRule="auto"/>
              <w:rPr>
                <w:rFonts w:ascii="Times New Roman" w:hAnsi="Times New Roman"/>
                <w:noProof/>
              </w:rPr>
            </w:pPr>
          </w:p>
        </w:tc>
      </w:tr>
      <w:bookmarkEnd w:id="16"/>
      <w:tr w:rsidR="004C5235" w14:paraId="107B68CD" w14:textId="77777777">
        <w:tc>
          <w:tcPr>
            <w:tcW w:w="1028" w:type="pct"/>
          </w:tcPr>
          <w:p w14:paraId="2BC326B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78</w:t>
            </w:r>
          </w:p>
        </w:tc>
        <w:tc>
          <w:tcPr>
            <w:tcW w:w="3144" w:type="pct"/>
          </w:tcPr>
          <w:p w14:paraId="78B0B8E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Plii ja pliitooted</w:t>
            </w:r>
          </w:p>
        </w:tc>
        <w:tc>
          <w:tcPr>
            <w:tcW w:w="829" w:type="pct"/>
          </w:tcPr>
          <w:p w14:paraId="2EB27D3D" w14:textId="77777777" w:rsidR="004C5235" w:rsidRDefault="004C5235">
            <w:pPr>
              <w:widowControl/>
              <w:suppressAutoHyphens/>
              <w:spacing w:before="60" w:after="60" w:line="240" w:lineRule="auto"/>
              <w:rPr>
                <w:rFonts w:ascii="Times New Roman" w:hAnsi="Times New Roman"/>
                <w:noProof/>
              </w:rPr>
            </w:pPr>
          </w:p>
        </w:tc>
      </w:tr>
      <w:tr w:rsidR="004C5235" w14:paraId="3A98968E" w14:textId="77777777">
        <w:tc>
          <w:tcPr>
            <w:tcW w:w="1028" w:type="pct"/>
          </w:tcPr>
          <w:p w14:paraId="6970399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7801.10</w:t>
            </w:r>
          </w:p>
        </w:tc>
        <w:tc>
          <w:tcPr>
            <w:tcW w:w="3144" w:type="pct"/>
          </w:tcPr>
          <w:p w14:paraId="115D594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4535C377" w14:textId="77777777" w:rsidR="004C5235" w:rsidRDefault="004C5235">
            <w:pPr>
              <w:widowControl/>
              <w:suppressAutoHyphens/>
              <w:spacing w:before="60" w:after="60" w:line="240" w:lineRule="auto"/>
              <w:rPr>
                <w:rFonts w:ascii="Times New Roman" w:hAnsi="Times New Roman"/>
                <w:noProof/>
              </w:rPr>
            </w:pPr>
          </w:p>
        </w:tc>
      </w:tr>
      <w:tr w:rsidR="004C5235" w14:paraId="02441694" w14:textId="77777777">
        <w:tc>
          <w:tcPr>
            <w:tcW w:w="1028" w:type="pct"/>
          </w:tcPr>
          <w:p w14:paraId="0AD495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78.01.91–78.06</w:t>
            </w:r>
          </w:p>
        </w:tc>
        <w:tc>
          <w:tcPr>
            <w:tcW w:w="3144" w:type="pct"/>
          </w:tcPr>
          <w:p w14:paraId="18821AF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5250D68F" w14:textId="77777777" w:rsidR="004C5235" w:rsidRDefault="004C5235">
            <w:pPr>
              <w:widowControl/>
              <w:suppressAutoHyphens/>
              <w:spacing w:before="60" w:after="60" w:line="240" w:lineRule="auto"/>
              <w:rPr>
                <w:rFonts w:ascii="Times New Roman" w:hAnsi="Times New Roman"/>
                <w:noProof/>
              </w:rPr>
            </w:pPr>
          </w:p>
        </w:tc>
      </w:tr>
      <w:tr w:rsidR="004C5235" w14:paraId="369FDD97" w14:textId="77777777">
        <w:tc>
          <w:tcPr>
            <w:tcW w:w="1028" w:type="pct"/>
          </w:tcPr>
          <w:p w14:paraId="0922CB17"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79</w:t>
            </w:r>
          </w:p>
        </w:tc>
        <w:tc>
          <w:tcPr>
            <w:tcW w:w="3144" w:type="pct"/>
          </w:tcPr>
          <w:p w14:paraId="16D5E1F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Tsink ja tsinktooted</w:t>
            </w:r>
          </w:p>
        </w:tc>
        <w:tc>
          <w:tcPr>
            <w:tcW w:w="829" w:type="pct"/>
          </w:tcPr>
          <w:p w14:paraId="264B6CF6" w14:textId="77777777" w:rsidR="004C5235" w:rsidRDefault="004C5235">
            <w:pPr>
              <w:widowControl/>
              <w:suppressAutoHyphens/>
              <w:spacing w:before="60" w:after="60" w:line="240" w:lineRule="auto"/>
              <w:rPr>
                <w:rFonts w:ascii="Times New Roman" w:hAnsi="Times New Roman"/>
                <w:noProof/>
              </w:rPr>
            </w:pPr>
          </w:p>
        </w:tc>
      </w:tr>
      <w:tr w:rsidR="004C5235" w14:paraId="5D7E4511" w14:textId="77777777">
        <w:tc>
          <w:tcPr>
            <w:tcW w:w="1028" w:type="pct"/>
          </w:tcPr>
          <w:p w14:paraId="2E04BF3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79.01–79.07</w:t>
            </w:r>
          </w:p>
        </w:tc>
        <w:tc>
          <w:tcPr>
            <w:tcW w:w="3144" w:type="pct"/>
          </w:tcPr>
          <w:p w14:paraId="07294C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567B9133" w14:textId="77777777" w:rsidR="004C5235" w:rsidRDefault="004C5235">
            <w:pPr>
              <w:widowControl/>
              <w:suppressAutoHyphens/>
              <w:spacing w:before="60" w:after="60" w:line="240" w:lineRule="auto"/>
              <w:rPr>
                <w:rFonts w:ascii="Times New Roman" w:hAnsi="Times New Roman"/>
                <w:noProof/>
              </w:rPr>
            </w:pPr>
          </w:p>
        </w:tc>
      </w:tr>
      <w:tr w:rsidR="004C5235" w14:paraId="04091802" w14:textId="77777777">
        <w:tc>
          <w:tcPr>
            <w:tcW w:w="1028" w:type="pct"/>
          </w:tcPr>
          <w:p w14:paraId="502C7A7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80</w:t>
            </w:r>
          </w:p>
        </w:tc>
        <w:tc>
          <w:tcPr>
            <w:tcW w:w="3144" w:type="pct"/>
          </w:tcPr>
          <w:p w14:paraId="5562E0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Tina ja tinatooted</w:t>
            </w:r>
          </w:p>
        </w:tc>
        <w:tc>
          <w:tcPr>
            <w:tcW w:w="829" w:type="pct"/>
          </w:tcPr>
          <w:p w14:paraId="4D3EF9FC" w14:textId="77777777" w:rsidR="004C5235" w:rsidRDefault="004C5235">
            <w:pPr>
              <w:widowControl/>
              <w:suppressAutoHyphens/>
              <w:spacing w:before="60" w:after="60" w:line="240" w:lineRule="auto"/>
              <w:rPr>
                <w:rFonts w:ascii="Times New Roman" w:hAnsi="Times New Roman"/>
                <w:noProof/>
              </w:rPr>
            </w:pPr>
          </w:p>
        </w:tc>
      </w:tr>
      <w:tr w:rsidR="004C5235" w14:paraId="49213F32" w14:textId="77777777">
        <w:tc>
          <w:tcPr>
            <w:tcW w:w="1028" w:type="pct"/>
          </w:tcPr>
          <w:p w14:paraId="6BEAC7E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8001.10</w:t>
            </w:r>
          </w:p>
        </w:tc>
        <w:tc>
          <w:tcPr>
            <w:tcW w:w="3144" w:type="pct"/>
          </w:tcPr>
          <w:p w14:paraId="2905196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43AC6EBE" w14:textId="77777777" w:rsidR="004C5235" w:rsidRDefault="004C5235">
            <w:pPr>
              <w:widowControl/>
              <w:suppressAutoHyphens/>
              <w:spacing w:before="60" w:after="60" w:line="240" w:lineRule="auto"/>
              <w:rPr>
                <w:rFonts w:ascii="Times New Roman" w:hAnsi="Times New Roman"/>
                <w:noProof/>
              </w:rPr>
            </w:pPr>
          </w:p>
        </w:tc>
      </w:tr>
      <w:tr w:rsidR="004C5235" w14:paraId="23E52F9A" w14:textId="77777777">
        <w:tc>
          <w:tcPr>
            <w:tcW w:w="1028" w:type="pct"/>
          </w:tcPr>
          <w:p w14:paraId="1B8248A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8001.20</w:t>
            </w:r>
          </w:p>
        </w:tc>
        <w:tc>
          <w:tcPr>
            <w:tcW w:w="3144" w:type="pct"/>
          </w:tcPr>
          <w:p w14:paraId="70298F7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0572E5C3" w14:textId="77777777" w:rsidR="004C5235" w:rsidRDefault="004C5235">
            <w:pPr>
              <w:widowControl/>
              <w:suppressAutoHyphens/>
              <w:spacing w:before="60" w:after="60" w:line="240" w:lineRule="auto"/>
              <w:rPr>
                <w:rFonts w:ascii="Times New Roman" w:hAnsi="Times New Roman"/>
                <w:noProof/>
              </w:rPr>
            </w:pPr>
          </w:p>
        </w:tc>
      </w:tr>
      <w:tr w:rsidR="004C5235" w14:paraId="591A1ADC" w14:textId="77777777">
        <w:tc>
          <w:tcPr>
            <w:tcW w:w="1028" w:type="pct"/>
          </w:tcPr>
          <w:p w14:paraId="2A5FDE8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80.02</w:t>
            </w:r>
          </w:p>
        </w:tc>
        <w:tc>
          <w:tcPr>
            <w:tcW w:w="3144" w:type="pct"/>
          </w:tcPr>
          <w:p w14:paraId="3AE94BC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30D87A9" w14:textId="77777777" w:rsidR="004C5235" w:rsidRDefault="004C5235">
            <w:pPr>
              <w:widowControl/>
              <w:suppressAutoHyphens/>
              <w:spacing w:before="60" w:after="60" w:line="240" w:lineRule="auto"/>
              <w:rPr>
                <w:rFonts w:ascii="Times New Roman" w:hAnsi="Times New Roman"/>
                <w:noProof/>
              </w:rPr>
            </w:pPr>
          </w:p>
        </w:tc>
      </w:tr>
      <w:tr w:rsidR="004C5235" w14:paraId="0A92930A" w14:textId="77777777">
        <w:tc>
          <w:tcPr>
            <w:tcW w:w="1028" w:type="pct"/>
          </w:tcPr>
          <w:p w14:paraId="59855A2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80.03–80.07</w:t>
            </w:r>
          </w:p>
        </w:tc>
        <w:tc>
          <w:tcPr>
            <w:tcW w:w="3144" w:type="pct"/>
          </w:tcPr>
          <w:p w14:paraId="6BE0DAD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C38654A" w14:textId="77777777" w:rsidR="004C5235" w:rsidRDefault="004C5235">
            <w:pPr>
              <w:widowControl/>
              <w:suppressAutoHyphens/>
              <w:spacing w:before="60" w:after="60" w:line="240" w:lineRule="auto"/>
              <w:rPr>
                <w:rFonts w:ascii="Times New Roman" w:hAnsi="Times New Roman"/>
                <w:noProof/>
              </w:rPr>
            </w:pPr>
          </w:p>
        </w:tc>
      </w:tr>
      <w:tr w:rsidR="004C5235" w14:paraId="1996E16A" w14:textId="77777777">
        <w:tc>
          <w:tcPr>
            <w:tcW w:w="1028" w:type="pct"/>
          </w:tcPr>
          <w:p w14:paraId="341FA13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81</w:t>
            </w:r>
          </w:p>
        </w:tc>
        <w:tc>
          <w:tcPr>
            <w:tcW w:w="3144" w:type="pct"/>
          </w:tcPr>
          <w:p w14:paraId="3C79098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Muud mitteväärismetallid; metallkeraamika; tooted nendest</w:t>
            </w:r>
          </w:p>
        </w:tc>
        <w:tc>
          <w:tcPr>
            <w:tcW w:w="829" w:type="pct"/>
          </w:tcPr>
          <w:p w14:paraId="0A70847A" w14:textId="77777777" w:rsidR="004C5235" w:rsidRDefault="004C5235">
            <w:pPr>
              <w:widowControl/>
              <w:suppressAutoHyphens/>
              <w:spacing w:before="60" w:after="60" w:line="240" w:lineRule="auto"/>
              <w:rPr>
                <w:rFonts w:ascii="Times New Roman" w:hAnsi="Times New Roman"/>
                <w:noProof/>
              </w:rPr>
            </w:pPr>
          </w:p>
        </w:tc>
      </w:tr>
      <w:tr w:rsidR="004C5235" w14:paraId="45E7A166" w14:textId="77777777">
        <w:tc>
          <w:tcPr>
            <w:tcW w:w="1028" w:type="pct"/>
          </w:tcPr>
          <w:p w14:paraId="4C524F9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81.01–81.13</w:t>
            </w:r>
          </w:p>
        </w:tc>
        <w:tc>
          <w:tcPr>
            <w:tcW w:w="3144" w:type="pct"/>
          </w:tcPr>
          <w:p w14:paraId="0CC5050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mis tahes rubriiki kuuluvatest päritolustaatuseta materjalidest</w:t>
            </w:r>
          </w:p>
        </w:tc>
        <w:tc>
          <w:tcPr>
            <w:tcW w:w="829" w:type="pct"/>
          </w:tcPr>
          <w:p w14:paraId="7D5F23A6" w14:textId="77777777" w:rsidR="004C5235" w:rsidRDefault="004C5235">
            <w:pPr>
              <w:widowControl/>
              <w:suppressAutoHyphens/>
              <w:spacing w:before="60" w:after="60" w:line="240" w:lineRule="auto"/>
              <w:rPr>
                <w:rFonts w:ascii="Times New Roman" w:hAnsi="Times New Roman"/>
                <w:noProof/>
              </w:rPr>
            </w:pPr>
          </w:p>
        </w:tc>
      </w:tr>
      <w:tr w:rsidR="004C5235" w14:paraId="2FD7AABE" w14:textId="77777777">
        <w:tc>
          <w:tcPr>
            <w:tcW w:w="1028" w:type="pct"/>
          </w:tcPr>
          <w:p w14:paraId="622796E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82</w:t>
            </w:r>
          </w:p>
        </w:tc>
        <w:tc>
          <w:tcPr>
            <w:tcW w:w="3144" w:type="pct"/>
          </w:tcPr>
          <w:p w14:paraId="23D4F56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Mitteväärismetallist tööriistad, terariistad, lusikad ja kahvlid; nende mitteväärismetallist osad</w:t>
            </w:r>
          </w:p>
        </w:tc>
        <w:tc>
          <w:tcPr>
            <w:tcW w:w="829" w:type="pct"/>
          </w:tcPr>
          <w:p w14:paraId="3BD685CC" w14:textId="77777777" w:rsidR="004C5235" w:rsidRDefault="004C5235">
            <w:pPr>
              <w:widowControl/>
              <w:suppressAutoHyphens/>
              <w:spacing w:before="60" w:after="60" w:line="240" w:lineRule="auto"/>
              <w:rPr>
                <w:rFonts w:ascii="Times New Roman" w:hAnsi="Times New Roman"/>
                <w:noProof/>
              </w:rPr>
            </w:pPr>
          </w:p>
        </w:tc>
      </w:tr>
      <w:tr w:rsidR="004C5235" w14:paraId="5A7DA77C" w14:textId="77777777">
        <w:tc>
          <w:tcPr>
            <w:tcW w:w="1028" w:type="pct"/>
          </w:tcPr>
          <w:p w14:paraId="7FBE075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8201.10–8205.70</w:t>
            </w:r>
          </w:p>
        </w:tc>
        <w:tc>
          <w:tcPr>
            <w:tcW w:w="3144" w:type="pct"/>
          </w:tcPr>
          <w:p w14:paraId="382DCB3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FDAA33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1B4A72A" w14:textId="77777777" w:rsidR="004C5235" w:rsidRDefault="004C5235">
            <w:pPr>
              <w:widowControl/>
              <w:suppressAutoHyphens/>
              <w:spacing w:before="60" w:after="60" w:line="240" w:lineRule="auto"/>
              <w:rPr>
                <w:rFonts w:ascii="Times New Roman" w:hAnsi="Times New Roman"/>
                <w:noProof/>
              </w:rPr>
            </w:pPr>
          </w:p>
        </w:tc>
      </w:tr>
      <w:tr w:rsidR="004C5235" w14:paraId="7EDD481C" w14:textId="77777777">
        <w:tc>
          <w:tcPr>
            <w:tcW w:w="1028" w:type="pct"/>
          </w:tcPr>
          <w:p w14:paraId="218F26D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8205.90</w:t>
            </w:r>
          </w:p>
        </w:tc>
        <w:tc>
          <w:tcPr>
            <w:tcW w:w="3144" w:type="pct"/>
          </w:tcPr>
          <w:p w14:paraId="0BD234C4" w14:textId="77777777" w:rsidR="004C5235" w:rsidRDefault="004C5235">
            <w:pPr>
              <w:widowControl/>
              <w:suppressAutoHyphens/>
              <w:spacing w:before="60" w:after="60" w:line="240" w:lineRule="auto"/>
              <w:rPr>
                <w:rFonts w:ascii="Times New Roman" w:hAnsi="Times New Roman"/>
                <w:noProof/>
              </w:rPr>
            </w:pPr>
          </w:p>
        </w:tc>
        <w:tc>
          <w:tcPr>
            <w:tcW w:w="829" w:type="pct"/>
          </w:tcPr>
          <w:p w14:paraId="1A3F0631" w14:textId="77777777" w:rsidR="004C5235" w:rsidRDefault="004C5235">
            <w:pPr>
              <w:widowControl/>
              <w:suppressAutoHyphens/>
              <w:spacing w:before="60" w:after="60" w:line="240" w:lineRule="auto"/>
              <w:rPr>
                <w:rFonts w:ascii="Times New Roman" w:hAnsi="Times New Roman"/>
                <w:noProof/>
              </w:rPr>
            </w:pPr>
          </w:p>
        </w:tc>
      </w:tr>
      <w:tr w:rsidR="004C5235" w14:paraId="49C235B9" w14:textId="77777777">
        <w:tc>
          <w:tcPr>
            <w:tcW w:w="1028" w:type="pct"/>
          </w:tcPr>
          <w:p w14:paraId="0A2450D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Komplektid:</w:t>
            </w:r>
          </w:p>
        </w:tc>
        <w:tc>
          <w:tcPr>
            <w:tcW w:w="3144" w:type="pct"/>
          </w:tcPr>
          <w:p w14:paraId="2E3ED6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komplektis võib siiski olla rubriiki 82.05 kuuluvaid päritolustaatuseta tööriistu, tingimusel et nende koguväärtus ei ületa 20 % komplekti tehasehinnast</w:t>
            </w:r>
          </w:p>
        </w:tc>
        <w:tc>
          <w:tcPr>
            <w:tcW w:w="829" w:type="pct"/>
          </w:tcPr>
          <w:p w14:paraId="3BC9DA23" w14:textId="77777777" w:rsidR="004C5235" w:rsidRDefault="004C5235">
            <w:pPr>
              <w:widowControl/>
              <w:suppressAutoHyphens/>
              <w:spacing w:before="60" w:after="60" w:line="240" w:lineRule="auto"/>
              <w:rPr>
                <w:rFonts w:ascii="Times New Roman" w:hAnsi="Times New Roman"/>
                <w:noProof/>
              </w:rPr>
            </w:pPr>
          </w:p>
        </w:tc>
      </w:tr>
      <w:tr w:rsidR="004C5235" w14:paraId="70729A79" w14:textId="77777777">
        <w:tc>
          <w:tcPr>
            <w:tcW w:w="1028" w:type="pct"/>
          </w:tcPr>
          <w:p w14:paraId="3A93DF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Muu:</w:t>
            </w:r>
          </w:p>
        </w:tc>
        <w:tc>
          <w:tcPr>
            <w:tcW w:w="3144" w:type="pct"/>
          </w:tcPr>
          <w:p w14:paraId="55E6EE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76288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A086E0C" w14:textId="77777777" w:rsidR="004C5235" w:rsidRDefault="004C5235">
            <w:pPr>
              <w:widowControl/>
              <w:suppressAutoHyphens/>
              <w:spacing w:before="60" w:after="60" w:line="240" w:lineRule="auto"/>
              <w:rPr>
                <w:rFonts w:ascii="Times New Roman" w:hAnsi="Times New Roman"/>
                <w:noProof/>
              </w:rPr>
            </w:pPr>
          </w:p>
        </w:tc>
      </w:tr>
      <w:tr w:rsidR="004C5235" w14:paraId="4874499C" w14:textId="77777777">
        <w:tc>
          <w:tcPr>
            <w:tcW w:w="1028" w:type="pct"/>
          </w:tcPr>
          <w:p w14:paraId="779D05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82.06</w:t>
            </w:r>
          </w:p>
        </w:tc>
        <w:tc>
          <w:tcPr>
            <w:tcW w:w="3144" w:type="pct"/>
          </w:tcPr>
          <w:p w14:paraId="5DDC54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rubriigid 82.02–82.05; komplektis võib siiski olla rubriikidesse 82.02–82.05 kuuluvaid päritolustaatuseta tööriistu, tingimusel et nende koguväärtus ei ületa 20 % komplekti tehasehinnast</w:t>
            </w:r>
          </w:p>
        </w:tc>
        <w:tc>
          <w:tcPr>
            <w:tcW w:w="829" w:type="pct"/>
          </w:tcPr>
          <w:p w14:paraId="68A2CBE0" w14:textId="77777777" w:rsidR="004C5235" w:rsidRDefault="004C5235">
            <w:pPr>
              <w:widowControl/>
              <w:suppressAutoHyphens/>
              <w:spacing w:before="60" w:after="60" w:line="240" w:lineRule="auto"/>
              <w:rPr>
                <w:rFonts w:ascii="Times New Roman" w:hAnsi="Times New Roman"/>
                <w:noProof/>
              </w:rPr>
            </w:pPr>
          </w:p>
        </w:tc>
      </w:tr>
      <w:tr w:rsidR="004C5235" w14:paraId="67A8EFB8" w14:textId="77777777">
        <w:tc>
          <w:tcPr>
            <w:tcW w:w="1028" w:type="pct"/>
          </w:tcPr>
          <w:p w14:paraId="3038BB77"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8207.13–8207.40</w:t>
            </w:r>
          </w:p>
        </w:tc>
        <w:tc>
          <w:tcPr>
            <w:tcW w:w="3144" w:type="pct"/>
          </w:tcPr>
          <w:p w14:paraId="0B7C9D4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6A94BA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7C76635" w14:textId="77777777" w:rsidR="004C5235" w:rsidRDefault="004C5235">
            <w:pPr>
              <w:widowControl/>
              <w:suppressAutoHyphens/>
              <w:spacing w:before="60" w:after="60" w:line="240" w:lineRule="auto"/>
              <w:rPr>
                <w:rFonts w:ascii="Times New Roman" w:hAnsi="Times New Roman"/>
                <w:noProof/>
              </w:rPr>
            </w:pPr>
          </w:p>
        </w:tc>
      </w:tr>
      <w:tr w:rsidR="004C5235" w14:paraId="714444BA" w14:textId="77777777">
        <w:tc>
          <w:tcPr>
            <w:tcW w:w="1028" w:type="pct"/>
          </w:tcPr>
          <w:p w14:paraId="5701585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8207.50</w:t>
            </w:r>
          </w:p>
        </w:tc>
        <w:tc>
          <w:tcPr>
            <w:tcW w:w="3144" w:type="pct"/>
          </w:tcPr>
          <w:p w14:paraId="69A6A3B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38E2D64E" w14:textId="77777777" w:rsidR="004C5235" w:rsidRDefault="004C5235">
            <w:pPr>
              <w:widowControl/>
              <w:suppressAutoHyphens/>
              <w:spacing w:before="60" w:after="60" w:line="240" w:lineRule="auto"/>
              <w:rPr>
                <w:rFonts w:ascii="Times New Roman" w:hAnsi="Times New Roman"/>
                <w:noProof/>
              </w:rPr>
            </w:pPr>
          </w:p>
        </w:tc>
      </w:tr>
      <w:tr w:rsidR="004C5235" w14:paraId="57C9CCF8" w14:textId="77777777">
        <w:tc>
          <w:tcPr>
            <w:tcW w:w="1028" w:type="pct"/>
          </w:tcPr>
          <w:p w14:paraId="630D7D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8207.70–8207.80</w:t>
            </w:r>
          </w:p>
        </w:tc>
        <w:tc>
          <w:tcPr>
            <w:tcW w:w="3144" w:type="pct"/>
          </w:tcPr>
          <w:p w14:paraId="17A66A3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646632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556A377" w14:textId="77777777" w:rsidR="004C5235" w:rsidRDefault="004C5235">
            <w:pPr>
              <w:widowControl/>
              <w:suppressAutoHyphens/>
              <w:spacing w:before="60" w:after="60" w:line="240" w:lineRule="auto"/>
              <w:rPr>
                <w:rFonts w:ascii="Times New Roman" w:hAnsi="Times New Roman"/>
                <w:noProof/>
              </w:rPr>
            </w:pPr>
          </w:p>
        </w:tc>
      </w:tr>
      <w:tr w:rsidR="004C5235" w14:paraId="56864C85" w14:textId="77777777">
        <w:tc>
          <w:tcPr>
            <w:tcW w:w="1028" w:type="pct"/>
          </w:tcPr>
          <w:p w14:paraId="73C91D8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8207.90</w:t>
            </w:r>
          </w:p>
        </w:tc>
        <w:tc>
          <w:tcPr>
            <w:tcW w:w="3144" w:type="pct"/>
          </w:tcPr>
          <w:p w14:paraId="057EE9A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70D5D62C" w14:textId="77777777" w:rsidR="004C5235" w:rsidRDefault="004C5235">
            <w:pPr>
              <w:widowControl/>
              <w:suppressAutoHyphens/>
              <w:spacing w:before="60" w:after="60" w:line="240" w:lineRule="auto"/>
              <w:rPr>
                <w:rFonts w:ascii="Times New Roman" w:hAnsi="Times New Roman"/>
                <w:noProof/>
              </w:rPr>
            </w:pPr>
          </w:p>
        </w:tc>
      </w:tr>
      <w:tr w:rsidR="004C5235" w14:paraId="51EBCB2E" w14:textId="77777777">
        <w:tc>
          <w:tcPr>
            <w:tcW w:w="1028" w:type="pct"/>
          </w:tcPr>
          <w:p w14:paraId="793271F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8208.10</w:t>
            </w:r>
          </w:p>
        </w:tc>
        <w:tc>
          <w:tcPr>
            <w:tcW w:w="3144" w:type="pct"/>
          </w:tcPr>
          <w:p w14:paraId="1F4A0C6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6CAD44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E3FD56E" w14:textId="77777777" w:rsidR="004C5235" w:rsidRDefault="004C5235">
            <w:pPr>
              <w:widowControl/>
              <w:suppressAutoHyphens/>
              <w:spacing w:before="60" w:after="60" w:line="240" w:lineRule="auto"/>
              <w:rPr>
                <w:rFonts w:ascii="Times New Roman" w:hAnsi="Times New Roman"/>
                <w:noProof/>
              </w:rPr>
            </w:pPr>
          </w:p>
        </w:tc>
      </w:tr>
      <w:tr w:rsidR="004C5235" w14:paraId="5B55DB6D" w14:textId="77777777">
        <w:tc>
          <w:tcPr>
            <w:tcW w:w="1028" w:type="pct"/>
          </w:tcPr>
          <w:p w14:paraId="5DDE84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8208.20</w:t>
            </w:r>
          </w:p>
        </w:tc>
        <w:tc>
          <w:tcPr>
            <w:tcW w:w="3144" w:type="pct"/>
          </w:tcPr>
          <w:p w14:paraId="3C9FEF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5EA42CC1" w14:textId="77777777" w:rsidR="004C5235" w:rsidRDefault="004C5235">
            <w:pPr>
              <w:widowControl/>
              <w:suppressAutoHyphens/>
              <w:spacing w:before="60" w:after="60" w:line="240" w:lineRule="auto"/>
              <w:rPr>
                <w:rFonts w:ascii="Times New Roman" w:hAnsi="Times New Roman"/>
                <w:noProof/>
              </w:rPr>
            </w:pPr>
          </w:p>
        </w:tc>
      </w:tr>
      <w:tr w:rsidR="004C5235" w14:paraId="55D89016" w14:textId="77777777">
        <w:tc>
          <w:tcPr>
            <w:tcW w:w="1028" w:type="pct"/>
          </w:tcPr>
          <w:p w14:paraId="07CFD3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8208.30–8210.00</w:t>
            </w:r>
          </w:p>
        </w:tc>
        <w:tc>
          <w:tcPr>
            <w:tcW w:w="3144" w:type="pct"/>
          </w:tcPr>
          <w:p w14:paraId="4AEB9C4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BD72A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87EDC5D" w14:textId="77777777" w:rsidR="004C5235" w:rsidRDefault="004C5235">
            <w:pPr>
              <w:widowControl/>
              <w:suppressAutoHyphens/>
              <w:spacing w:before="60" w:after="60" w:line="240" w:lineRule="auto"/>
              <w:rPr>
                <w:rFonts w:ascii="Times New Roman" w:hAnsi="Times New Roman"/>
                <w:noProof/>
              </w:rPr>
            </w:pPr>
          </w:p>
        </w:tc>
      </w:tr>
      <w:tr w:rsidR="004C5235" w14:paraId="728E7A74" w14:textId="77777777">
        <w:tc>
          <w:tcPr>
            <w:tcW w:w="1028" w:type="pct"/>
          </w:tcPr>
          <w:p w14:paraId="701C6D9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8211.10</w:t>
            </w:r>
          </w:p>
        </w:tc>
        <w:tc>
          <w:tcPr>
            <w:tcW w:w="3144" w:type="pct"/>
          </w:tcPr>
          <w:p w14:paraId="0DA50C4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komplektis võib siiski olla rubriiki 8211 kuuluvaid päritolustaatuseta tööriistu, tingimusel et nende koguväärtus ei ületa 20 % komplekti tehasehinnast</w:t>
            </w:r>
          </w:p>
        </w:tc>
        <w:tc>
          <w:tcPr>
            <w:tcW w:w="829" w:type="pct"/>
          </w:tcPr>
          <w:p w14:paraId="0FD4D224" w14:textId="77777777" w:rsidR="004C5235" w:rsidRDefault="004C5235">
            <w:pPr>
              <w:widowControl/>
              <w:suppressAutoHyphens/>
              <w:spacing w:before="60" w:after="60" w:line="240" w:lineRule="auto"/>
              <w:rPr>
                <w:rFonts w:ascii="Times New Roman" w:hAnsi="Times New Roman"/>
                <w:noProof/>
              </w:rPr>
            </w:pPr>
          </w:p>
        </w:tc>
      </w:tr>
      <w:tr w:rsidR="004C5235" w14:paraId="09ACAF3B" w14:textId="77777777">
        <w:tc>
          <w:tcPr>
            <w:tcW w:w="1028" w:type="pct"/>
          </w:tcPr>
          <w:p w14:paraId="5EFCAA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8211.91–8211.92</w:t>
            </w:r>
          </w:p>
        </w:tc>
        <w:tc>
          <w:tcPr>
            <w:tcW w:w="3144" w:type="pct"/>
          </w:tcPr>
          <w:p w14:paraId="1E12B79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4F18E8ED" w14:textId="77777777" w:rsidR="004C5235" w:rsidRDefault="004C5235">
            <w:pPr>
              <w:widowControl/>
              <w:suppressAutoHyphens/>
              <w:spacing w:before="60" w:after="60" w:line="240" w:lineRule="auto"/>
              <w:rPr>
                <w:rFonts w:ascii="Times New Roman" w:hAnsi="Times New Roman"/>
                <w:noProof/>
              </w:rPr>
            </w:pPr>
          </w:p>
        </w:tc>
      </w:tr>
      <w:tr w:rsidR="004C5235" w14:paraId="66B63C97" w14:textId="77777777">
        <w:tc>
          <w:tcPr>
            <w:tcW w:w="1028" w:type="pct"/>
          </w:tcPr>
          <w:p w14:paraId="40CB29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8211.93–8214.10</w:t>
            </w:r>
          </w:p>
        </w:tc>
        <w:tc>
          <w:tcPr>
            <w:tcW w:w="3144" w:type="pct"/>
          </w:tcPr>
          <w:p w14:paraId="4D1050C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05F6D26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8F3A963" w14:textId="77777777" w:rsidR="004C5235" w:rsidRDefault="004C5235">
            <w:pPr>
              <w:widowControl/>
              <w:suppressAutoHyphens/>
              <w:spacing w:before="60" w:after="60" w:line="240" w:lineRule="auto"/>
              <w:rPr>
                <w:rFonts w:ascii="Times New Roman" w:hAnsi="Times New Roman"/>
                <w:noProof/>
              </w:rPr>
            </w:pPr>
          </w:p>
        </w:tc>
      </w:tr>
      <w:tr w:rsidR="004C5235" w14:paraId="4DB8E5D0" w14:textId="77777777">
        <w:tc>
          <w:tcPr>
            <w:tcW w:w="1028" w:type="pct"/>
          </w:tcPr>
          <w:p w14:paraId="783F4FD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8214.20</w:t>
            </w:r>
          </w:p>
        </w:tc>
        <w:tc>
          <w:tcPr>
            <w:tcW w:w="3144" w:type="pct"/>
          </w:tcPr>
          <w:p w14:paraId="2FE69C8F" w14:textId="77777777" w:rsidR="004C5235" w:rsidRDefault="004C5235">
            <w:pPr>
              <w:widowControl/>
              <w:suppressAutoHyphens/>
              <w:spacing w:before="60" w:after="60" w:line="240" w:lineRule="auto"/>
              <w:rPr>
                <w:rFonts w:ascii="Times New Roman" w:hAnsi="Times New Roman"/>
                <w:noProof/>
              </w:rPr>
            </w:pPr>
          </w:p>
        </w:tc>
        <w:tc>
          <w:tcPr>
            <w:tcW w:w="829" w:type="pct"/>
          </w:tcPr>
          <w:p w14:paraId="3D10EF4B" w14:textId="77777777" w:rsidR="004C5235" w:rsidRDefault="004C5235">
            <w:pPr>
              <w:widowControl/>
              <w:suppressAutoHyphens/>
              <w:spacing w:before="60" w:after="60" w:line="240" w:lineRule="auto"/>
              <w:rPr>
                <w:rFonts w:ascii="Times New Roman" w:hAnsi="Times New Roman"/>
                <w:noProof/>
              </w:rPr>
            </w:pPr>
          </w:p>
        </w:tc>
      </w:tr>
      <w:tr w:rsidR="004C5235" w14:paraId="5E6A50A0" w14:textId="77777777">
        <w:tc>
          <w:tcPr>
            <w:tcW w:w="1028" w:type="pct"/>
          </w:tcPr>
          <w:p w14:paraId="4955470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Komplektid</w:t>
            </w:r>
          </w:p>
        </w:tc>
        <w:tc>
          <w:tcPr>
            <w:tcW w:w="3144" w:type="pct"/>
          </w:tcPr>
          <w:p w14:paraId="6793026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komplektis võib siiski olla rubriiki 8214 kuuluvaid päritolustaatuseta tööriistu, tingimusel et nende koguväärtus ei ületa 20 % komplekti tehasehinnast</w:t>
            </w:r>
          </w:p>
        </w:tc>
        <w:tc>
          <w:tcPr>
            <w:tcW w:w="829" w:type="pct"/>
          </w:tcPr>
          <w:p w14:paraId="0DCF227A" w14:textId="77777777" w:rsidR="004C5235" w:rsidRDefault="004C5235">
            <w:pPr>
              <w:widowControl/>
              <w:suppressAutoHyphens/>
              <w:spacing w:before="60" w:after="60" w:line="240" w:lineRule="auto"/>
              <w:rPr>
                <w:rFonts w:ascii="Times New Roman" w:hAnsi="Times New Roman"/>
                <w:noProof/>
              </w:rPr>
            </w:pPr>
          </w:p>
        </w:tc>
      </w:tr>
      <w:tr w:rsidR="004C5235" w14:paraId="75E72A51" w14:textId="77777777">
        <w:tc>
          <w:tcPr>
            <w:tcW w:w="1028" w:type="pct"/>
          </w:tcPr>
          <w:p w14:paraId="2FA3EDB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Muu</w:t>
            </w:r>
          </w:p>
        </w:tc>
        <w:tc>
          <w:tcPr>
            <w:tcW w:w="3144" w:type="pct"/>
          </w:tcPr>
          <w:p w14:paraId="3EE2FB9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4DAAA9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3CF61C8" w14:textId="77777777" w:rsidR="004C5235" w:rsidRDefault="004C5235">
            <w:pPr>
              <w:widowControl/>
              <w:suppressAutoHyphens/>
              <w:spacing w:before="60" w:after="60" w:line="240" w:lineRule="auto"/>
              <w:rPr>
                <w:rFonts w:ascii="Times New Roman" w:hAnsi="Times New Roman"/>
                <w:noProof/>
              </w:rPr>
            </w:pPr>
          </w:p>
        </w:tc>
      </w:tr>
      <w:tr w:rsidR="004C5235" w14:paraId="43E749BB" w14:textId="77777777">
        <w:tc>
          <w:tcPr>
            <w:tcW w:w="1028" w:type="pct"/>
          </w:tcPr>
          <w:p w14:paraId="404F5E96"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8214.90</w:t>
            </w:r>
          </w:p>
        </w:tc>
        <w:tc>
          <w:tcPr>
            <w:tcW w:w="3144" w:type="pct"/>
          </w:tcPr>
          <w:p w14:paraId="3FEC6F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C7A336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713F694" w14:textId="77777777" w:rsidR="004C5235" w:rsidRDefault="004C5235">
            <w:pPr>
              <w:widowControl/>
              <w:suppressAutoHyphens/>
              <w:spacing w:before="60" w:after="60" w:line="240" w:lineRule="auto"/>
              <w:rPr>
                <w:rFonts w:ascii="Times New Roman" w:hAnsi="Times New Roman"/>
                <w:noProof/>
              </w:rPr>
            </w:pPr>
          </w:p>
        </w:tc>
      </w:tr>
      <w:tr w:rsidR="004C5235" w14:paraId="1146A9FA" w14:textId="77777777">
        <w:tc>
          <w:tcPr>
            <w:tcW w:w="1028" w:type="pct"/>
          </w:tcPr>
          <w:p w14:paraId="1B046D1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8215.10–8215.20</w:t>
            </w:r>
          </w:p>
        </w:tc>
        <w:tc>
          <w:tcPr>
            <w:tcW w:w="3144" w:type="pct"/>
          </w:tcPr>
          <w:p w14:paraId="13D9E34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komplektis võib siiski olla rubriiki 8215 kuuluvaid päritolustaatuseta tööriistu, tingimusel et nende koguväärtus ei ületa 20 % komplekti tehasehinnast</w:t>
            </w:r>
          </w:p>
        </w:tc>
        <w:tc>
          <w:tcPr>
            <w:tcW w:w="829" w:type="pct"/>
          </w:tcPr>
          <w:p w14:paraId="28EFC433" w14:textId="77777777" w:rsidR="004C5235" w:rsidRDefault="004C5235">
            <w:pPr>
              <w:widowControl/>
              <w:suppressAutoHyphens/>
              <w:spacing w:before="60" w:after="60" w:line="240" w:lineRule="auto"/>
              <w:rPr>
                <w:rFonts w:ascii="Times New Roman" w:hAnsi="Times New Roman"/>
                <w:noProof/>
              </w:rPr>
            </w:pPr>
          </w:p>
        </w:tc>
      </w:tr>
      <w:tr w:rsidR="004C5235" w14:paraId="33F2D882" w14:textId="77777777">
        <w:tc>
          <w:tcPr>
            <w:tcW w:w="1028" w:type="pct"/>
          </w:tcPr>
          <w:p w14:paraId="5EF3A0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8215.91</w:t>
            </w:r>
          </w:p>
        </w:tc>
        <w:tc>
          <w:tcPr>
            <w:tcW w:w="3144" w:type="pct"/>
          </w:tcPr>
          <w:p w14:paraId="4359AAE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1FF10B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131861E" w14:textId="77777777" w:rsidR="004C5235" w:rsidRDefault="004C5235">
            <w:pPr>
              <w:widowControl/>
              <w:suppressAutoHyphens/>
              <w:spacing w:before="60" w:after="60" w:line="240" w:lineRule="auto"/>
              <w:rPr>
                <w:rFonts w:ascii="Times New Roman" w:hAnsi="Times New Roman"/>
                <w:noProof/>
              </w:rPr>
            </w:pPr>
          </w:p>
        </w:tc>
      </w:tr>
      <w:tr w:rsidR="004C5235" w14:paraId="45EBC767" w14:textId="77777777">
        <w:tc>
          <w:tcPr>
            <w:tcW w:w="1028" w:type="pct"/>
          </w:tcPr>
          <w:p w14:paraId="0668C22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8215.99</w:t>
            </w:r>
          </w:p>
        </w:tc>
        <w:tc>
          <w:tcPr>
            <w:tcW w:w="3144" w:type="pct"/>
          </w:tcPr>
          <w:p w14:paraId="7BEC29B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2E09B830" w14:textId="77777777" w:rsidR="004C5235" w:rsidRDefault="004C5235">
            <w:pPr>
              <w:widowControl/>
              <w:suppressAutoHyphens/>
              <w:spacing w:before="60" w:after="60" w:line="240" w:lineRule="auto"/>
              <w:rPr>
                <w:rFonts w:ascii="Times New Roman" w:hAnsi="Times New Roman"/>
                <w:noProof/>
              </w:rPr>
            </w:pPr>
          </w:p>
        </w:tc>
      </w:tr>
      <w:tr w:rsidR="004C5235" w14:paraId="310182E6" w14:textId="77777777">
        <w:tc>
          <w:tcPr>
            <w:tcW w:w="1028" w:type="pct"/>
          </w:tcPr>
          <w:p w14:paraId="014D9C9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83</w:t>
            </w:r>
          </w:p>
        </w:tc>
        <w:tc>
          <w:tcPr>
            <w:tcW w:w="3144" w:type="pct"/>
          </w:tcPr>
          <w:p w14:paraId="197C8B4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Mitmesugused mitteväärismetallist tooted</w:t>
            </w:r>
          </w:p>
        </w:tc>
        <w:tc>
          <w:tcPr>
            <w:tcW w:w="829" w:type="pct"/>
          </w:tcPr>
          <w:p w14:paraId="59F8988F" w14:textId="77777777" w:rsidR="004C5235" w:rsidRDefault="004C5235">
            <w:pPr>
              <w:widowControl/>
              <w:suppressAutoHyphens/>
              <w:spacing w:before="60" w:after="60" w:line="240" w:lineRule="auto"/>
              <w:rPr>
                <w:rFonts w:ascii="Times New Roman" w:hAnsi="Times New Roman"/>
                <w:noProof/>
              </w:rPr>
            </w:pPr>
          </w:p>
        </w:tc>
      </w:tr>
      <w:tr w:rsidR="004C5235" w14:paraId="3AC7DF51" w14:textId="77777777">
        <w:tc>
          <w:tcPr>
            <w:tcW w:w="1028" w:type="pct"/>
          </w:tcPr>
          <w:p w14:paraId="220784B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83.01–83.11</w:t>
            </w:r>
          </w:p>
        </w:tc>
        <w:tc>
          <w:tcPr>
            <w:tcW w:w="3144" w:type="pct"/>
          </w:tcPr>
          <w:p w14:paraId="157B9EE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28ABFE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FF0FA86" w14:textId="77777777" w:rsidR="004C5235" w:rsidRDefault="004C5235">
            <w:pPr>
              <w:widowControl/>
              <w:suppressAutoHyphens/>
              <w:spacing w:before="60" w:after="60" w:line="240" w:lineRule="auto"/>
              <w:rPr>
                <w:rFonts w:ascii="Times New Roman" w:hAnsi="Times New Roman"/>
                <w:noProof/>
              </w:rPr>
            </w:pPr>
          </w:p>
        </w:tc>
      </w:tr>
      <w:tr w:rsidR="004C5235" w14:paraId="6B37C2EF" w14:textId="77777777">
        <w:tc>
          <w:tcPr>
            <w:tcW w:w="1028" w:type="pct"/>
          </w:tcPr>
          <w:p w14:paraId="20CEEAD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XVI JAOTIS</w:t>
            </w:r>
          </w:p>
        </w:tc>
        <w:tc>
          <w:tcPr>
            <w:tcW w:w="3144" w:type="pct"/>
          </w:tcPr>
          <w:p w14:paraId="3D13E75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MASINAD JA MEHAANILISED SEADMED; ELEKTRISEADMED; NENDE OSAD; HELISALVESTUS- JA TAASESITUSSEADMED, TELEPILDI JA -HELI SALVESTAMISE JA TAASESITAMISE SEADMED, NENDE OSAD JA TARVIKUD</w:t>
            </w:r>
          </w:p>
        </w:tc>
        <w:tc>
          <w:tcPr>
            <w:tcW w:w="829" w:type="pct"/>
          </w:tcPr>
          <w:p w14:paraId="3F9FA989" w14:textId="77777777" w:rsidR="004C5235" w:rsidRDefault="004C5235">
            <w:pPr>
              <w:widowControl/>
              <w:suppressAutoHyphens/>
              <w:spacing w:before="60" w:after="60" w:line="240" w:lineRule="auto"/>
              <w:rPr>
                <w:rFonts w:ascii="Times New Roman" w:hAnsi="Times New Roman"/>
                <w:noProof/>
              </w:rPr>
            </w:pPr>
          </w:p>
        </w:tc>
      </w:tr>
      <w:tr w:rsidR="004C5235" w14:paraId="04C368DF" w14:textId="77777777">
        <w:tc>
          <w:tcPr>
            <w:tcW w:w="1028" w:type="pct"/>
          </w:tcPr>
          <w:p w14:paraId="553E46A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84</w:t>
            </w:r>
          </w:p>
        </w:tc>
        <w:tc>
          <w:tcPr>
            <w:tcW w:w="3144" w:type="pct"/>
          </w:tcPr>
          <w:p w14:paraId="512A64C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Tuumareaktorid, katlad, masinad ja mehaanilised seadmed; nende osad</w:t>
            </w:r>
          </w:p>
        </w:tc>
        <w:tc>
          <w:tcPr>
            <w:tcW w:w="829" w:type="pct"/>
          </w:tcPr>
          <w:p w14:paraId="62698295" w14:textId="77777777" w:rsidR="004C5235" w:rsidRDefault="004C5235">
            <w:pPr>
              <w:widowControl/>
              <w:suppressAutoHyphens/>
              <w:spacing w:before="60" w:after="60" w:line="240" w:lineRule="auto"/>
              <w:rPr>
                <w:rFonts w:ascii="Times New Roman" w:hAnsi="Times New Roman"/>
                <w:noProof/>
              </w:rPr>
            </w:pPr>
          </w:p>
        </w:tc>
      </w:tr>
      <w:tr w:rsidR="004C5235" w14:paraId="4DF8787A" w14:textId="77777777">
        <w:tc>
          <w:tcPr>
            <w:tcW w:w="1028" w:type="pct"/>
          </w:tcPr>
          <w:p w14:paraId="579AE5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8401.10–8402.11</w:t>
            </w:r>
          </w:p>
        </w:tc>
        <w:tc>
          <w:tcPr>
            <w:tcW w:w="3144" w:type="pct"/>
          </w:tcPr>
          <w:p w14:paraId="6C583D4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033C5E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D3B1099" w14:textId="77777777" w:rsidR="004C5235" w:rsidRDefault="004C5235">
            <w:pPr>
              <w:widowControl/>
              <w:suppressAutoHyphens/>
              <w:spacing w:before="60" w:after="60" w:line="240" w:lineRule="auto"/>
              <w:rPr>
                <w:rFonts w:ascii="Times New Roman" w:hAnsi="Times New Roman"/>
                <w:noProof/>
              </w:rPr>
            </w:pPr>
          </w:p>
        </w:tc>
      </w:tr>
      <w:tr w:rsidR="004C5235" w14:paraId="262183A2" w14:textId="77777777">
        <w:tc>
          <w:tcPr>
            <w:tcW w:w="1028" w:type="pct"/>
          </w:tcPr>
          <w:p w14:paraId="5032B15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8402.12</w:t>
            </w:r>
          </w:p>
        </w:tc>
        <w:tc>
          <w:tcPr>
            <w:tcW w:w="3144" w:type="pct"/>
          </w:tcPr>
          <w:p w14:paraId="43C957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1E3B2CF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F38EE79" w14:textId="77777777" w:rsidR="004C5235" w:rsidRDefault="004C5235">
            <w:pPr>
              <w:widowControl/>
              <w:suppressAutoHyphens/>
              <w:spacing w:before="60" w:after="60" w:line="240" w:lineRule="auto"/>
              <w:rPr>
                <w:rFonts w:ascii="Times New Roman" w:hAnsi="Times New Roman"/>
                <w:noProof/>
              </w:rPr>
            </w:pPr>
          </w:p>
        </w:tc>
      </w:tr>
      <w:tr w:rsidR="004C5235" w14:paraId="1BE4BC7D" w14:textId="77777777">
        <w:tc>
          <w:tcPr>
            <w:tcW w:w="1028" w:type="pct"/>
          </w:tcPr>
          <w:p w14:paraId="6EC39200"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8402.19–84.06</w:t>
            </w:r>
          </w:p>
        </w:tc>
        <w:tc>
          <w:tcPr>
            <w:tcW w:w="3144" w:type="pct"/>
          </w:tcPr>
          <w:p w14:paraId="5FC4F40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1D264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F7663F0" w14:textId="77777777" w:rsidR="004C5235" w:rsidRDefault="004C5235">
            <w:pPr>
              <w:widowControl/>
              <w:suppressAutoHyphens/>
              <w:spacing w:before="60" w:after="60" w:line="240" w:lineRule="auto"/>
              <w:rPr>
                <w:rFonts w:ascii="Times New Roman" w:hAnsi="Times New Roman"/>
                <w:noProof/>
              </w:rPr>
            </w:pPr>
          </w:p>
        </w:tc>
      </w:tr>
      <w:tr w:rsidR="004C5235" w14:paraId="2234DE97" w14:textId="77777777">
        <w:tc>
          <w:tcPr>
            <w:tcW w:w="1028" w:type="pct"/>
          </w:tcPr>
          <w:p w14:paraId="311FDA2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84.07–84.08</w:t>
            </w:r>
          </w:p>
        </w:tc>
        <w:tc>
          <w:tcPr>
            <w:tcW w:w="3144" w:type="pct"/>
          </w:tcPr>
          <w:p w14:paraId="2E0012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3C75C83" w14:textId="77777777" w:rsidR="004C5235" w:rsidRDefault="004C5235">
            <w:pPr>
              <w:widowControl/>
              <w:suppressAutoHyphens/>
              <w:spacing w:before="60" w:after="60" w:line="240" w:lineRule="auto"/>
              <w:rPr>
                <w:rFonts w:ascii="Times New Roman" w:hAnsi="Times New Roman"/>
                <w:noProof/>
              </w:rPr>
            </w:pPr>
          </w:p>
        </w:tc>
      </w:tr>
      <w:tr w:rsidR="004C5235" w14:paraId="3DEC26E2" w14:textId="77777777">
        <w:tc>
          <w:tcPr>
            <w:tcW w:w="1028" w:type="pct"/>
          </w:tcPr>
          <w:p w14:paraId="614C07E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84.09–8413.19</w:t>
            </w:r>
          </w:p>
        </w:tc>
        <w:tc>
          <w:tcPr>
            <w:tcW w:w="3144" w:type="pct"/>
          </w:tcPr>
          <w:p w14:paraId="3CD7A92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880B8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D3F3BF6" w14:textId="77777777" w:rsidR="004C5235" w:rsidRDefault="004C5235">
            <w:pPr>
              <w:widowControl/>
              <w:suppressAutoHyphens/>
              <w:spacing w:before="60" w:after="60" w:line="240" w:lineRule="auto"/>
              <w:rPr>
                <w:rFonts w:ascii="Times New Roman" w:hAnsi="Times New Roman"/>
                <w:noProof/>
              </w:rPr>
            </w:pPr>
          </w:p>
        </w:tc>
      </w:tr>
      <w:tr w:rsidR="004C5235" w14:paraId="15A89A3B" w14:textId="77777777">
        <w:tc>
          <w:tcPr>
            <w:tcW w:w="1028" w:type="pct"/>
          </w:tcPr>
          <w:p w14:paraId="279C6F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8413.20–8413.30</w:t>
            </w:r>
          </w:p>
        </w:tc>
        <w:tc>
          <w:tcPr>
            <w:tcW w:w="3144" w:type="pct"/>
          </w:tcPr>
          <w:p w14:paraId="377866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101347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64665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6030F1D3" w14:textId="77777777">
        <w:tc>
          <w:tcPr>
            <w:tcW w:w="1028" w:type="pct"/>
          </w:tcPr>
          <w:p w14:paraId="003194D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8413.40</w:t>
            </w:r>
          </w:p>
        </w:tc>
        <w:tc>
          <w:tcPr>
            <w:tcW w:w="3144" w:type="pct"/>
          </w:tcPr>
          <w:p w14:paraId="0926BF1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E7C97F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CDDB335" w14:textId="77777777" w:rsidR="004C5235" w:rsidRDefault="004C5235">
            <w:pPr>
              <w:widowControl/>
              <w:suppressAutoHyphens/>
              <w:spacing w:before="60" w:after="60" w:line="240" w:lineRule="auto"/>
              <w:rPr>
                <w:rFonts w:ascii="Times New Roman" w:hAnsi="Times New Roman"/>
                <w:noProof/>
              </w:rPr>
            </w:pPr>
          </w:p>
        </w:tc>
      </w:tr>
      <w:tr w:rsidR="004C5235" w14:paraId="7845074D" w14:textId="77777777">
        <w:tc>
          <w:tcPr>
            <w:tcW w:w="1028" w:type="pct"/>
          </w:tcPr>
          <w:p w14:paraId="50BA0DB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8413.50–8413.60</w:t>
            </w:r>
          </w:p>
        </w:tc>
        <w:tc>
          <w:tcPr>
            <w:tcW w:w="3144" w:type="pct"/>
          </w:tcPr>
          <w:p w14:paraId="0CADB63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F3462C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7BE3D5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74F6D5B6" w14:textId="77777777">
        <w:tc>
          <w:tcPr>
            <w:tcW w:w="1028" w:type="pct"/>
          </w:tcPr>
          <w:p w14:paraId="0B36121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8413.70–8414.59</w:t>
            </w:r>
          </w:p>
        </w:tc>
        <w:tc>
          <w:tcPr>
            <w:tcW w:w="3144" w:type="pct"/>
          </w:tcPr>
          <w:p w14:paraId="3461567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53F306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431C8F3" w14:textId="77777777" w:rsidR="004C5235" w:rsidRDefault="004C5235">
            <w:pPr>
              <w:widowControl/>
              <w:suppressAutoHyphens/>
              <w:spacing w:before="60" w:after="60" w:line="240" w:lineRule="auto"/>
              <w:rPr>
                <w:rFonts w:ascii="Times New Roman" w:hAnsi="Times New Roman"/>
                <w:noProof/>
              </w:rPr>
            </w:pPr>
          </w:p>
        </w:tc>
      </w:tr>
      <w:tr w:rsidR="004C5235" w14:paraId="09A07FB3" w14:textId="77777777">
        <w:tc>
          <w:tcPr>
            <w:tcW w:w="1028" w:type="pct"/>
          </w:tcPr>
          <w:p w14:paraId="3C71933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8414.60</w:t>
            </w:r>
          </w:p>
        </w:tc>
        <w:tc>
          <w:tcPr>
            <w:tcW w:w="3144" w:type="pct"/>
          </w:tcPr>
          <w:p w14:paraId="6C2A693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32127B6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A1603E8" w14:textId="77777777" w:rsidR="004C5235" w:rsidRDefault="004C5235">
            <w:pPr>
              <w:widowControl/>
              <w:suppressAutoHyphens/>
              <w:spacing w:before="60" w:after="60" w:line="240" w:lineRule="auto"/>
              <w:rPr>
                <w:rFonts w:ascii="Times New Roman" w:hAnsi="Times New Roman"/>
                <w:noProof/>
              </w:rPr>
            </w:pPr>
          </w:p>
        </w:tc>
      </w:tr>
      <w:tr w:rsidR="004C5235" w14:paraId="21680E6A" w14:textId="77777777">
        <w:tc>
          <w:tcPr>
            <w:tcW w:w="1028" w:type="pct"/>
          </w:tcPr>
          <w:p w14:paraId="6D4FB4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8414.70</w:t>
            </w:r>
          </w:p>
        </w:tc>
        <w:tc>
          <w:tcPr>
            <w:tcW w:w="3144" w:type="pct"/>
          </w:tcPr>
          <w:p w14:paraId="25BEB9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0D29CA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ACFCFEA" w14:textId="77777777" w:rsidR="004C5235" w:rsidRDefault="004C5235">
            <w:pPr>
              <w:widowControl/>
              <w:suppressAutoHyphens/>
              <w:spacing w:before="60" w:after="60" w:line="240" w:lineRule="auto"/>
              <w:rPr>
                <w:rFonts w:ascii="Times New Roman" w:hAnsi="Times New Roman"/>
                <w:noProof/>
              </w:rPr>
            </w:pPr>
          </w:p>
        </w:tc>
      </w:tr>
      <w:tr w:rsidR="004C5235" w14:paraId="60DF1C3F" w14:textId="77777777">
        <w:tc>
          <w:tcPr>
            <w:tcW w:w="1028" w:type="pct"/>
          </w:tcPr>
          <w:p w14:paraId="2FFDBA2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8414.80</w:t>
            </w:r>
          </w:p>
        </w:tc>
        <w:tc>
          <w:tcPr>
            <w:tcW w:w="3144" w:type="pct"/>
          </w:tcPr>
          <w:p w14:paraId="33DAFBC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2F9CF1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489ADD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003CDEBA" w14:textId="77777777">
        <w:tc>
          <w:tcPr>
            <w:tcW w:w="1028" w:type="pct"/>
          </w:tcPr>
          <w:p w14:paraId="6A4B829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8414.90–8417.10</w:t>
            </w:r>
          </w:p>
        </w:tc>
        <w:tc>
          <w:tcPr>
            <w:tcW w:w="3144" w:type="pct"/>
          </w:tcPr>
          <w:p w14:paraId="6DDCBAC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7F771A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ACF5D57" w14:textId="77777777" w:rsidR="004C5235" w:rsidRDefault="004C5235">
            <w:pPr>
              <w:widowControl/>
              <w:suppressAutoHyphens/>
              <w:spacing w:before="60" w:after="60" w:line="240" w:lineRule="auto"/>
              <w:rPr>
                <w:rFonts w:ascii="Times New Roman" w:hAnsi="Times New Roman"/>
                <w:noProof/>
              </w:rPr>
            </w:pPr>
          </w:p>
        </w:tc>
      </w:tr>
      <w:tr w:rsidR="004C5235" w14:paraId="51C1CA83" w14:textId="77777777">
        <w:tc>
          <w:tcPr>
            <w:tcW w:w="1028" w:type="pct"/>
          </w:tcPr>
          <w:p w14:paraId="3A392C75"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8417.20</w:t>
            </w:r>
          </w:p>
        </w:tc>
        <w:tc>
          <w:tcPr>
            <w:tcW w:w="3144" w:type="pct"/>
          </w:tcPr>
          <w:p w14:paraId="3E6B68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399EC40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AD3FDF1" w14:textId="77777777" w:rsidR="004C5235" w:rsidRDefault="004C5235">
            <w:pPr>
              <w:widowControl/>
              <w:suppressAutoHyphens/>
              <w:spacing w:before="60" w:after="60" w:line="240" w:lineRule="auto"/>
              <w:rPr>
                <w:rFonts w:ascii="Times New Roman" w:hAnsi="Times New Roman"/>
                <w:noProof/>
              </w:rPr>
            </w:pPr>
          </w:p>
        </w:tc>
      </w:tr>
      <w:tr w:rsidR="004C5235" w14:paraId="41F5D0E7" w14:textId="77777777">
        <w:tc>
          <w:tcPr>
            <w:tcW w:w="1028" w:type="pct"/>
          </w:tcPr>
          <w:p w14:paraId="1282D3C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8417.80–8419.50</w:t>
            </w:r>
          </w:p>
        </w:tc>
        <w:tc>
          <w:tcPr>
            <w:tcW w:w="3144" w:type="pct"/>
          </w:tcPr>
          <w:p w14:paraId="4002C75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5A542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FEF1497" w14:textId="77777777" w:rsidR="004C5235" w:rsidRDefault="004C5235">
            <w:pPr>
              <w:widowControl/>
              <w:suppressAutoHyphens/>
              <w:spacing w:before="60" w:after="60" w:line="240" w:lineRule="auto"/>
              <w:rPr>
                <w:rFonts w:ascii="Times New Roman" w:hAnsi="Times New Roman"/>
                <w:noProof/>
              </w:rPr>
            </w:pPr>
          </w:p>
        </w:tc>
      </w:tr>
      <w:tr w:rsidR="004C5235" w14:paraId="7B3A48AA" w14:textId="77777777">
        <w:tc>
          <w:tcPr>
            <w:tcW w:w="1028" w:type="pct"/>
          </w:tcPr>
          <w:p w14:paraId="0E5C051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8419.60</w:t>
            </w:r>
          </w:p>
        </w:tc>
        <w:tc>
          <w:tcPr>
            <w:tcW w:w="3144" w:type="pct"/>
          </w:tcPr>
          <w:p w14:paraId="7B3AF3C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1FA7FA2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A33AB2B" w14:textId="77777777" w:rsidR="004C5235" w:rsidRDefault="004C5235">
            <w:pPr>
              <w:widowControl/>
              <w:suppressAutoHyphens/>
              <w:spacing w:before="60" w:after="60" w:line="240" w:lineRule="auto"/>
              <w:rPr>
                <w:rFonts w:ascii="Times New Roman" w:hAnsi="Times New Roman"/>
                <w:noProof/>
              </w:rPr>
            </w:pPr>
          </w:p>
        </w:tc>
      </w:tr>
      <w:tr w:rsidR="004C5235" w14:paraId="21F79DA6" w14:textId="77777777">
        <w:tc>
          <w:tcPr>
            <w:tcW w:w="1028" w:type="pct"/>
          </w:tcPr>
          <w:p w14:paraId="06029CD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8419.81–8421.19</w:t>
            </w:r>
          </w:p>
        </w:tc>
        <w:tc>
          <w:tcPr>
            <w:tcW w:w="3144" w:type="pct"/>
          </w:tcPr>
          <w:p w14:paraId="2D48B4E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951145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685B183" w14:textId="77777777" w:rsidR="004C5235" w:rsidRDefault="004C5235">
            <w:pPr>
              <w:widowControl/>
              <w:suppressAutoHyphens/>
              <w:spacing w:before="60" w:after="60" w:line="240" w:lineRule="auto"/>
              <w:rPr>
                <w:rFonts w:ascii="Times New Roman" w:hAnsi="Times New Roman"/>
                <w:noProof/>
              </w:rPr>
            </w:pPr>
          </w:p>
        </w:tc>
      </w:tr>
      <w:tr w:rsidR="004C5235" w14:paraId="739E0F43" w14:textId="77777777">
        <w:tc>
          <w:tcPr>
            <w:tcW w:w="1028" w:type="pct"/>
          </w:tcPr>
          <w:p w14:paraId="33679F7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8421.21</w:t>
            </w:r>
          </w:p>
        </w:tc>
        <w:tc>
          <w:tcPr>
            <w:tcW w:w="3144" w:type="pct"/>
          </w:tcPr>
          <w:p w14:paraId="295DF1A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140D31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942D2CE" w14:textId="77777777" w:rsidR="004C5235" w:rsidRDefault="004C5235">
            <w:pPr>
              <w:widowControl/>
              <w:suppressAutoHyphens/>
              <w:spacing w:before="60" w:after="60" w:line="240" w:lineRule="auto"/>
              <w:rPr>
                <w:rFonts w:ascii="Times New Roman" w:hAnsi="Times New Roman"/>
                <w:noProof/>
              </w:rPr>
            </w:pPr>
          </w:p>
        </w:tc>
      </w:tr>
      <w:tr w:rsidR="004C5235" w14:paraId="38E61AD9" w14:textId="77777777">
        <w:tc>
          <w:tcPr>
            <w:tcW w:w="1028" w:type="pct"/>
          </w:tcPr>
          <w:p w14:paraId="11BC62C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8421.22–8421.31</w:t>
            </w:r>
          </w:p>
        </w:tc>
        <w:tc>
          <w:tcPr>
            <w:tcW w:w="3144" w:type="pct"/>
          </w:tcPr>
          <w:p w14:paraId="0326DD7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050BD2C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1A242B6" w14:textId="77777777" w:rsidR="004C5235" w:rsidRDefault="004C5235">
            <w:pPr>
              <w:widowControl/>
              <w:suppressAutoHyphens/>
              <w:spacing w:before="60" w:after="60" w:line="240" w:lineRule="auto"/>
              <w:rPr>
                <w:rFonts w:ascii="Times New Roman" w:hAnsi="Times New Roman"/>
                <w:noProof/>
              </w:rPr>
            </w:pPr>
          </w:p>
        </w:tc>
      </w:tr>
      <w:tr w:rsidR="004C5235" w14:paraId="3D308682" w14:textId="77777777">
        <w:tc>
          <w:tcPr>
            <w:tcW w:w="1028" w:type="pct"/>
          </w:tcPr>
          <w:p w14:paraId="6EA0C02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8421.32</w:t>
            </w:r>
          </w:p>
        </w:tc>
        <w:tc>
          <w:tcPr>
            <w:tcW w:w="3144" w:type="pct"/>
          </w:tcPr>
          <w:p w14:paraId="27F854B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7CD69AF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003CF32" w14:textId="77777777" w:rsidR="004C5235" w:rsidRDefault="004C5235">
            <w:pPr>
              <w:widowControl/>
              <w:suppressAutoHyphens/>
              <w:spacing w:before="60" w:after="60" w:line="240" w:lineRule="auto"/>
              <w:rPr>
                <w:rFonts w:ascii="Times New Roman" w:hAnsi="Times New Roman"/>
                <w:noProof/>
              </w:rPr>
            </w:pPr>
          </w:p>
        </w:tc>
      </w:tr>
      <w:tr w:rsidR="004C5235" w14:paraId="6D17B28B" w14:textId="77777777">
        <w:tc>
          <w:tcPr>
            <w:tcW w:w="1028" w:type="pct"/>
          </w:tcPr>
          <w:p w14:paraId="09A4FEC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8421.39–8423.30</w:t>
            </w:r>
          </w:p>
        </w:tc>
        <w:tc>
          <w:tcPr>
            <w:tcW w:w="3144" w:type="pct"/>
          </w:tcPr>
          <w:p w14:paraId="19CF9C3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CA8EE7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7D0B761" w14:textId="77777777" w:rsidR="004C5235" w:rsidRDefault="004C5235">
            <w:pPr>
              <w:widowControl/>
              <w:suppressAutoHyphens/>
              <w:spacing w:before="60" w:after="60" w:line="240" w:lineRule="auto"/>
              <w:rPr>
                <w:rFonts w:ascii="Times New Roman" w:hAnsi="Times New Roman"/>
                <w:noProof/>
              </w:rPr>
            </w:pPr>
          </w:p>
        </w:tc>
      </w:tr>
      <w:tr w:rsidR="004C5235" w14:paraId="1C59B515" w14:textId="77777777">
        <w:tc>
          <w:tcPr>
            <w:tcW w:w="1028" w:type="pct"/>
          </w:tcPr>
          <w:p w14:paraId="4129621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8423.81</w:t>
            </w:r>
          </w:p>
        </w:tc>
        <w:tc>
          <w:tcPr>
            <w:tcW w:w="3144" w:type="pct"/>
          </w:tcPr>
          <w:p w14:paraId="6BA45C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1B710C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AE84987" w14:textId="77777777" w:rsidR="004C5235" w:rsidRDefault="004C5235">
            <w:pPr>
              <w:widowControl/>
              <w:suppressAutoHyphens/>
              <w:spacing w:before="60" w:after="60" w:line="240" w:lineRule="auto"/>
              <w:rPr>
                <w:rFonts w:ascii="Times New Roman" w:hAnsi="Times New Roman"/>
                <w:noProof/>
              </w:rPr>
            </w:pPr>
          </w:p>
        </w:tc>
      </w:tr>
      <w:tr w:rsidR="004C5235" w14:paraId="0BEE426C" w14:textId="77777777">
        <w:tc>
          <w:tcPr>
            <w:tcW w:w="1028" w:type="pct"/>
          </w:tcPr>
          <w:p w14:paraId="3884B5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8423.82–8424.30</w:t>
            </w:r>
          </w:p>
        </w:tc>
        <w:tc>
          <w:tcPr>
            <w:tcW w:w="3144" w:type="pct"/>
          </w:tcPr>
          <w:p w14:paraId="56405FA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EA1869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5B64127" w14:textId="77777777" w:rsidR="004C5235" w:rsidRDefault="004C5235">
            <w:pPr>
              <w:widowControl/>
              <w:suppressAutoHyphens/>
              <w:spacing w:before="60" w:after="60" w:line="240" w:lineRule="auto"/>
              <w:rPr>
                <w:rFonts w:ascii="Times New Roman" w:hAnsi="Times New Roman"/>
                <w:noProof/>
              </w:rPr>
            </w:pPr>
          </w:p>
        </w:tc>
      </w:tr>
      <w:tr w:rsidR="004C5235" w14:paraId="1D40A994" w14:textId="77777777">
        <w:tc>
          <w:tcPr>
            <w:tcW w:w="1028" w:type="pct"/>
          </w:tcPr>
          <w:p w14:paraId="4E76E72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8424.41–8424.49</w:t>
            </w:r>
          </w:p>
        </w:tc>
        <w:tc>
          <w:tcPr>
            <w:tcW w:w="3144" w:type="pct"/>
          </w:tcPr>
          <w:p w14:paraId="428D91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4C1FB49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75F4756" w14:textId="77777777" w:rsidR="004C5235" w:rsidRDefault="004C5235">
            <w:pPr>
              <w:widowControl/>
              <w:suppressAutoHyphens/>
              <w:spacing w:before="60" w:after="60" w:line="240" w:lineRule="auto"/>
              <w:rPr>
                <w:rFonts w:ascii="Times New Roman" w:hAnsi="Times New Roman"/>
                <w:noProof/>
              </w:rPr>
            </w:pPr>
          </w:p>
        </w:tc>
      </w:tr>
      <w:tr w:rsidR="004C5235" w14:paraId="2122BE3C" w14:textId="77777777">
        <w:tc>
          <w:tcPr>
            <w:tcW w:w="1028" w:type="pct"/>
          </w:tcPr>
          <w:p w14:paraId="54B645A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8424.82–8424.90</w:t>
            </w:r>
          </w:p>
        </w:tc>
        <w:tc>
          <w:tcPr>
            <w:tcW w:w="3144" w:type="pct"/>
          </w:tcPr>
          <w:p w14:paraId="6F9A8B3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6DC2A6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7548944" w14:textId="77777777" w:rsidR="004C5235" w:rsidRDefault="004C5235">
            <w:pPr>
              <w:widowControl/>
              <w:suppressAutoHyphens/>
              <w:spacing w:before="60" w:after="60" w:line="240" w:lineRule="auto"/>
              <w:rPr>
                <w:rFonts w:ascii="Times New Roman" w:hAnsi="Times New Roman"/>
                <w:noProof/>
              </w:rPr>
            </w:pPr>
          </w:p>
        </w:tc>
      </w:tr>
      <w:tr w:rsidR="004C5235" w14:paraId="2233CD4D" w14:textId="77777777">
        <w:tc>
          <w:tcPr>
            <w:tcW w:w="1028" w:type="pct"/>
          </w:tcPr>
          <w:p w14:paraId="4CE8D70B"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84.25–8427.20</w:t>
            </w:r>
          </w:p>
        </w:tc>
        <w:tc>
          <w:tcPr>
            <w:tcW w:w="3144" w:type="pct"/>
          </w:tcPr>
          <w:p w14:paraId="1B8E934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84.31; või</w:t>
            </w:r>
          </w:p>
          <w:p w14:paraId="47B4827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2FE55F0" w14:textId="77777777" w:rsidR="004C5235" w:rsidRDefault="004C5235">
            <w:pPr>
              <w:widowControl/>
              <w:suppressAutoHyphens/>
              <w:spacing w:before="60" w:after="60" w:line="240" w:lineRule="auto"/>
              <w:rPr>
                <w:rFonts w:ascii="Times New Roman" w:hAnsi="Times New Roman"/>
                <w:noProof/>
              </w:rPr>
            </w:pPr>
          </w:p>
        </w:tc>
      </w:tr>
      <w:tr w:rsidR="004C5235" w14:paraId="3DBEE2CD" w14:textId="77777777">
        <w:tc>
          <w:tcPr>
            <w:tcW w:w="1028" w:type="pct"/>
          </w:tcPr>
          <w:p w14:paraId="3857D93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8427.90</w:t>
            </w:r>
          </w:p>
        </w:tc>
        <w:tc>
          <w:tcPr>
            <w:tcW w:w="3144" w:type="pct"/>
          </w:tcPr>
          <w:p w14:paraId="1D34EF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2D2A17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58801EE" w14:textId="77777777" w:rsidR="004C5235" w:rsidRDefault="004C5235">
            <w:pPr>
              <w:widowControl/>
              <w:suppressAutoHyphens/>
              <w:spacing w:before="60" w:after="60" w:line="240" w:lineRule="auto"/>
              <w:rPr>
                <w:rFonts w:ascii="Times New Roman" w:hAnsi="Times New Roman"/>
                <w:noProof/>
              </w:rPr>
            </w:pPr>
          </w:p>
        </w:tc>
      </w:tr>
      <w:tr w:rsidR="004C5235" w14:paraId="0BDA4F6C" w14:textId="77777777">
        <w:tc>
          <w:tcPr>
            <w:tcW w:w="1028" w:type="pct"/>
          </w:tcPr>
          <w:p w14:paraId="5F0F96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8428.10–8430.69</w:t>
            </w:r>
          </w:p>
        </w:tc>
        <w:tc>
          <w:tcPr>
            <w:tcW w:w="3144" w:type="pct"/>
          </w:tcPr>
          <w:p w14:paraId="73FC91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84.31; või</w:t>
            </w:r>
          </w:p>
          <w:p w14:paraId="3B590E2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2810CF0" w14:textId="77777777" w:rsidR="004C5235" w:rsidRDefault="004C5235">
            <w:pPr>
              <w:widowControl/>
              <w:suppressAutoHyphens/>
              <w:spacing w:before="60" w:after="60" w:line="240" w:lineRule="auto"/>
              <w:rPr>
                <w:rFonts w:ascii="Times New Roman" w:hAnsi="Times New Roman"/>
                <w:noProof/>
              </w:rPr>
            </w:pPr>
          </w:p>
        </w:tc>
      </w:tr>
      <w:tr w:rsidR="004C5235" w14:paraId="4084BE8B" w14:textId="77777777">
        <w:tc>
          <w:tcPr>
            <w:tcW w:w="1028" w:type="pct"/>
          </w:tcPr>
          <w:p w14:paraId="51259BD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8431.10–8443.17</w:t>
            </w:r>
          </w:p>
        </w:tc>
        <w:tc>
          <w:tcPr>
            <w:tcW w:w="3144" w:type="pct"/>
          </w:tcPr>
          <w:p w14:paraId="2AD8EE3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F3661C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45308C8" w14:textId="77777777" w:rsidR="004C5235" w:rsidRDefault="004C5235">
            <w:pPr>
              <w:widowControl/>
              <w:suppressAutoHyphens/>
              <w:spacing w:before="60" w:after="60" w:line="240" w:lineRule="auto"/>
              <w:rPr>
                <w:rFonts w:ascii="Times New Roman" w:hAnsi="Times New Roman"/>
                <w:noProof/>
              </w:rPr>
            </w:pPr>
          </w:p>
        </w:tc>
      </w:tr>
      <w:tr w:rsidR="004C5235" w14:paraId="5815FD87" w14:textId="77777777">
        <w:tc>
          <w:tcPr>
            <w:tcW w:w="1028" w:type="pct"/>
          </w:tcPr>
          <w:p w14:paraId="3F8EA4D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8443.19</w:t>
            </w:r>
          </w:p>
        </w:tc>
        <w:tc>
          <w:tcPr>
            <w:tcW w:w="3144" w:type="pct"/>
          </w:tcPr>
          <w:p w14:paraId="5E5613A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273E030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107174F" w14:textId="77777777" w:rsidR="004C5235" w:rsidRDefault="004C5235">
            <w:pPr>
              <w:widowControl/>
              <w:suppressAutoHyphens/>
              <w:spacing w:before="60" w:after="60" w:line="240" w:lineRule="auto"/>
              <w:rPr>
                <w:rFonts w:ascii="Times New Roman" w:hAnsi="Times New Roman"/>
                <w:noProof/>
              </w:rPr>
            </w:pPr>
          </w:p>
        </w:tc>
      </w:tr>
      <w:tr w:rsidR="004C5235" w14:paraId="19571C43" w14:textId="77777777">
        <w:tc>
          <w:tcPr>
            <w:tcW w:w="1028" w:type="pct"/>
          </w:tcPr>
          <w:p w14:paraId="5EABF6F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8443.31–8443.99</w:t>
            </w:r>
          </w:p>
        </w:tc>
        <w:tc>
          <w:tcPr>
            <w:tcW w:w="3144" w:type="pct"/>
          </w:tcPr>
          <w:p w14:paraId="062F24A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99EAF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7BAEE5C" w14:textId="77777777" w:rsidR="004C5235" w:rsidRDefault="004C5235">
            <w:pPr>
              <w:widowControl/>
              <w:suppressAutoHyphens/>
              <w:spacing w:before="60" w:after="60" w:line="240" w:lineRule="auto"/>
              <w:rPr>
                <w:rFonts w:ascii="Times New Roman" w:hAnsi="Times New Roman"/>
                <w:noProof/>
              </w:rPr>
            </w:pPr>
          </w:p>
        </w:tc>
      </w:tr>
      <w:tr w:rsidR="004C5235" w14:paraId="4810004A" w14:textId="77777777">
        <w:tc>
          <w:tcPr>
            <w:tcW w:w="1028" w:type="pct"/>
          </w:tcPr>
          <w:p w14:paraId="3DE3EBD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84.44–84.47</w:t>
            </w:r>
          </w:p>
        </w:tc>
        <w:tc>
          <w:tcPr>
            <w:tcW w:w="3144" w:type="pct"/>
          </w:tcPr>
          <w:p w14:paraId="6BDB651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84.48; või</w:t>
            </w:r>
          </w:p>
          <w:p w14:paraId="5AC29A0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69B8A27" w14:textId="77777777" w:rsidR="004C5235" w:rsidRDefault="004C5235">
            <w:pPr>
              <w:widowControl/>
              <w:suppressAutoHyphens/>
              <w:spacing w:before="60" w:after="60" w:line="240" w:lineRule="auto"/>
              <w:rPr>
                <w:rFonts w:ascii="Times New Roman" w:hAnsi="Times New Roman"/>
                <w:noProof/>
              </w:rPr>
            </w:pPr>
          </w:p>
        </w:tc>
      </w:tr>
      <w:tr w:rsidR="004C5235" w14:paraId="0066D74E" w14:textId="77777777">
        <w:tc>
          <w:tcPr>
            <w:tcW w:w="1028" w:type="pct"/>
          </w:tcPr>
          <w:p w14:paraId="28E7F61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8448.11–8452.21</w:t>
            </w:r>
          </w:p>
        </w:tc>
        <w:tc>
          <w:tcPr>
            <w:tcW w:w="3144" w:type="pct"/>
          </w:tcPr>
          <w:p w14:paraId="65D9B19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B7DEB4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8B705D0" w14:textId="77777777" w:rsidR="004C5235" w:rsidRDefault="004C5235">
            <w:pPr>
              <w:widowControl/>
              <w:suppressAutoHyphens/>
              <w:spacing w:before="60" w:after="60" w:line="240" w:lineRule="auto"/>
              <w:rPr>
                <w:rFonts w:ascii="Times New Roman" w:hAnsi="Times New Roman"/>
                <w:noProof/>
              </w:rPr>
            </w:pPr>
          </w:p>
        </w:tc>
      </w:tr>
      <w:tr w:rsidR="004C5235" w14:paraId="27F4B256" w14:textId="77777777">
        <w:tc>
          <w:tcPr>
            <w:tcW w:w="1028" w:type="pct"/>
          </w:tcPr>
          <w:p w14:paraId="045E7D8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8452.29</w:t>
            </w:r>
          </w:p>
        </w:tc>
        <w:tc>
          <w:tcPr>
            <w:tcW w:w="3144" w:type="pct"/>
          </w:tcPr>
          <w:p w14:paraId="3802E56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228B46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E9E3F7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02B36AEE" w14:textId="77777777">
        <w:tc>
          <w:tcPr>
            <w:tcW w:w="1028" w:type="pct"/>
          </w:tcPr>
          <w:p w14:paraId="716A50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8452.30–8452.90</w:t>
            </w:r>
          </w:p>
        </w:tc>
        <w:tc>
          <w:tcPr>
            <w:tcW w:w="3144" w:type="pct"/>
          </w:tcPr>
          <w:p w14:paraId="169A697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CCDA89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8C89972" w14:textId="77777777" w:rsidR="004C5235" w:rsidRDefault="004C5235">
            <w:pPr>
              <w:widowControl/>
              <w:suppressAutoHyphens/>
              <w:spacing w:before="60" w:after="60" w:line="240" w:lineRule="auto"/>
              <w:rPr>
                <w:rFonts w:ascii="Times New Roman" w:hAnsi="Times New Roman"/>
                <w:noProof/>
              </w:rPr>
            </w:pPr>
          </w:p>
        </w:tc>
      </w:tr>
      <w:tr w:rsidR="004C5235" w14:paraId="3F47C73D" w14:textId="77777777">
        <w:tc>
          <w:tcPr>
            <w:tcW w:w="1028" w:type="pct"/>
          </w:tcPr>
          <w:p w14:paraId="3819EF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8453.10</w:t>
            </w:r>
          </w:p>
        </w:tc>
        <w:tc>
          <w:tcPr>
            <w:tcW w:w="3144" w:type="pct"/>
          </w:tcPr>
          <w:p w14:paraId="55F291D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55D2CB5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2CF8C58" w14:textId="77777777" w:rsidR="004C5235" w:rsidRDefault="004C5235">
            <w:pPr>
              <w:widowControl/>
              <w:suppressAutoHyphens/>
              <w:spacing w:before="60" w:after="60" w:line="240" w:lineRule="auto"/>
              <w:rPr>
                <w:rFonts w:ascii="Times New Roman" w:hAnsi="Times New Roman"/>
                <w:noProof/>
              </w:rPr>
            </w:pPr>
          </w:p>
        </w:tc>
      </w:tr>
      <w:tr w:rsidR="004C5235" w14:paraId="1E6717D1" w14:textId="77777777">
        <w:tc>
          <w:tcPr>
            <w:tcW w:w="1028" w:type="pct"/>
          </w:tcPr>
          <w:p w14:paraId="3FB33CA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8453.20–8455.90</w:t>
            </w:r>
          </w:p>
        </w:tc>
        <w:tc>
          <w:tcPr>
            <w:tcW w:w="3144" w:type="pct"/>
          </w:tcPr>
          <w:p w14:paraId="5A2A0C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A1B9DE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085F725" w14:textId="77777777" w:rsidR="004C5235" w:rsidRDefault="004C5235">
            <w:pPr>
              <w:widowControl/>
              <w:suppressAutoHyphens/>
              <w:spacing w:before="60" w:after="60" w:line="240" w:lineRule="auto"/>
              <w:rPr>
                <w:rFonts w:ascii="Times New Roman" w:hAnsi="Times New Roman"/>
                <w:noProof/>
              </w:rPr>
            </w:pPr>
          </w:p>
        </w:tc>
      </w:tr>
      <w:tr w:rsidR="004C5235" w14:paraId="02562F3D" w14:textId="77777777">
        <w:tc>
          <w:tcPr>
            <w:tcW w:w="1028" w:type="pct"/>
          </w:tcPr>
          <w:p w14:paraId="74096A70"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8456.11–8457.20</w:t>
            </w:r>
          </w:p>
        </w:tc>
        <w:tc>
          <w:tcPr>
            <w:tcW w:w="3144" w:type="pct"/>
          </w:tcPr>
          <w:p w14:paraId="28454F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84.66; või</w:t>
            </w:r>
          </w:p>
          <w:p w14:paraId="0611B61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08390C8" w14:textId="77777777" w:rsidR="004C5235" w:rsidRDefault="004C5235">
            <w:pPr>
              <w:widowControl/>
              <w:suppressAutoHyphens/>
              <w:spacing w:before="60" w:after="60" w:line="240" w:lineRule="auto"/>
              <w:rPr>
                <w:rFonts w:ascii="Times New Roman" w:hAnsi="Times New Roman"/>
                <w:noProof/>
              </w:rPr>
            </w:pPr>
          </w:p>
        </w:tc>
      </w:tr>
      <w:tr w:rsidR="004C5235" w14:paraId="52BB6A7A" w14:textId="77777777">
        <w:tc>
          <w:tcPr>
            <w:tcW w:w="1028" w:type="pct"/>
          </w:tcPr>
          <w:p w14:paraId="3F5EDDE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8457.30</w:t>
            </w:r>
          </w:p>
        </w:tc>
        <w:tc>
          <w:tcPr>
            <w:tcW w:w="3144" w:type="pct"/>
          </w:tcPr>
          <w:p w14:paraId="357396E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E6FE3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5755E9D" w14:textId="77777777" w:rsidR="004C5235" w:rsidRDefault="004C5235">
            <w:pPr>
              <w:widowControl/>
              <w:suppressAutoHyphens/>
              <w:spacing w:before="60" w:after="60" w:line="240" w:lineRule="auto"/>
              <w:rPr>
                <w:rFonts w:ascii="Times New Roman" w:hAnsi="Times New Roman"/>
                <w:noProof/>
              </w:rPr>
            </w:pPr>
          </w:p>
        </w:tc>
      </w:tr>
      <w:tr w:rsidR="004C5235" w14:paraId="656EF87D" w14:textId="77777777">
        <w:tc>
          <w:tcPr>
            <w:tcW w:w="1028" w:type="pct"/>
          </w:tcPr>
          <w:p w14:paraId="7AF0A2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8458.11–8461.50</w:t>
            </w:r>
          </w:p>
        </w:tc>
        <w:tc>
          <w:tcPr>
            <w:tcW w:w="3144" w:type="pct"/>
          </w:tcPr>
          <w:p w14:paraId="7C860E2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84.66; või</w:t>
            </w:r>
          </w:p>
          <w:p w14:paraId="3DDB214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A98728B" w14:textId="77777777" w:rsidR="004C5235" w:rsidRDefault="004C5235">
            <w:pPr>
              <w:widowControl/>
              <w:suppressAutoHyphens/>
              <w:spacing w:before="60" w:after="60" w:line="240" w:lineRule="auto"/>
              <w:rPr>
                <w:rFonts w:ascii="Times New Roman" w:hAnsi="Times New Roman"/>
                <w:noProof/>
              </w:rPr>
            </w:pPr>
          </w:p>
        </w:tc>
      </w:tr>
      <w:tr w:rsidR="004C5235" w14:paraId="09C39163" w14:textId="77777777">
        <w:tc>
          <w:tcPr>
            <w:tcW w:w="1028" w:type="pct"/>
          </w:tcPr>
          <w:p w14:paraId="6D3FC3E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8461.90</w:t>
            </w:r>
          </w:p>
        </w:tc>
        <w:tc>
          <w:tcPr>
            <w:tcW w:w="3144" w:type="pct"/>
          </w:tcPr>
          <w:p w14:paraId="424A5AD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98CBF1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78C3B15" w14:textId="77777777" w:rsidR="004C5235" w:rsidRDefault="004C5235">
            <w:pPr>
              <w:widowControl/>
              <w:suppressAutoHyphens/>
              <w:spacing w:before="60" w:after="60" w:line="240" w:lineRule="auto"/>
              <w:rPr>
                <w:rFonts w:ascii="Times New Roman" w:hAnsi="Times New Roman"/>
                <w:noProof/>
              </w:rPr>
            </w:pPr>
          </w:p>
        </w:tc>
      </w:tr>
      <w:tr w:rsidR="004C5235" w14:paraId="441F2480" w14:textId="77777777">
        <w:tc>
          <w:tcPr>
            <w:tcW w:w="1028" w:type="pct"/>
          </w:tcPr>
          <w:p w14:paraId="2EAD47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8462.10</w:t>
            </w:r>
          </w:p>
        </w:tc>
        <w:tc>
          <w:tcPr>
            <w:tcW w:w="3144" w:type="pct"/>
          </w:tcPr>
          <w:p w14:paraId="4889A2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84.66; või</w:t>
            </w:r>
          </w:p>
          <w:p w14:paraId="631E226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61BD09F" w14:textId="77777777" w:rsidR="004C5235" w:rsidRDefault="004C5235">
            <w:pPr>
              <w:widowControl/>
              <w:suppressAutoHyphens/>
              <w:spacing w:before="60" w:after="60" w:line="240" w:lineRule="auto"/>
              <w:rPr>
                <w:rFonts w:ascii="Times New Roman" w:hAnsi="Times New Roman"/>
                <w:noProof/>
              </w:rPr>
            </w:pPr>
          </w:p>
        </w:tc>
      </w:tr>
      <w:tr w:rsidR="004C5235" w14:paraId="76EC5AB2" w14:textId="77777777">
        <w:tc>
          <w:tcPr>
            <w:tcW w:w="1028" w:type="pct"/>
          </w:tcPr>
          <w:p w14:paraId="79C819F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8462.11</w:t>
            </w:r>
          </w:p>
        </w:tc>
        <w:tc>
          <w:tcPr>
            <w:tcW w:w="3144" w:type="pct"/>
          </w:tcPr>
          <w:p w14:paraId="0C980B6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FFACBD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36A7A8E" w14:textId="77777777" w:rsidR="004C5235" w:rsidRDefault="004C5235">
            <w:pPr>
              <w:widowControl/>
              <w:suppressAutoHyphens/>
              <w:spacing w:before="60" w:after="60" w:line="240" w:lineRule="auto"/>
              <w:rPr>
                <w:rFonts w:ascii="Times New Roman" w:hAnsi="Times New Roman"/>
                <w:noProof/>
              </w:rPr>
            </w:pPr>
          </w:p>
        </w:tc>
      </w:tr>
      <w:tr w:rsidR="004C5235" w14:paraId="684A9DCA" w14:textId="77777777">
        <w:tc>
          <w:tcPr>
            <w:tcW w:w="1028" w:type="pct"/>
          </w:tcPr>
          <w:p w14:paraId="646058F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8462.19–8462.21</w:t>
            </w:r>
          </w:p>
        </w:tc>
        <w:tc>
          <w:tcPr>
            <w:tcW w:w="3144" w:type="pct"/>
          </w:tcPr>
          <w:p w14:paraId="5F41268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84.66; või</w:t>
            </w:r>
          </w:p>
          <w:p w14:paraId="617041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A99C5EB" w14:textId="77777777" w:rsidR="004C5235" w:rsidRDefault="004C5235">
            <w:pPr>
              <w:widowControl/>
              <w:suppressAutoHyphens/>
              <w:spacing w:before="60" w:after="60" w:line="240" w:lineRule="auto"/>
              <w:rPr>
                <w:rFonts w:ascii="Times New Roman" w:hAnsi="Times New Roman"/>
                <w:noProof/>
              </w:rPr>
            </w:pPr>
          </w:p>
        </w:tc>
      </w:tr>
      <w:tr w:rsidR="004C5235" w14:paraId="00B93D64" w14:textId="77777777">
        <w:tc>
          <w:tcPr>
            <w:tcW w:w="1028" w:type="pct"/>
          </w:tcPr>
          <w:p w14:paraId="11942A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8462.22</w:t>
            </w:r>
          </w:p>
        </w:tc>
        <w:tc>
          <w:tcPr>
            <w:tcW w:w="3144" w:type="pct"/>
          </w:tcPr>
          <w:p w14:paraId="7C3F5F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6481AB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734D417" w14:textId="77777777" w:rsidR="004C5235" w:rsidRDefault="004C5235">
            <w:pPr>
              <w:widowControl/>
              <w:suppressAutoHyphens/>
              <w:spacing w:before="60" w:after="60" w:line="240" w:lineRule="auto"/>
              <w:rPr>
                <w:rFonts w:ascii="Times New Roman" w:hAnsi="Times New Roman"/>
                <w:noProof/>
              </w:rPr>
            </w:pPr>
          </w:p>
        </w:tc>
      </w:tr>
      <w:tr w:rsidR="004C5235" w14:paraId="3F9D9B0D" w14:textId="77777777">
        <w:tc>
          <w:tcPr>
            <w:tcW w:w="1028" w:type="pct"/>
          </w:tcPr>
          <w:p w14:paraId="5D74E04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8462.23</w:t>
            </w:r>
          </w:p>
        </w:tc>
        <w:tc>
          <w:tcPr>
            <w:tcW w:w="3144" w:type="pct"/>
          </w:tcPr>
          <w:p w14:paraId="67CD9B9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84.66; või</w:t>
            </w:r>
          </w:p>
          <w:p w14:paraId="55D6452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827881E" w14:textId="77777777" w:rsidR="004C5235" w:rsidRDefault="004C5235">
            <w:pPr>
              <w:widowControl/>
              <w:suppressAutoHyphens/>
              <w:spacing w:before="60" w:after="60" w:line="240" w:lineRule="auto"/>
              <w:rPr>
                <w:rFonts w:ascii="Times New Roman" w:hAnsi="Times New Roman"/>
                <w:noProof/>
              </w:rPr>
            </w:pPr>
          </w:p>
        </w:tc>
      </w:tr>
      <w:tr w:rsidR="004C5235" w14:paraId="587ABA09" w14:textId="77777777">
        <w:tc>
          <w:tcPr>
            <w:tcW w:w="1028" w:type="pct"/>
          </w:tcPr>
          <w:p w14:paraId="1C52056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8462.26</w:t>
            </w:r>
          </w:p>
        </w:tc>
        <w:tc>
          <w:tcPr>
            <w:tcW w:w="3144" w:type="pct"/>
          </w:tcPr>
          <w:p w14:paraId="11A55B4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0FAB11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0C38965" w14:textId="77777777" w:rsidR="004C5235" w:rsidRDefault="004C5235">
            <w:pPr>
              <w:widowControl/>
              <w:suppressAutoHyphens/>
              <w:spacing w:before="60" w:after="60" w:line="240" w:lineRule="auto"/>
              <w:rPr>
                <w:rFonts w:ascii="Times New Roman" w:hAnsi="Times New Roman"/>
                <w:noProof/>
              </w:rPr>
            </w:pPr>
          </w:p>
        </w:tc>
      </w:tr>
      <w:tr w:rsidR="004C5235" w14:paraId="25E54729" w14:textId="77777777">
        <w:tc>
          <w:tcPr>
            <w:tcW w:w="1028" w:type="pct"/>
          </w:tcPr>
          <w:p w14:paraId="773FDD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8462.29–8465.95</w:t>
            </w:r>
          </w:p>
        </w:tc>
        <w:tc>
          <w:tcPr>
            <w:tcW w:w="3144" w:type="pct"/>
          </w:tcPr>
          <w:p w14:paraId="680E8B9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84.66; või</w:t>
            </w:r>
          </w:p>
          <w:p w14:paraId="110DEF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E98C5B3" w14:textId="77777777" w:rsidR="004C5235" w:rsidRDefault="004C5235">
            <w:pPr>
              <w:widowControl/>
              <w:suppressAutoHyphens/>
              <w:spacing w:before="60" w:after="60" w:line="240" w:lineRule="auto"/>
              <w:rPr>
                <w:rFonts w:ascii="Times New Roman" w:hAnsi="Times New Roman"/>
                <w:noProof/>
              </w:rPr>
            </w:pPr>
          </w:p>
        </w:tc>
      </w:tr>
      <w:tr w:rsidR="004C5235" w14:paraId="4871ABED" w14:textId="77777777">
        <w:tc>
          <w:tcPr>
            <w:tcW w:w="1028" w:type="pct"/>
          </w:tcPr>
          <w:p w14:paraId="67E7AF4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8465.96</w:t>
            </w:r>
          </w:p>
        </w:tc>
        <w:tc>
          <w:tcPr>
            <w:tcW w:w="3144" w:type="pct"/>
          </w:tcPr>
          <w:p w14:paraId="3E3C509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AEDBA1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D0874B1" w14:textId="77777777" w:rsidR="004C5235" w:rsidRDefault="004C5235">
            <w:pPr>
              <w:widowControl/>
              <w:suppressAutoHyphens/>
              <w:spacing w:before="60" w:after="60" w:line="240" w:lineRule="auto"/>
              <w:rPr>
                <w:rFonts w:ascii="Times New Roman" w:hAnsi="Times New Roman"/>
                <w:noProof/>
              </w:rPr>
            </w:pPr>
          </w:p>
        </w:tc>
      </w:tr>
      <w:tr w:rsidR="004C5235" w14:paraId="79543063" w14:textId="77777777">
        <w:tc>
          <w:tcPr>
            <w:tcW w:w="1028" w:type="pct"/>
          </w:tcPr>
          <w:p w14:paraId="4BDD863A"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8465.99</w:t>
            </w:r>
          </w:p>
        </w:tc>
        <w:tc>
          <w:tcPr>
            <w:tcW w:w="3144" w:type="pct"/>
          </w:tcPr>
          <w:p w14:paraId="0C7344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84.66; või</w:t>
            </w:r>
          </w:p>
          <w:p w14:paraId="3D241FC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DE3056F" w14:textId="77777777" w:rsidR="004C5235" w:rsidRDefault="004C5235">
            <w:pPr>
              <w:widowControl/>
              <w:suppressAutoHyphens/>
              <w:spacing w:before="60" w:after="60" w:line="240" w:lineRule="auto"/>
              <w:rPr>
                <w:rFonts w:ascii="Times New Roman" w:hAnsi="Times New Roman"/>
                <w:noProof/>
              </w:rPr>
            </w:pPr>
          </w:p>
        </w:tc>
      </w:tr>
      <w:tr w:rsidR="004C5235" w14:paraId="22D28139" w14:textId="77777777">
        <w:tc>
          <w:tcPr>
            <w:tcW w:w="1028" w:type="pct"/>
          </w:tcPr>
          <w:p w14:paraId="2DD1479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8466.10–8466.94</w:t>
            </w:r>
          </w:p>
        </w:tc>
        <w:tc>
          <w:tcPr>
            <w:tcW w:w="3144" w:type="pct"/>
          </w:tcPr>
          <w:p w14:paraId="50B44E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046FF4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EBCFA13" w14:textId="77777777" w:rsidR="004C5235" w:rsidRDefault="004C5235">
            <w:pPr>
              <w:widowControl/>
              <w:suppressAutoHyphens/>
              <w:spacing w:before="60" w:after="60" w:line="240" w:lineRule="auto"/>
              <w:rPr>
                <w:rFonts w:ascii="Times New Roman" w:hAnsi="Times New Roman"/>
                <w:noProof/>
              </w:rPr>
            </w:pPr>
          </w:p>
        </w:tc>
      </w:tr>
      <w:tr w:rsidR="004C5235" w14:paraId="61D35472" w14:textId="77777777">
        <w:tc>
          <w:tcPr>
            <w:tcW w:w="1028" w:type="pct"/>
          </w:tcPr>
          <w:p w14:paraId="00B424C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8467.11</w:t>
            </w:r>
          </w:p>
        </w:tc>
        <w:tc>
          <w:tcPr>
            <w:tcW w:w="3144" w:type="pct"/>
          </w:tcPr>
          <w:p w14:paraId="19F39B3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19589C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0D3A0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39A6229D" w14:textId="77777777">
        <w:tc>
          <w:tcPr>
            <w:tcW w:w="1028" w:type="pct"/>
          </w:tcPr>
          <w:p w14:paraId="035B95C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8467.19–8467.22</w:t>
            </w:r>
          </w:p>
        </w:tc>
        <w:tc>
          <w:tcPr>
            <w:tcW w:w="3144" w:type="pct"/>
          </w:tcPr>
          <w:p w14:paraId="6B8E7AA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404B7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400B17E" w14:textId="77777777" w:rsidR="004C5235" w:rsidRDefault="004C5235">
            <w:pPr>
              <w:widowControl/>
              <w:suppressAutoHyphens/>
              <w:spacing w:before="60" w:after="60" w:line="240" w:lineRule="auto"/>
              <w:rPr>
                <w:rFonts w:ascii="Times New Roman" w:hAnsi="Times New Roman"/>
                <w:noProof/>
              </w:rPr>
            </w:pPr>
          </w:p>
        </w:tc>
      </w:tr>
      <w:tr w:rsidR="004C5235" w14:paraId="04B7EAE4" w14:textId="77777777">
        <w:tc>
          <w:tcPr>
            <w:tcW w:w="1028" w:type="pct"/>
          </w:tcPr>
          <w:p w14:paraId="358AB3D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8467.29</w:t>
            </w:r>
          </w:p>
        </w:tc>
        <w:tc>
          <w:tcPr>
            <w:tcW w:w="3144" w:type="pct"/>
          </w:tcPr>
          <w:p w14:paraId="2521C1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AFDC50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47C6EE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16BB965E" w14:textId="77777777">
        <w:tc>
          <w:tcPr>
            <w:tcW w:w="1028" w:type="pct"/>
          </w:tcPr>
          <w:p w14:paraId="1EBAE5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8467.81</w:t>
            </w:r>
          </w:p>
        </w:tc>
        <w:tc>
          <w:tcPr>
            <w:tcW w:w="3144" w:type="pct"/>
          </w:tcPr>
          <w:p w14:paraId="02F6B99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E3B23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DBAEA4E" w14:textId="77777777" w:rsidR="004C5235" w:rsidRDefault="004C5235">
            <w:pPr>
              <w:widowControl/>
              <w:suppressAutoHyphens/>
              <w:spacing w:before="60" w:after="60" w:line="240" w:lineRule="auto"/>
              <w:rPr>
                <w:rFonts w:ascii="Times New Roman" w:hAnsi="Times New Roman"/>
                <w:noProof/>
              </w:rPr>
            </w:pPr>
          </w:p>
        </w:tc>
      </w:tr>
      <w:tr w:rsidR="004C5235" w14:paraId="4DD751F1" w14:textId="77777777">
        <w:tc>
          <w:tcPr>
            <w:tcW w:w="1028" w:type="pct"/>
          </w:tcPr>
          <w:p w14:paraId="35845A6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8467.89</w:t>
            </w:r>
          </w:p>
        </w:tc>
        <w:tc>
          <w:tcPr>
            <w:tcW w:w="3144" w:type="pct"/>
          </w:tcPr>
          <w:p w14:paraId="318E165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2FBBC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w:t>
            </w:r>
          </w:p>
        </w:tc>
        <w:tc>
          <w:tcPr>
            <w:tcW w:w="829" w:type="pct"/>
          </w:tcPr>
          <w:p w14:paraId="7E6A449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7BDF77DD" w14:textId="77777777">
        <w:tc>
          <w:tcPr>
            <w:tcW w:w="1028" w:type="pct"/>
          </w:tcPr>
          <w:p w14:paraId="586F5DC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8467.91–8468.90</w:t>
            </w:r>
          </w:p>
        </w:tc>
        <w:tc>
          <w:tcPr>
            <w:tcW w:w="3144" w:type="pct"/>
          </w:tcPr>
          <w:p w14:paraId="436E2D6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4CFCD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2F8BFB5" w14:textId="77777777" w:rsidR="004C5235" w:rsidRDefault="004C5235">
            <w:pPr>
              <w:widowControl/>
              <w:suppressAutoHyphens/>
              <w:spacing w:before="60" w:after="60" w:line="240" w:lineRule="auto"/>
              <w:rPr>
                <w:rFonts w:ascii="Times New Roman" w:hAnsi="Times New Roman"/>
                <w:noProof/>
              </w:rPr>
            </w:pPr>
          </w:p>
        </w:tc>
      </w:tr>
      <w:tr w:rsidR="004C5235" w14:paraId="12741014" w14:textId="77777777">
        <w:tc>
          <w:tcPr>
            <w:tcW w:w="1028" w:type="pct"/>
          </w:tcPr>
          <w:p w14:paraId="470655D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8470.10–8472.90</w:t>
            </w:r>
          </w:p>
        </w:tc>
        <w:tc>
          <w:tcPr>
            <w:tcW w:w="3144" w:type="pct"/>
          </w:tcPr>
          <w:p w14:paraId="5917089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84.73; või</w:t>
            </w:r>
          </w:p>
          <w:p w14:paraId="63B0941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82F1CE4" w14:textId="77777777" w:rsidR="004C5235" w:rsidRDefault="004C5235">
            <w:pPr>
              <w:widowControl/>
              <w:suppressAutoHyphens/>
              <w:spacing w:before="60" w:after="60" w:line="240" w:lineRule="auto"/>
              <w:rPr>
                <w:rFonts w:ascii="Times New Roman" w:hAnsi="Times New Roman"/>
                <w:noProof/>
              </w:rPr>
            </w:pPr>
          </w:p>
        </w:tc>
      </w:tr>
      <w:tr w:rsidR="004C5235" w14:paraId="4020E703" w14:textId="77777777">
        <w:tc>
          <w:tcPr>
            <w:tcW w:w="1028" w:type="pct"/>
          </w:tcPr>
          <w:p w14:paraId="09997A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8473.21–8477.51</w:t>
            </w:r>
          </w:p>
        </w:tc>
        <w:tc>
          <w:tcPr>
            <w:tcW w:w="3144" w:type="pct"/>
          </w:tcPr>
          <w:p w14:paraId="5FEC13B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EBC7EB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056E1CB" w14:textId="77777777" w:rsidR="004C5235" w:rsidRDefault="004C5235">
            <w:pPr>
              <w:widowControl/>
              <w:suppressAutoHyphens/>
              <w:spacing w:before="60" w:after="60" w:line="240" w:lineRule="auto"/>
              <w:rPr>
                <w:rFonts w:ascii="Times New Roman" w:hAnsi="Times New Roman"/>
                <w:noProof/>
              </w:rPr>
            </w:pPr>
          </w:p>
        </w:tc>
      </w:tr>
      <w:tr w:rsidR="004C5235" w14:paraId="3EC5544D" w14:textId="77777777">
        <w:tc>
          <w:tcPr>
            <w:tcW w:w="1028" w:type="pct"/>
          </w:tcPr>
          <w:p w14:paraId="494B35C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8477.59</w:t>
            </w:r>
          </w:p>
        </w:tc>
        <w:tc>
          <w:tcPr>
            <w:tcW w:w="3144" w:type="pct"/>
          </w:tcPr>
          <w:p w14:paraId="655A1AE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4CC62DE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9DC2D5E" w14:textId="77777777" w:rsidR="004C5235" w:rsidRDefault="004C5235">
            <w:pPr>
              <w:widowControl/>
              <w:suppressAutoHyphens/>
              <w:spacing w:before="60" w:after="60" w:line="240" w:lineRule="auto"/>
              <w:rPr>
                <w:rFonts w:ascii="Times New Roman" w:hAnsi="Times New Roman"/>
                <w:noProof/>
              </w:rPr>
            </w:pPr>
          </w:p>
        </w:tc>
      </w:tr>
      <w:tr w:rsidR="004C5235" w14:paraId="68E1CA19" w14:textId="77777777">
        <w:tc>
          <w:tcPr>
            <w:tcW w:w="1028" w:type="pct"/>
          </w:tcPr>
          <w:p w14:paraId="333FF0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8477.80–8477.90</w:t>
            </w:r>
          </w:p>
        </w:tc>
        <w:tc>
          <w:tcPr>
            <w:tcW w:w="3144" w:type="pct"/>
          </w:tcPr>
          <w:p w14:paraId="36E91A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7979F2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EC1B8F7" w14:textId="77777777" w:rsidR="004C5235" w:rsidRDefault="004C5235">
            <w:pPr>
              <w:widowControl/>
              <w:suppressAutoHyphens/>
              <w:spacing w:before="60" w:after="60" w:line="240" w:lineRule="auto"/>
              <w:rPr>
                <w:rFonts w:ascii="Times New Roman" w:hAnsi="Times New Roman"/>
                <w:noProof/>
              </w:rPr>
            </w:pPr>
          </w:p>
        </w:tc>
      </w:tr>
      <w:tr w:rsidR="004C5235" w14:paraId="36F8B8E7" w14:textId="77777777">
        <w:tc>
          <w:tcPr>
            <w:tcW w:w="1028" w:type="pct"/>
          </w:tcPr>
          <w:p w14:paraId="3913105A"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8478.10</w:t>
            </w:r>
          </w:p>
        </w:tc>
        <w:tc>
          <w:tcPr>
            <w:tcW w:w="3144" w:type="pct"/>
          </w:tcPr>
          <w:p w14:paraId="2B671C6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2DBA18E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75A1C33" w14:textId="77777777" w:rsidR="004C5235" w:rsidRDefault="004C5235">
            <w:pPr>
              <w:widowControl/>
              <w:suppressAutoHyphens/>
              <w:spacing w:before="60" w:after="60" w:line="240" w:lineRule="auto"/>
              <w:rPr>
                <w:rFonts w:ascii="Times New Roman" w:hAnsi="Times New Roman"/>
                <w:noProof/>
              </w:rPr>
            </w:pPr>
          </w:p>
        </w:tc>
      </w:tr>
      <w:tr w:rsidR="004C5235" w14:paraId="5457D3C5" w14:textId="77777777">
        <w:tc>
          <w:tcPr>
            <w:tcW w:w="1028" w:type="pct"/>
          </w:tcPr>
          <w:p w14:paraId="7EDA50B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8478.90–8479.60</w:t>
            </w:r>
          </w:p>
        </w:tc>
        <w:tc>
          <w:tcPr>
            <w:tcW w:w="3144" w:type="pct"/>
          </w:tcPr>
          <w:p w14:paraId="1857F57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0170C6D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E894CE5" w14:textId="77777777" w:rsidR="004C5235" w:rsidRDefault="004C5235">
            <w:pPr>
              <w:widowControl/>
              <w:suppressAutoHyphens/>
              <w:spacing w:before="60" w:after="60" w:line="240" w:lineRule="auto"/>
              <w:rPr>
                <w:rFonts w:ascii="Times New Roman" w:hAnsi="Times New Roman"/>
                <w:noProof/>
              </w:rPr>
            </w:pPr>
          </w:p>
        </w:tc>
      </w:tr>
      <w:tr w:rsidR="004C5235" w14:paraId="42423CF6" w14:textId="77777777">
        <w:tc>
          <w:tcPr>
            <w:tcW w:w="1028" w:type="pct"/>
          </w:tcPr>
          <w:p w14:paraId="4864050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8479.71–8479.81</w:t>
            </w:r>
          </w:p>
        </w:tc>
        <w:tc>
          <w:tcPr>
            <w:tcW w:w="3144" w:type="pct"/>
          </w:tcPr>
          <w:p w14:paraId="4022D7C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13BCEA8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17CF7FB" w14:textId="77777777" w:rsidR="004C5235" w:rsidRDefault="004C5235">
            <w:pPr>
              <w:widowControl/>
              <w:suppressAutoHyphens/>
              <w:spacing w:before="60" w:after="60" w:line="240" w:lineRule="auto"/>
              <w:rPr>
                <w:rFonts w:ascii="Times New Roman" w:hAnsi="Times New Roman"/>
                <w:noProof/>
              </w:rPr>
            </w:pPr>
          </w:p>
        </w:tc>
      </w:tr>
      <w:tr w:rsidR="004C5235" w14:paraId="25394D33" w14:textId="77777777">
        <w:tc>
          <w:tcPr>
            <w:tcW w:w="1028" w:type="pct"/>
          </w:tcPr>
          <w:p w14:paraId="02298E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8479.82–8480.79</w:t>
            </w:r>
          </w:p>
        </w:tc>
        <w:tc>
          <w:tcPr>
            <w:tcW w:w="3144" w:type="pct"/>
          </w:tcPr>
          <w:p w14:paraId="0F5EA5A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D04A35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5FA7A78" w14:textId="77777777" w:rsidR="004C5235" w:rsidRDefault="004C5235">
            <w:pPr>
              <w:widowControl/>
              <w:suppressAutoHyphens/>
              <w:spacing w:before="60" w:after="60" w:line="240" w:lineRule="auto"/>
              <w:rPr>
                <w:rFonts w:ascii="Times New Roman" w:hAnsi="Times New Roman"/>
                <w:noProof/>
              </w:rPr>
            </w:pPr>
          </w:p>
        </w:tc>
      </w:tr>
      <w:tr w:rsidR="004C5235" w14:paraId="58A46ADA" w14:textId="77777777">
        <w:tc>
          <w:tcPr>
            <w:tcW w:w="1028" w:type="pct"/>
          </w:tcPr>
          <w:p w14:paraId="22535DE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8481.10–8481.80</w:t>
            </w:r>
          </w:p>
        </w:tc>
        <w:tc>
          <w:tcPr>
            <w:tcW w:w="3144" w:type="pct"/>
          </w:tcPr>
          <w:p w14:paraId="7345CEC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81B08D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02F7B9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70729C16" w14:textId="77777777">
        <w:tc>
          <w:tcPr>
            <w:tcW w:w="1028" w:type="pct"/>
          </w:tcPr>
          <w:p w14:paraId="36A40CB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8481.90</w:t>
            </w:r>
          </w:p>
        </w:tc>
        <w:tc>
          <w:tcPr>
            <w:tcW w:w="3144" w:type="pct"/>
          </w:tcPr>
          <w:p w14:paraId="4E892C1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F6E27A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FF33630" w14:textId="77777777" w:rsidR="004C5235" w:rsidRDefault="004C5235">
            <w:pPr>
              <w:widowControl/>
              <w:suppressAutoHyphens/>
              <w:spacing w:before="60" w:after="60" w:line="240" w:lineRule="auto"/>
              <w:rPr>
                <w:rFonts w:ascii="Times New Roman" w:hAnsi="Times New Roman"/>
                <w:noProof/>
              </w:rPr>
            </w:pPr>
          </w:p>
        </w:tc>
      </w:tr>
      <w:tr w:rsidR="004C5235" w14:paraId="6FA5DA7F" w14:textId="77777777">
        <w:tc>
          <w:tcPr>
            <w:tcW w:w="1028" w:type="pct"/>
          </w:tcPr>
          <w:p w14:paraId="77DAF13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8482.10–8482.20</w:t>
            </w:r>
          </w:p>
        </w:tc>
        <w:tc>
          <w:tcPr>
            <w:tcW w:w="3144" w:type="pct"/>
          </w:tcPr>
          <w:p w14:paraId="2565140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1BD9E1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267B55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1E032524" w14:textId="77777777">
        <w:tc>
          <w:tcPr>
            <w:tcW w:w="1028" w:type="pct"/>
          </w:tcPr>
          <w:p w14:paraId="48BC23E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8482.30–8482.50</w:t>
            </w:r>
          </w:p>
        </w:tc>
        <w:tc>
          <w:tcPr>
            <w:tcW w:w="3144" w:type="pct"/>
          </w:tcPr>
          <w:p w14:paraId="74BB73F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65BE8E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F01AAD3" w14:textId="77777777" w:rsidR="004C5235" w:rsidRDefault="004C5235">
            <w:pPr>
              <w:widowControl/>
              <w:suppressAutoHyphens/>
              <w:spacing w:before="60" w:after="60" w:line="240" w:lineRule="auto"/>
              <w:rPr>
                <w:rFonts w:ascii="Times New Roman" w:hAnsi="Times New Roman"/>
                <w:noProof/>
              </w:rPr>
            </w:pPr>
          </w:p>
        </w:tc>
      </w:tr>
      <w:tr w:rsidR="004C5235" w14:paraId="2B192752" w14:textId="77777777">
        <w:tc>
          <w:tcPr>
            <w:tcW w:w="1028" w:type="pct"/>
          </w:tcPr>
          <w:p w14:paraId="79B48A4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8482.80–8482.91</w:t>
            </w:r>
          </w:p>
        </w:tc>
        <w:tc>
          <w:tcPr>
            <w:tcW w:w="3144" w:type="pct"/>
          </w:tcPr>
          <w:p w14:paraId="1E2A9CF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3D4864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B2FFD6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6BC2A348" w14:textId="77777777">
        <w:tc>
          <w:tcPr>
            <w:tcW w:w="1028" w:type="pct"/>
          </w:tcPr>
          <w:p w14:paraId="7F06329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8482.99–8487.90</w:t>
            </w:r>
          </w:p>
        </w:tc>
        <w:tc>
          <w:tcPr>
            <w:tcW w:w="3144" w:type="pct"/>
          </w:tcPr>
          <w:p w14:paraId="2BD03888" w14:textId="77777777" w:rsidR="004C5235" w:rsidRDefault="00786EAE">
            <w:pPr>
              <w:widowControl/>
              <w:tabs>
                <w:tab w:val="left" w:pos="1535"/>
              </w:tabs>
              <w:suppressAutoHyphens/>
              <w:spacing w:before="60" w:after="60" w:line="240" w:lineRule="auto"/>
              <w:rPr>
                <w:rFonts w:ascii="Times New Roman" w:hAnsi="Times New Roman"/>
                <w:noProof/>
              </w:rPr>
            </w:pPr>
            <w:r>
              <w:rPr>
                <w:rFonts w:ascii="Times New Roman" w:hAnsi="Times New Roman"/>
                <w:noProof/>
              </w:rPr>
              <w:t>CTH; või</w:t>
            </w:r>
          </w:p>
          <w:p w14:paraId="6E1573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7F060E9" w14:textId="77777777" w:rsidR="004C5235" w:rsidRDefault="004C5235">
            <w:pPr>
              <w:widowControl/>
              <w:suppressAutoHyphens/>
              <w:spacing w:before="60" w:after="60" w:line="240" w:lineRule="auto"/>
              <w:rPr>
                <w:rFonts w:ascii="Times New Roman" w:hAnsi="Times New Roman"/>
                <w:noProof/>
              </w:rPr>
            </w:pPr>
          </w:p>
        </w:tc>
      </w:tr>
      <w:tr w:rsidR="004C5235" w14:paraId="4A69D9CF" w14:textId="77777777">
        <w:tc>
          <w:tcPr>
            <w:tcW w:w="1028" w:type="pct"/>
          </w:tcPr>
          <w:p w14:paraId="24FEFCCA"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85</w:t>
            </w:r>
          </w:p>
        </w:tc>
        <w:tc>
          <w:tcPr>
            <w:tcW w:w="3144" w:type="pct"/>
          </w:tcPr>
          <w:p w14:paraId="6534A02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Elektrimasinad ja -seadmed, nende osad; helisalvestus- ja taasesitusseadmed, telepildi ja -heli salvestus- ja taasesitusseadmed, nende osad ja tarvikud</w:t>
            </w:r>
          </w:p>
        </w:tc>
        <w:tc>
          <w:tcPr>
            <w:tcW w:w="829" w:type="pct"/>
          </w:tcPr>
          <w:p w14:paraId="2EF00E85" w14:textId="77777777" w:rsidR="004C5235" w:rsidRDefault="004C5235">
            <w:pPr>
              <w:widowControl/>
              <w:suppressAutoHyphens/>
              <w:spacing w:before="60" w:after="60" w:line="240" w:lineRule="auto"/>
              <w:rPr>
                <w:rFonts w:ascii="Times New Roman" w:hAnsi="Times New Roman"/>
                <w:noProof/>
              </w:rPr>
            </w:pPr>
          </w:p>
        </w:tc>
      </w:tr>
      <w:tr w:rsidR="004C5235" w14:paraId="408E9734" w14:textId="77777777">
        <w:tc>
          <w:tcPr>
            <w:tcW w:w="1028" w:type="pct"/>
          </w:tcPr>
          <w:p w14:paraId="59D5BDB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8501.10–8501.20</w:t>
            </w:r>
          </w:p>
        </w:tc>
        <w:tc>
          <w:tcPr>
            <w:tcW w:w="3144" w:type="pct"/>
          </w:tcPr>
          <w:p w14:paraId="77DB849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85.03; või</w:t>
            </w:r>
          </w:p>
          <w:p w14:paraId="3B7BA69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1B3FA1B" w14:textId="77777777" w:rsidR="004C5235" w:rsidRDefault="004C5235">
            <w:pPr>
              <w:widowControl/>
              <w:suppressAutoHyphens/>
              <w:spacing w:before="60" w:after="60" w:line="240" w:lineRule="auto"/>
              <w:rPr>
                <w:rFonts w:ascii="Times New Roman" w:hAnsi="Times New Roman"/>
                <w:noProof/>
              </w:rPr>
            </w:pPr>
          </w:p>
        </w:tc>
      </w:tr>
      <w:tr w:rsidR="004C5235" w14:paraId="7436B731" w14:textId="77777777">
        <w:tc>
          <w:tcPr>
            <w:tcW w:w="1028" w:type="pct"/>
          </w:tcPr>
          <w:p w14:paraId="394B84F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8501.31</w:t>
            </w:r>
          </w:p>
        </w:tc>
        <w:tc>
          <w:tcPr>
            <w:tcW w:w="3144" w:type="pct"/>
          </w:tcPr>
          <w:p w14:paraId="2139318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85.03; või</w:t>
            </w:r>
          </w:p>
          <w:p w14:paraId="2A2EDA0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26FC0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247C0E28" w14:textId="77777777">
        <w:tc>
          <w:tcPr>
            <w:tcW w:w="1028" w:type="pct"/>
          </w:tcPr>
          <w:p w14:paraId="721ED49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8501.32–8501.34</w:t>
            </w:r>
          </w:p>
        </w:tc>
        <w:tc>
          <w:tcPr>
            <w:tcW w:w="3144" w:type="pct"/>
          </w:tcPr>
          <w:p w14:paraId="23CDFC5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85.03; või</w:t>
            </w:r>
          </w:p>
          <w:p w14:paraId="3055A57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0B896BF" w14:textId="77777777" w:rsidR="004C5235" w:rsidRDefault="004C5235">
            <w:pPr>
              <w:widowControl/>
              <w:suppressAutoHyphens/>
              <w:spacing w:before="60" w:after="60" w:line="240" w:lineRule="auto"/>
              <w:rPr>
                <w:rFonts w:ascii="Times New Roman" w:hAnsi="Times New Roman"/>
                <w:noProof/>
              </w:rPr>
            </w:pPr>
          </w:p>
        </w:tc>
      </w:tr>
      <w:tr w:rsidR="004C5235" w14:paraId="7B566711" w14:textId="77777777">
        <w:tc>
          <w:tcPr>
            <w:tcW w:w="1028" w:type="pct"/>
          </w:tcPr>
          <w:p w14:paraId="4637D62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8501.40</w:t>
            </w:r>
          </w:p>
        </w:tc>
        <w:tc>
          <w:tcPr>
            <w:tcW w:w="3144" w:type="pct"/>
          </w:tcPr>
          <w:p w14:paraId="67200DF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85.03; või</w:t>
            </w:r>
          </w:p>
          <w:p w14:paraId="53C43DC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A82E9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1E4473B6" w14:textId="77777777">
        <w:tc>
          <w:tcPr>
            <w:tcW w:w="1028" w:type="pct"/>
          </w:tcPr>
          <w:p w14:paraId="3CBCFC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8501.51–8502.40</w:t>
            </w:r>
          </w:p>
        </w:tc>
        <w:tc>
          <w:tcPr>
            <w:tcW w:w="3144" w:type="pct"/>
          </w:tcPr>
          <w:p w14:paraId="39230DB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85.03; või</w:t>
            </w:r>
          </w:p>
          <w:p w14:paraId="10D1BDE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96F4F5C" w14:textId="77777777" w:rsidR="004C5235" w:rsidRDefault="004C5235">
            <w:pPr>
              <w:widowControl/>
              <w:suppressAutoHyphens/>
              <w:spacing w:before="60" w:after="60" w:line="240" w:lineRule="auto"/>
              <w:rPr>
                <w:rFonts w:ascii="Times New Roman" w:hAnsi="Times New Roman"/>
                <w:noProof/>
              </w:rPr>
            </w:pPr>
          </w:p>
        </w:tc>
      </w:tr>
      <w:tr w:rsidR="004C5235" w14:paraId="5B7FD244" w14:textId="77777777">
        <w:tc>
          <w:tcPr>
            <w:tcW w:w="1028" w:type="pct"/>
          </w:tcPr>
          <w:p w14:paraId="4317C73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8503.00–8504.10</w:t>
            </w:r>
          </w:p>
        </w:tc>
        <w:tc>
          <w:tcPr>
            <w:tcW w:w="3144" w:type="pct"/>
          </w:tcPr>
          <w:p w14:paraId="02414D8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E47629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39E506A" w14:textId="77777777" w:rsidR="004C5235" w:rsidRDefault="004C5235">
            <w:pPr>
              <w:widowControl/>
              <w:suppressAutoHyphens/>
              <w:spacing w:before="60" w:after="60" w:line="240" w:lineRule="auto"/>
              <w:rPr>
                <w:rFonts w:ascii="Times New Roman" w:hAnsi="Times New Roman"/>
                <w:noProof/>
              </w:rPr>
            </w:pPr>
          </w:p>
        </w:tc>
      </w:tr>
      <w:tr w:rsidR="004C5235" w14:paraId="41CA2502" w14:textId="77777777">
        <w:tc>
          <w:tcPr>
            <w:tcW w:w="1028" w:type="pct"/>
          </w:tcPr>
          <w:p w14:paraId="51B259C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8504.21–8504.31</w:t>
            </w:r>
          </w:p>
        </w:tc>
        <w:tc>
          <w:tcPr>
            <w:tcW w:w="3144" w:type="pct"/>
          </w:tcPr>
          <w:p w14:paraId="422B611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539815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A24688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4329861F" w14:textId="77777777">
        <w:tc>
          <w:tcPr>
            <w:tcW w:w="1028" w:type="pct"/>
          </w:tcPr>
          <w:p w14:paraId="02FA992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8504.32–8504.33</w:t>
            </w:r>
          </w:p>
        </w:tc>
        <w:tc>
          <w:tcPr>
            <w:tcW w:w="3144" w:type="pct"/>
          </w:tcPr>
          <w:p w14:paraId="62D1C4A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4714A6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94124B2" w14:textId="77777777" w:rsidR="004C5235" w:rsidRDefault="004C5235">
            <w:pPr>
              <w:widowControl/>
              <w:suppressAutoHyphens/>
              <w:spacing w:before="60" w:after="60" w:line="240" w:lineRule="auto"/>
              <w:rPr>
                <w:rFonts w:ascii="Times New Roman" w:hAnsi="Times New Roman"/>
                <w:noProof/>
              </w:rPr>
            </w:pPr>
          </w:p>
        </w:tc>
      </w:tr>
      <w:tr w:rsidR="004C5235" w14:paraId="705DA3E0" w14:textId="77777777">
        <w:tc>
          <w:tcPr>
            <w:tcW w:w="1028" w:type="pct"/>
          </w:tcPr>
          <w:p w14:paraId="2B0B3BB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8504.34</w:t>
            </w:r>
          </w:p>
        </w:tc>
        <w:tc>
          <w:tcPr>
            <w:tcW w:w="3144" w:type="pct"/>
          </w:tcPr>
          <w:p w14:paraId="68FE96E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09EFD0F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03084A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36B1DB48" w14:textId="77777777">
        <w:tc>
          <w:tcPr>
            <w:tcW w:w="1028" w:type="pct"/>
          </w:tcPr>
          <w:p w14:paraId="5364C4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8504.40–8515.21</w:t>
            </w:r>
          </w:p>
        </w:tc>
        <w:tc>
          <w:tcPr>
            <w:tcW w:w="3144" w:type="pct"/>
          </w:tcPr>
          <w:p w14:paraId="5BDFEDF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8B97E6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F33863E" w14:textId="77777777" w:rsidR="004C5235" w:rsidRDefault="004C5235">
            <w:pPr>
              <w:widowControl/>
              <w:suppressAutoHyphens/>
              <w:spacing w:before="60" w:after="60" w:line="240" w:lineRule="auto"/>
              <w:rPr>
                <w:rFonts w:ascii="Times New Roman" w:hAnsi="Times New Roman"/>
                <w:noProof/>
              </w:rPr>
            </w:pPr>
          </w:p>
        </w:tc>
      </w:tr>
      <w:tr w:rsidR="004C5235" w14:paraId="56371AF8" w14:textId="77777777">
        <w:tc>
          <w:tcPr>
            <w:tcW w:w="1028" w:type="pct"/>
          </w:tcPr>
          <w:p w14:paraId="60361C11"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8515.29</w:t>
            </w:r>
          </w:p>
        </w:tc>
        <w:tc>
          <w:tcPr>
            <w:tcW w:w="3144" w:type="pct"/>
          </w:tcPr>
          <w:p w14:paraId="16DF99E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1B1F478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A089489" w14:textId="77777777" w:rsidR="004C5235" w:rsidRDefault="004C5235">
            <w:pPr>
              <w:widowControl/>
              <w:suppressAutoHyphens/>
              <w:spacing w:before="60" w:after="60" w:line="240" w:lineRule="auto"/>
              <w:rPr>
                <w:rFonts w:ascii="Times New Roman" w:hAnsi="Times New Roman"/>
                <w:noProof/>
              </w:rPr>
            </w:pPr>
          </w:p>
        </w:tc>
      </w:tr>
      <w:tr w:rsidR="004C5235" w14:paraId="315739B7" w14:textId="77777777">
        <w:tc>
          <w:tcPr>
            <w:tcW w:w="1028" w:type="pct"/>
          </w:tcPr>
          <w:p w14:paraId="1B1275B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8515.31–8516.33</w:t>
            </w:r>
          </w:p>
        </w:tc>
        <w:tc>
          <w:tcPr>
            <w:tcW w:w="3144" w:type="pct"/>
          </w:tcPr>
          <w:p w14:paraId="2E3A83E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5E25AD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7C450A9" w14:textId="77777777" w:rsidR="004C5235" w:rsidRDefault="004C5235">
            <w:pPr>
              <w:widowControl/>
              <w:suppressAutoHyphens/>
              <w:spacing w:before="60" w:after="60" w:line="240" w:lineRule="auto"/>
              <w:rPr>
                <w:rFonts w:ascii="Times New Roman" w:hAnsi="Times New Roman"/>
                <w:noProof/>
              </w:rPr>
            </w:pPr>
          </w:p>
        </w:tc>
      </w:tr>
      <w:tr w:rsidR="004C5235" w14:paraId="08A640BC" w14:textId="77777777">
        <w:tc>
          <w:tcPr>
            <w:tcW w:w="1028" w:type="pct"/>
          </w:tcPr>
          <w:p w14:paraId="7A4DDE8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8516.40</w:t>
            </w:r>
          </w:p>
        </w:tc>
        <w:tc>
          <w:tcPr>
            <w:tcW w:w="3144" w:type="pct"/>
          </w:tcPr>
          <w:p w14:paraId="185F7C2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2229946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02EA615" w14:textId="77777777" w:rsidR="004C5235" w:rsidRDefault="004C5235">
            <w:pPr>
              <w:widowControl/>
              <w:suppressAutoHyphens/>
              <w:spacing w:before="60" w:after="60" w:line="240" w:lineRule="auto"/>
              <w:rPr>
                <w:rFonts w:ascii="Times New Roman" w:hAnsi="Times New Roman"/>
                <w:noProof/>
              </w:rPr>
            </w:pPr>
          </w:p>
        </w:tc>
      </w:tr>
      <w:tr w:rsidR="004C5235" w14:paraId="7A23C8E4" w14:textId="77777777">
        <w:tc>
          <w:tcPr>
            <w:tcW w:w="1028" w:type="pct"/>
          </w:tcPr>
          <w:p w14:paraId="6D0E1C4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8516.50</w:t>
            </w:r>
          </w:p>
        </w:tc>
        <w:tc>
          <w:tcPr>
            <w:tcW w:w="3144" w:type="pct"/>
          </w:tcPr>
          <w:p w14:paraId="515EA6A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72D3C8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D78B0CE" w14:textId="77777777" w:rsidR="004C5235" w:rsidRDefault="004C5235">
            <w:pPr>
              <w:widowControl/>
              <w:suppressAutoHyphens/>
              <w:spacing w:before="60" w:after="60" w:line="240" w:lineRule="auto"/>
              <w:rPr>
                <w:rFonts w:ascii="Times New Roman" w:hAnsi="Times New Roman"/>
                <w:noProof/>
              </w:rPr>
            </w:pPr>
          </w:p>
        </w:tc>
      </w:tr>
      <w:tr w:rsidR="004C5235" w14:paraId="4E988AEF" w14:textId="77777777">
        <w:tc>
          <w:tcPr>
            <w:tcW w:w="1028" w:type="pct"/>
          </w:tcPr>
          <w:p w14:paraId="49DECEE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8516.60</w:t>
            </w:r>
          </w:p>
        </w:tc>
        <w:tc>
          <w:tcPr>
            <w:tcW w:w="3144" w:type="pct"/>
          </w:tcPr>
          <w:p w14:paraId="03B492B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416C662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6985F9A" w14:textId="77777777" w:rsidR="004C5235" w:rsidRDefault="004C5235">
            <w:pPr>
              <w:widowControl/>
              <w:suppressAutoHyphens/>
              <w:spacing w:before="60" w:after="60" w:line="240" w:lineRule="auto"/>
              <w:rPr>
                <w:rFonts w:ascii="Times New Roman" w:hAnsi="Times New Roman"/>
                <w:noProof/>
              </w:rPr>
            </w:pPr>
          </w:p>
        </w:tc>
      </w:tr>
      <w:tr w:rsidR="004C5235" w14:paraId="785A114D" w14:textId="77777777">
        <w:tc>
          <w:tcPr>
            <w:tcW w:w="1028" w:type="pct"/>
          </w:tcPr>
          <w:p w14:paraId="4D16D38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8516.71</w:t>
            </w:r>
          </w:p>
        </w:tc>
        <w:tc>
          <w:tcPr>
            <w:tcW w:w="3144" w:type="pct"/>
          </w:tcPr>
          <w:p w14:paraId="7FBEDB8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7F8CE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F0EDDA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61F1BFC7" w14:textId="77777777">
        <w:tc>
          <w:tcPr>
            <w:tcW w:w="1028" w:type="pct"/>
          </w:tcPr>
          <w:p w14:paraId="3256BBA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8516.72</w:t>
            </w:r>
          </w:p>
        </w:tc>
        <w:tc>
          <w:tcPr>
            <w:tcW w:w="3144" w:type="pct"/>
          </w:tcPr>
          <w:p w14:paraId="446A835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453D498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B3A2D89" w14:textId="77777777" w:rsidR="004C5235" w:rsidRDefault="004C5235">
            <w:pPr>
              <w:widowControl/>
              <w:suppressAutoHyphens/>
              <w:spacing w:before="60" w:after="60" w:line="240" w:lineRule="auto"/>
              <w:rPr>
                <w:rFonts w:ascii="Times New Roman" w:hAnsi="Times New Roman"/>
                <w:noProof/>
              </w:rPr>
            </w:pPr>
          </w:p>
        </w:tc>
      </w:tr>
      <w:tr w:rsidR="004C5235" w14:paraId="04C84FFA" w14:textId="77777777">
        <w:tc>
          <w:tcPr>
            <w:tcW w:w="1028" w:type="pct"/>
          </w:tcPr>
          <w:p w14:paraId="12571B6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8516.79–8518.10</w:t>
            </w:r>
          </w:p>
        </w:tc>
        <w:tc>
          <w:tcPr>
            <w:tcW w:w="3144" w:type="pct"/>
          </w:tcPr>
          <w:p w14:paraId="32C3C7D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BD55EA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39C7884" w14:textId="77777777" w:rsidR="004C5235" w:rsidRDefault="004C5235">
            <w:pPr>
              <w:widowControl/>
              <w:suppressAutoHyphens/>
              <w:spacing w:before="60" w:after="60" w:line="240" w:lineRule="auto"/>
              <w:rPr>
                <w:rFonts w:ascii="Times New Roman" w:hAnsi="Times New Roman"/>
                <w:noProof/>
              </w:rPr>
            </w:pPr>
          </w:p>
        </w:tc>
      </w:tr>
      <w:tr w:rsidR="004C5235" w14:paraId="5E61F1B5" w14:textId="77777777">
        <w:tc>
          <w:tcPr>
            <w:tcW w:w="1028" w:type="pct"/>
          </w:tcPr>
          <w:p w14:paraId="13B0CC2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8518.21–8418.29</w:t>
            </w:r>
          </w:p>
        </w:tc>
        <w:tc>
          <w:tcPr>
            <w:tcW w:w="3144" w:type="pct"/>
          </w:tcPr>
          <w:p w14:paraId="00943BE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51CAB09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7E52FA6" w14:textId="77777777" w:rsidR="004C5235" w:rsidRDefault="004C5235">
            <w:pPr>
              <w:widowControl/>
              <w:suppressAutoHyphens/>
              <w:spacing w:before="60" w:after="60" w:line="240" w:lineRule="auto"/>
              <w:rPr>
                <w:rFonts w:ascii="Times New Roman" w:hAnsi="Times New Roman"/>
                <w:noProof/>
              </w:rPr>
            </w:pPr>
          </w:p>
        </w:tc>
      </w:tr>
      <w:tr w:rsidR="004C5235" w14:paraId="55EA007E" w14:textId="77777777">
        <w:tc>
          <w:tcPr>
            <w:tcW w:w="1028" w:type="pct"/>
          </w:tcPr>
          <w:p w14:paraId="6E8297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8518.30–8518.90</w:t>
            </w:r>
          </w:p>
        </w:tc>
        <w:tc>
          <w:tcPr>
            <w:tcW w:w="3144" w:type="pct"/>
          </w:tcPr>
          <w:p w14:paraId="22E7CA9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15308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97418D8" w14:textId="77777777" w:rsidR="004C5235" w:rsidRDefault="004C5235">
            <w:pPr>
              <w:widowControl/>
              <w:suppressAutoHyphens/>
              <w:spacing w:before="60" w:after="60" w:line="240" w:lineRule="auto"/>
              <w:rPr>
                <w:rFonts w:ascii="Times New Roman" w:hAnsi="Times New Roman"/>
                <w:noProof/>
              </w:rPr>
            </w:pPr>
          </w:p>
        </w:tc>
      </w:tr>
      <w:tr w:rsidR="004C5235" w14:paraId="2E63E5EF" w14:textId="77777777">
        <w:tc>
          <w:tcPr>
            <w:tcW w:w="1028" w:type="pct"/>
          </w:tcPr>
          <w:p w14:paraId="0D21BC7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8519.20–8521.90</w:t>
            </w:r>
          </w:p>
        </w:tc>
        <w:tc>
          <w:tcPr>
            <w:tcW w:w="3144" w:type="pct"/>
          </w:tcPr>
          <w:p w14:paraId="6246E64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85.22; või</w:t>
            </w:r>
          </w:p>
          <w:p w14:paraId="54FD50F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516FFE6" w14:textId="77777777" w:rsidR="004C5235" w:rsidRDefault="004C5235">
            <w:pPr>
              <w:widowControl/>
              <w:suppressAutoHyphens/>
              <w:spacing w:before="60" w:after="60" w:line="240" w:lineRule="auto"/>
              <w:rPr>
                <w:rFonts w:ascii="Times New Roman" w:hAnsi="Times New Roman"/>
                <w:noProof/>
              </w:rPr>
            </w:pPr>
          </w:p>
        </w:tc>
      </w:tr>
      <w:tr w:rsidR="004C5235" w14:paraId="63ECF190" w14:textId="77777777">
        <w:tc>
          <w:tcPr>
            <w:tcW w:w="1028" w:type="pct"/>
          </w:tcPr>
          <w:p w14:paraId="4978D153"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85.22–85.24</w:t>
            </w:r>
          </w:p>
        </w:tc>
        <w:tc>
          <w:tcPr>
            <w:tcW w:w="3144" w:type="pct"/>
          </w:tcPr>
          <w:p w14:paraId="3B032C4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03C6727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F2119F0" w14:textId="77777777" w:rsidR="004C5235" w:rsidRDefault="004C5235">
            <w:pPr>
              <w:widowControl/>
              <w:suppressAutoHyphens/>
              <w:spacing w:before="60" w:after="60" w:line="240" w:lineRule="auto"/>
              <w:rPr>
                <w:rFonts w:ascii="Times New Roman" w:hAnsi="Times New Roman"/>
                <w:noProof/>
              </w:rPr>
            </w:pPr>
          </w:p>
        </w:tc>
      </w:tr>
      <w:tr w:rsidR="004C5235" w14:paraId="0C812473" w14:textId="77777777">
        <w:tc>
          <w:tcPr>
            <w:tcW w:w="1028" w:type="pct"/>
          </w:tcPr>
          <w:p w14:paraId="13FC186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85.25.50–8528.62</w:t>
            </w:r>
          </w:p>
        </w:tc>
        <w:tc>
          <w:tcPr>
            <w:tcW w:w="3144" w:type="pct"/>
          </w:tcPr>
          <w:p w14:paraId="493FE66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85.29; või</w:t>
            </w:r>
          </w:p>
          <w:p w14:paraId="3376DAD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1B6CA70" w14:textId="77777777" w:rsidR="004C5235" w:rsidRDefault="004C5235">
            <w:pPr>
              <w:widowControl/>
              <w:suppressAutoHyphens/>
              <w:spacing w:before="60" w:after="60" w:line="240" w:lineRule="auto"/>
              <w:rPr>
                <w:rFonts w:ascii="Times New Roman" w:hAnsi="Times New Roman"/>
                <w:noProof/>
              </w:rPr>
            </w:pPr>
          </w:p>
        </w:tc>
      </w:tr>
      <w:tr w:rsidR="004C5235" w14:paraId="0BB1575F" w14:textId="77777777">
        <w:tc>
          <w:tcPr>
            <w:tcW w:w="1028" w:type="pct"/>
          </w:tcPr>
          <w:p w14:paraId="516009B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8528.69–8528.71</w:t>
            </w:r>
          </w:p>
        </w:tc>
        <w:tc>
          <w:tcPr>
            <w:tcW w:w="3144" w:type="pct"/>
          </w:tcPr>
          <w:p w14:paraId="6C60DB2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AC4AA8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5CE0562" w14:textId="77777777" w:rsidR="004C5235" w:rsidRDefault="004C5235">
            <w:pPr>
              <w:widowControl/>
              <w:suppressAutoHyphens/>
              <w:spacing w:before="60" w:after="60" w:line="240" w:lineRule="auto"/>
              <w:rPr>
                <w:rFonts w:ascii="Times New Roman" w:hAnsi="Times New Roman"/>
                <w:noProof/>
              </w:rPr>
            </w:pPr>
          </w:p>
        </w:tc>
      </w:tr>
      <w:tr w:rsidR="004C5235" w14:paraId="0067D467" w14:textId="77777777">
        <w:tc>
          <w:tcPr>
            <w:tcW w:w="1028" w:type="pct"/>
          </w:tcPr>
          <w:p w14:paraId="2D71980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8528.72</w:t>
            </w:r>
          </w:p>
        </w:tc>
        <w:tc>
          <w:tcPr>
            <w:tcW w:w="3144" w:type="pct"/>
          </w:tcPr>
          <w:p w14:paraId="79E2071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85.29; või</w:t>
            </w:r>
          </w:p>
          <w:p w14:paraId="6F366F7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6601DE7" w14:textId="77777777" w:rsidR="004C5235" w:rsidRDefault="004C5235">
            <w:pPr>
              <w:widowControl/>
              <w:suppressAutoHyphens/>
              <w:spacing w:before="60" w:after="60" w:line="240" w:lineRule="auto"/>
              <w:rPr>
                <w:rFonts w:ascii="Times New Roman" w:hAnsi="Times New Roman"/>
                <w:noProof/>
              </w:rPr>
            </w:pPr>
          </w:p>
        </w:tc>
      </w:tr>
      <w:tr w:rsidR="004C5235" w14:paraId="2C63D301" w14:textId="77777777">
        <w:tc>
          <w:tcPr>
            <w:tcW w:w="1028" w:type="pct"/>
          </w:tcPr>
          <w:p w14:paraId="2A4C30B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8528.73</w:t>
            </w:r>
          </w:p>
        </w:tc>
        <w:tc>
          <w:tcPr>
            <w:tcW w:w="3144" w:type="pct"/>
          </w:tcPr>
          <w:p w14:paraId="47F57FE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03965B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500D7CE" w14:textId="77777777" w:rsidR="004C5235" w:rsidRDefault="004C5235">
            <w:pPr>
              <w:widowControl/>
              <w:suppressAutoHyphens/>
              <w:spacing w:before="60" w:after="60" w:line="240" w:lineRule="auto"/>
              <w:rPr>
                <w:rFonts w:ascii="Times New Roman" w:hAnsi="Times New Roman"/>
                <w:noProof/>
              </w:rPr>
            </w:pPr>
          </w:p>
        </w:tc>
      </w:tr>
      <w:tr w:rsidR="004C5235" w14:paraId="06379E03" w14:textId="77777777">
        <w:tc>
          <w:tcPr>
            <w:tcW w:w="1028" w:type="pct"/>
          </w:tcPr>
          <w:p w14:paraId="0CA286B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8529.10–8534.00</w:t>
            </w:r>
          </w:p>
        </w:tc>
        <w:tc>
          <w:tcPr>
            <w:tcW w:w="3144" w:type="pct"/>
          </w:tcPr>
          <w:p w14:paraId="5215BFB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767B42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077279D" w14:textId="77777777" w:rsidR="004C5235" w:rsidRDefault="004C5235">
            <w:pPr>
              <w:widowControl/>
              <w:suppressAutoHyphens/>
              <w:spacing w:before="60" w:after="60" w:line="240" w:lineRule="auto"/>
              <w:rPr>
                <w:rFonts w:ascii="Times New Roman" w:hAnsi="Times New Roman"/>
                <w:noProof/>
              </w:rPr>
            </w:pPr>
          </w:p>
        </w:tc>
      </w:tr>
      <w:tr w:rsidR="004C5235" w14:paraId="4C6C32BD" w14:textId="77777777">
        <w:tc>
          <w:tcPr>
            <w:tcW w:w="1028" w:type="pct"/>
          </w:tcPr>
          <w:p w14:paraId="1EB582C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8535.10–8535.90</w:t>
            </w:r>
          </w:p>
        </w:tc>
        <w:tc>
          <w:tcPr>
            <w:tcW w:w="3144" w:type="pct"/>
          </w:tcPr>
          <w:p w14:paraId="3465D9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85.38; või</w:t>
            </w:r>
          </w:p>
          <w:p w14:paraId="424DC80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D0037DF" w14:textId="77777777" w:rsidR="004C5235" w:rsidRDefault="004C5235">
            <w:pPr>
              <w:widowControl/>
              <w:suppressAutoHyphens/>
              <w:spacing w:before="60" w:after="60" w:line="240" w:lineRule="auto"/>
              <w:rPr>
                <w:rFonts w:ascii="Times New Roman" w:hAnsi="Times New Roman"/>
                <w:noProof/>
              </w:rPr>
            </w:pPr>
          </w:p>
        </w:tc>
      </w:tr>
      <w:tr w:rsidR="004C5235" w14:paraId="3B484121" w14:textId="77777777">
        <w:tc>
          <w:tcPr>
            <w:tcW w:w="1028" w:type="pct"/>
          </w:tcPr>
          <w:p w14:paraId="6DE3567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8536.10–8536.20</w:t>
            </w:r>
          </w:p>
        </w:tc>
        <w:tc>
          <w:tcPr>
            <w:tcW w:w="3144" w:type="pct"/>
          </w:tcPr>
          <w:p w14:paraId="457A3E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85.38; või</w:t>
            </w:r>
          </w:p>
          <w:p w14:paraId="7DAFF78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2B7ABD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0FE770D7" w14:textId="77777777">
        <w:tc>
          <w:tcPr>
            <w:tcW w:w="1028" w:type="pct"/>
          </w:tcPr>
          <w:p w14:paraId="5DF769A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8536.30</w:t>
            </w:r>
          </w:p>
        </w:tc>
        <w:tc>
          <w:tcPr>
            <w:tcW w:w="3144" w:type="pct"/>
          </w:tcPr>
          <w:p w14:paraId="779CFD4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85.38; või</w:t>
            </w:r>
          </w:p>
          <w:p w14:paraId="5CACEC1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0EB59F8" w14:textId="77777777" w:rsidR="004C5235" w:rsidRDefault="004C5235">
            <w:pPr>
              <w:widowControl/>
              <w:suppressAutoHyphens/>
              <w:spacing w:before="60" w:after="60" w:line="240" w:lineRule="auto"/>
              <w:rPr>
                <w:rFonts w:ascii="Times New Roman" w:hAnsi="Times New Roman"/>
                <w:noProof/>
              </w:rPr>
            </w:pPr>
          </w:p>
        </w:tc>
      </w:tr>
      <w:tr w:rsidR="004C5235" w14:paraId="61F9DC28" w14:textId="77777777">
        <w:tc>
          <w:tcPr>
            <w:tcW w:w="1028" w:type="pct"/>
          </w:tcPr>
          <w:p w14:paraId="3CE091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8536.41–8536.49</w:t>
            </w:r>
          </w:p>
        </w:tc>
        <w:tc>
          <w:tcPr>
            <w:tcW w:w="3144" w:type="pct"/>
          </w:tcPr>
          <w:p w14:paraId="0E36866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85.38; või</w:t>
            </w:r>
          </w:p>
          <w:p w14:paraId="5CCE74B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76111E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4A2DFB25" w14:textId="77777777">
        <w:tc>
          <w:tcPr>
            <w:tcW w:w="1028" w:type="pct"/>
          </w:tcPr>
          <w:p w14:paraId="497FDEB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8536.50</w:t>
            </w:r>
          </w:p>
        </w:tc>
        <w:tc>
          <w:tcPr>
            <w:tcW w:w="3144" w:type="pct"/>
          </w:tcPr>
          <w:p w14:paraId="499114A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85.38; või</w:t>
            </w:r>
          </w:p>
          <w:p w14:paraId="5DD277F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E5190D4" w14:textId="77777777" w:rsidR="004C5235" w:rsidRDefault="004C5235">
            <w:pPr>
              <w:widowControl/>
              <w:suppressAutoHyphens/>
              <w:spacing w:before="60" w:after="60" w:line="240" w:lineRule="auto"/>
              <w:rPr>
                <w:rFonts w:ascii="Times New Roman" w:hAnsi="Times New Roman"/>
                <w:noProof/>
              </w:rPr>
            </w:pPr>
          </w:p>
        </w:tc>
      </w:tr>
      <w:tr w:rsidR="004C5235" w14:paraId="21489DC7" w14:textId="77777777">
        <w:tc>
          <w:tcPr>
            <w:tcW w:w="1028" w:type="pct"/>
          </w:tcPr>
          <w:p w14:paraId="61088418"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8536.61–8536.90</w:t>
            </w:r>
          </w:p>
        </w:tc>
        <w:tc>
          <w:tcPr>
            <w:tcW w:w="3144" w:type="pct"/>
          </w:tcPr>
          <w:p w14:paraId="1EC07BC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85.38; või</w:t>
            </w:r>
          </w:p>
          <w:p w14:paraId="5958C90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E24B5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71435F08" w14:textId="77777777">
        <w:tc>
          <w:tcPr>
            <w:tcW w:w="1028" w:type="pct"/>
          </w:tcPr>
          <w:p w14:paraId="79D9A7D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8537.10–8537.20</w:t>
            </w:r>
          </w:p>
        </w:tc>
        <w:tc>
          <w:tcPr>
            <w:tcW w:w="3144" w:type="pct"/>
          </w:tcPr>
          <w:p w14:paraId="2E09E1E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v.a rubriik 85.38; või</w:t>
            </w:r>
          </w:p>
          <w:p w14:paraId="4C2CA7F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835C13E" w14:textId="77777777" w:rsidR="004C5235" w:rsidRDefault="004C5235">
            <w:pPr>
              <w:widowControl/>
              <w:suppressAutoHyphens/>
              <w:spacing w:before="60" w:after="60" w:line="240" w:lineRule="auto"/>
              <w:rPr>
                <w:rFonts w:ascii="Times New Roman" w:hAnsi="Times New Roman"/>
                <w:noProof/>
              </w:rPr>
            </w:pPr>
          </w:p>
        </w:tc>
      </w:tr>
      <w:tr w:rsidR="004C5235" w14:paraId="2B9DE389" w14:textId="77777777">
        <w:tc>
          <w:tcPr>
            <w:tcW w:w="1028" w:type="pct"/>
          </w:tcPr>
          <w:p w14:paraId="40A1AB3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85.38–85.42</w:t>
            </w:r>
          </w:p>
        </w:tc>
        <w:tc>
          <w:tcPr>
            <w:tcW w:w="3144" w:type="pct"/>
          </w:tcPr>
          <w:p w14:paraId="153354C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D46FA7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7031087" w14:textId="77777777" w:rsidR="004C5235" w:rsidRDefault="004C5235">
            <w:pPr>
              <w:widowControl/>
              <w:suppressAutoHyphens/>
              <w:spacing w:before="60" w:after="60" w:line="240" w:lineRule="auto"/>
              <w:rPr>
                <w:rFonts w:ascii="Times New Roman" w:hAnsi="Times New Roman"/>
                <w:noProof/>
              </w:rPr>
            </w:pPr>
          </w:p>
        </w:tc>
      </w:tr>
      <w:tr w:rsidR="004C5235" w14:paraId="0F0A1DEB" w14:textId="77777777">
        <w:tc>
          <w:tcPr>
            <w:tcW w:w="1028" w:type="pct"/>
          </w:tcPr>
          <w:p w14:paraId="632EC61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8543.10</w:t>
            </w:r>
          </w:p>
        </w:tc>
        <w:tc>
          <w:tcPr>
            <w:tcW w:w="3144" w:type="pct"/>
          </w:tcPr>
          <w:p w14:paraId="1472AA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0DFBA05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943F491" w14:textId="77777777" w:rsidR="004C5235" w:rsidRDefault="004C5235">
            <w:pPr>
              <w:widowControl/>
              <w:suppressAutoHyphens/>
              <w:spacing w:before="60" w:after="60" w:line="240" w:lineRule="auto"/>
              <w:rPr>
                <w:rFonts w:ascii="Times New Roman" w:hAnsi="Times New Roman"/>
                <w:noProof/>
              </w:rPr>
            </w:pPr>
          </w:p>
        </w:tc>
      </w:tr>
      <w:tr w:rsidR="004C5235" w14:paraId="533C6F6C" w14:textId="77777777">
        <w:tc>
          <w:tcPr>
            <w:tcW w:w="1028" w:type="pct"/>
          </w:tcPr>
          <w:p w14:paraId="122A7F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8543.20</w:t>
            </w:r>
          </w:p>
        </w:tc>
        <w:tc>
          <w:tcPr>
            <w:tcW w:w="3144" w:type="pct"/>
          </w:tcPr>
          <w:p w14:paraId="036B895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F803E3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5DEE679" w14:textId="77777777" w:rsidR="004C5235" w:rsidRDefault="004C5235">
            <w:pPr>
              <w:widowControl/>
              <w:suppressAutoHyphens/>
              <w:spacing w:before="60" w:after="60" w:line="240" w:lineRule="auto"/>
              <w:rPr>
                <w:rFonts w:ascii="Times New Roman" w:hAnsi="Times New Roman"/>
                <w:noProof/>
              </w:rPr>
            </w:pPr>
          </w:p>
        </w:tc>
      </w:tr>
      <w:tr w:rsidR="004C5235" w14:paraId="49A557CC" w14:textId="77777777">
        <w:tc>
          <w:tcPr>
            <w:tcW w:w="1028" w:type="pct"/>
          </w:tcPr>
          <w:p w14:paraId="508B56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8543.30</w:t>
            </w:r>
          </w:p>
        </w:tc>
        <w:tc>
          <w:tcPr>
            <w:tcW w:w="3144" w:type="pct"/>
          </w:tcPr>
          <w:p w14:paraId="0C7AC08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5C3905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289C05C" w14:textId="77777777" w:rsidR="004C5235" w:rsidRDefault="004C5235">
            <w:pPr>
              <w:widowControl/>
              <w:suppressAutoHyphens/>
              <w:spacing w:before="60" w:after="60" w:line="240" w:lineRule="auto"/>
              <w:rPr>
                <w:rFonts w:ascii="Times New Roman" w:hAnsi="Times New Roman"/>
                <w:noProof/>
              </w:rPr>
            </w:pPr>
          </w:p>
        </w:tc>
      </w:tr>
      <w:tr w:rsidR="004C5235" w14:paraId="35CA117F" w14:textId="77777777">
        <w:tc>
          <w:tcPr>
            <w:tcW w:w="1028" w:type="pct"/>
          </w:tcPr>
          <w:p w14:paraId="672606C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8543.40</w:t>
            </w:r>
          </w:p>
        </w:tc>
        <w:tc>
          <w:tcPr>
            <w:tcW w:w="3144" w:type="pct"/>
          </w:tcPr>
          <w:p w14:paraId="38DFAA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79194E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70995F1" w14:textId="77777777" w:rsidR="004C5235" w:rsidRDefault="004C5235">
            <w:pPr>
              <w:widowControl/>
              <w:suppressAutoHyphens/>
              <w:spacing w:before="60" w:after="60" w:line="240" w:lineRule="auto"/>
              <w:rPr>
                <w:rFonts w:ascii="Times New Roman" w:hAnsi="Times New Roman"/>
                <w:noProof/>
              </w:rPr>
            </w:pPr>
          </w:p>
        </w:tc>
      </w:tr>
      <w:tr w:rsidR="004C5235" w14:paraId="0695EE32" w14:textId="77777777">
        <w:tc>
          <w:tcPr>
            <w:tcW w:w="1028" w:type="pct"/>
          </w:tcPr>
          <w:p w14:paraId="240E11E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8543.70</w:t>
            </w:r>
          </w:p>
        </w:tc>
        <w:tc>
          <w:tcPr>
            <w:tcW w:w="3144" w:type="pct"/>
          </w:tcPr>
          <w:p w14:paraId="4AD1797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12D02E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6D50E6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229A3B4A" w14:textId="77777777">
        <w:tc>
          <w:tcPr>
            <w:tcW w:w="1028" w:type="pct"/>
          </w:tcPr>
          <w:p w14:paraId="40DF9BC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8543.90</w:t>
            </w:r>
          </w:p>
        </w:tc>
        <w:tc>
          <w:tcPr>
            <w:tcW w:w="3144" w:type="pct"/>
          </w:tcPr>
          <w:p w14:paraId="5D68E4A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C19E5E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89621C5" w14:textId="77777777" w:rsidR="004C5235" w:rsidRDefault="004C5235">
            <w:pPr>
              <w:widowControl/>
              <w:suppressAutoHyphens/>
              <w:spacing w:before="60" w:after="60" w:line="240" w:lineRule="auto"/>
              <w:rPr>
                <w:rFonts w:ascii="Times New Roman" w:hAnsi="Times New Roman"/>
                <w:noProof/>
              </w:rPr>
            </w:pPr>
          </w:p>
        </w:tc>
      </w:tr>
      <w:tr w:rsidR="004C5235" w14:paraId="0AD3BE83" w14:textId="77777777">
        <w:tc>
          <w:tcPr>
            <w:tcW w:w="1028" w:type="pct"/>
          </w:tcPr>
          <w:p w14:paraId="11E14C9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85.44–85.48</w:t>
            </w:r>
          </w:p>
        </w:tc>
        <w:tc>
          <w:tcPr>
            <w:tcW w:w="3144" w:type="pct"/>
          </w:tcPr>
          <w:p w14:paraId="0B450ED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357D001" w14:textId="77777777" w:rsidR="004C5235" w:rsidRDefault="004C5235">
            <w:pPr>
              <w:widowControl/>
              <w:suppressAutoHyphens/>
              <w:spacing w:before="60" w:after="60" w:line="240" w:lineRule="auto"/>
              <w:rPr>
                <w:rFonts w:ascii="Times New Roman" w:hAnsi="Times New Roman"/>
                <w:noProof/>
              </w:rPr>
            </w:pPr>
          </w:p>
        </w:tc>
      </w:tr>
      <w:tr w:rsidR="004C5235" w14:paraId="45F500B2" w14:textId="77777777">
        <w:tc>
          <w:tcPr>
            <w:tcW w:w="1028" w:type="pct"/>
          </w:tcPr>
          <w:p w14:paraId="78405CB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85.49</w:t>
            </w:r>
          </w:p>
        </w:tc>
        <w:tc>
          <w:tcPr>
            <w:tcW w:w="3144" w:type="pct"/>
          </w:tcPr>
          <w:p w14:paraId="5831AA0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0453B3D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A262F65" w14:textId="77777777" w:rsidR="004C5235" w:rsidRDefault="004C5235">
            <w:pPr>
              <w:widowControl/>
              <w:suppressAutoHyphens/>
              <w:spacing w:before="60" w:after="60" w:line="240" w:lineRule="auto"/>
              <w:rPr>
                <w:rFonts w:ascii="Times New Roman" w:hAnsi="Times New Roman"/>
                <w:noProof/>
              </w:rPr>
            </w:pPr>
          </w:p>
        </w:tc>
      </w:tr>
      <w:tr w:rsidR="004C5235" w14:paraId="2B3F21AB" w14:textId="77777777">
        <w:tc>
          <w:tcPr>
            <w:tcW w:w="1028" w:type="pct"/>
          </w:tcPr>
          <w:p w14:paraId="63287FAF"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XVII JAOTIS</w:t>
            </w:r>
          </w:p>
        </w:tc>
        <w:tc>
          <w:tcPr>
            <w:tcW w:w="3144" w:type="pct"/>
          </w:tcPr>
          <w:p w14:paraId="23B740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SÕIDUKID, ÕHUSÕIDUKID, VEESÕIDUKID JA MUUD TRANSPORDIVAHENDID</w:t>
            </w:r>
          </w:p>
        </w:tc>
        <w:tc>
          <w:tcPr>
            <w:tcW w:w="829" w:type="pct"/>
          </w:tcPr>
          <w:p w14:paraId="482AC11C" w14:textId="77777777" w:rsidR="004C5235" w:rsidRDefault="004C5235">
            <w:pPr>
              <w:widowControl/>
              <w:suppressAutoHyphens/>
              <w:spacing w:before="60" w:after="60" w:line="240" w:lineRule="auto"/>
              <w:rPr>
                <w:rFonts w:ascii="Times New Roman" w:hAnsi="Times New Roman"/>
                <w:noProof/>
              </w:rPr>
            </w:pPr>
          </w:p>
        </w:tc>
      </w:tr>
      <w:tr w:rsidR="004C5235" w14:paraId="38B28CFC" w14:textId="77777777">
        <w:tc>
          <w:tcPr>
            <w:tcW w:w="1028" w:type="pct"/>
          </w:tcPr>
          <w:p w14:paraId="2FFB767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86</w:t>
            </w:r>
          </w:p>
        </w:tc>
        <w:tc>
          <w:tcPr>
            <w:tcW w:w="3144" w:type="pct"/>
          </w:tcPr>
          <w:p w14:paraId="5CFB6DF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Raudtee- või trammivedurid, -veerem ning nende osad; raudtee- või trammiteeseadmed ja -tarvikud ning nende osad; mitmesugused mehaanilised (sealhulgas elektromehaanilised) liikluskorraldusseadmed</w:t>
            </w:r>
          </w:p>
        </w:tc>
        <w:tc>
          <w:tcPr>
            <w:tcW w:w="829" w:type="pct"/>
          </w:tcPr>
          <w:p w14:paraId="34B5ACCA" w14:textId="77777777" w:rsidR="004C5235" w:rsidRDefault="004C5235">
            <w:pPr>
              <w:widowControl/>
              <w:suppressAutoHyphens/>
              <w:spacing w:before="60" w:after="60" w:line="240" w:lineRule="auto"/>
              <w:rPr>
                <w:rFonts w:ascii="Times New Roman" w:hAnsi="Times New Roman"/>
                <w:noProof/>
              </w:rPr>
            </w:pPr>
          </w:p>
        </w:tc>
      </w:tr>
      <w:tr w:rsidR="004C5235" w14:paraId="0A98E378" w14:textId="77777777">
        <w:tc>
          <w:tcPr>
            <w:tcW w:w="1028" w:type="pct"/>
          </w:tcPr>
          <w:p w14:paraId="34D783F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86.01–86.09</w:t>
            </w:r>
          </w:p>
        </w:tc>
        <w:tc>
          <w:tcPr>
            <w:tcW w:w="3144" w:type="pct"/>
          </w:tcPr>
          <w:p w14:paraId="4AEDEA6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muid rubriiki 86.07 kuuluvaid materjale võib siiski kasutada, tingimusel et nende väärtus ei ületa 50 % lõpptoote tehasehinnast,</w:t>
            </w:r>
          </w:p>
          <w:p w14:paraId="2446453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või</w:t>
            </w:r>
          </w:p>
          <w:p w14:paraId="36D91F2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28BDC8D" w14:textId="77777777" w:rsidR="004C5235" w:rsidRDefault="004C5235">
            <w:pPr>
              <w:widowControl/>
              <w:suppressAutoHyphens/>
              <w:spacing w:before="60" w:after="60" w:line="240" w:lineRule="auto"/>
              <w:rPr>
                <w:rFonts w:ascii="Times New Roman" w:hAnsi="Times New Roman"/>
                <w:noProof/>
              </w:rPr>
            </w:pPr>
          </w:p>
        </w:tc>
      </w:tr>
      <w:tr w:rsidR="004C5235" w14:paraId="77F8010C" w14:textId="77777777">
        <w:tc>
          <w:tcPr>
            <w:tcW w:w="1028" w:type="pct"/>
          </w:tcPr>
          <w:p w14:paraId="265B28B2" w14:textId="77777777" w:rsidR="004C5235" w:rsidRDefault="00786EAE">
            <w:pPr>
              <w:widowControl/>
              <w:suppressAutoHyphens/>
              <w:spacing w:before="60" w:after="60" w:line="240" w:lineRule="auto"/>
              <w:rPr>
                <w:rFonts w:ascii="Times New Roman" w:hAnsi="Times New Roman"/>
                <w:noProof/>
              </w:rPr>
            </w:pPr>
            <w:bookmarkStart w:id="17" w:name="_Hlk187839627"/>
            <w:r>
              <w:rPr>
                <w:rFonts w:ascii="Times New Roman" w:hAnsi="Times New Roman"/>
                <w:noProof/>
              </w:rPr>
              <w:t>Grupp 87</w:t>
            </w:r>
          </w:p>
        </w:tc>
        <w:tc>
          <w:tcPr>
            <w:tcW w:w="3144" w:type="pct"/>
          </w:tcPr>
          <w:p w14:paraId="1234EDB0" w14:textId="77777777" w:rsidR="004C5235" w:rsidRDefault="00786EAE">
            <w:pPr>
              <w:widowControl/>
              <w:suppressAutoHyphens/>
              <w:spacing w:before="60" w:after="60" w:line="240" w:lineRule="auto"/>
              <w:rPr>
                <w:rFonts w:ascii="Times New Roman" w:hAnsi="Times New Roman"/>
                <w:noProof/>
                <w:highlight w:val="yellow"/>
              </w:rPr>
            </w:pPr>
            <w:r>
              <w:rPr>
                <w:rFonts w:ascii="Times New Roman" w:hAnsi="Times New Roman"/>
                <w:noProof/>
              </w:rPr>
              <w:t>Sõidukid, v.a raudtee- ja trammiteeveerem, ning nende osad ja tarvikud</w:t>
            </w:r>
          </w:p>
        </w:tc>
        <w:tc>
          <w:tcPr>
            <w:tcW w:w="829" w:type="pct"/>
          </w:tcPr>
          <w:p w14:paraId="138F352F" w14:textId="77777777" w:rsidR="004C5235" w:rsidRDefault="004C5235">
            <w:pPr>
              <w:widowControl/>
              <w:suppressAutoHyphens/>
              <w:spacing w:before="60" w:after="60" w:line="240" w:lineRule="auto"/>
              <w:rPr>
                <w:rFonts w:ascii="Times New Roman" w:hAnsi="Times New Roman"/>
                <w:noProof/>
              </w:rPr>
            </w:pPr>
          </w:p>
        </w:tc>
      </w:tr>
      <w:tr w:rsidR="004C5235" w14:paraId="2ADB615C" w14:textId="77777777">
        <w:tc>
          <w:tcPr>
            <w:tcW w:w="1028" w:type="pct"/>
          </w:tcPr>
          <w:p w14:paraId="004D13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87.01–87.07</w:t>
            </w:r>
          </w:p>
        </w:tc>
        <w:tc>
          <w:tcPr>
            <w:tcW w:w="3144" w:type="pct"/>
          </w:tcPr>
          <w:p w14:paraId="27EA918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45 % (EXW)</w:t>
            </w:r>
          </w:p>
        </w:tc>
        <w:tc>
          <w:tcPr>
            <w:tcW w:w="829" w:type="pct"/>
          </w:tcPr>
          <w:p w14:paraId="6CDE6526" w14:textId="77777777" w:rsidR="004C5235" w:rsidRDefault="004C5235">
            <w:pPr>
              <w:widowControl/>
              <w:suppressAutoHyphens/>
              <w:spacing w:before="60" w:after="60" w:line="240" w:lineRule="auto"/>
              <w:rPr>
                <w:rFonts w:ascii="Times New Roman" w:hAnsi="Times New Roman"/>
                <w:noProof/>
              </w:rPr>
            </w:pPr>
          </w:p>
        </w:tc>
      </w:tr>
      <w:tr w:rsidR="004C5235" w14:paraId="425F2D49" w14:textId="77777777">
        <w:tc>
          <w:tcPr>
            <w:tcW w:w="1028" w:type="pct"/>
          </w:tcPr>
          <w:p w14:paraId="3D32D85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87.08–87.11</w:t>
            </w:r>
          </w:p>
        </w:tc>
        <w:tc>
          <w:tcPr>
            <w:tcW w:w="3144" w:type="pct"/>
          </w:tcPr>
          <w:p w14:paraId="62A189B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A2D401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4FFBF6A" w14:textId="77777777" w:rsidR="004C5235" w:rsidRDefault="004C5235">
            <w:pPr>
              <w:widowControl/>
              <w:suppressAutoHyphens/>
              <w:spacing w:before="60" w:after="60" w:line="240" w:lineRule="auto"/>
              <w:rPr>
                <w:rFonts w:ascii="Times New Roman" w:hAnsi="Times New Roman"/>
                <w:noProof/>
              </w:rPr>
            </w:pPr>
          </w:p>
        </w:tc>
      </w:tr>
      <w:tr w:rsidR="004C5235" w14:paraId="56163024" w14:textId="77777777">
        <w:tc>
          <w:tcPr>
            <w:tcW w:w="1028" w:type="pct"/>
          </w:tcPr>
          <w:p w14:paraId="585912F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87.12</w:t>
            </w:r>
          </w:p>
        </w:tc>
        <w:tc>
          <w:tcPr>
            <w:tcW w:w="3144" w:type="pct"/>
          </w:tcPr>
          <w:p w14:paraId="6C38CE6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55 % MaxNOM 50 % (EXW) kümne aasta jooksul alates lepingu jõustumisest; 50 % MaxNOM (EXW) alates 11. aastast</w:t>
            </w:r>
          </w:p>
        </w:tc>
        <w:tc>
          <w:tcPr>
            <w:tcW w:w="829" w:type="pct"/>
          </w:tcPr>
          <w:p w14:paraId="5A53A60D" w14:textId="77777777" w:rsidR="004C5235" w:rsidRDefault="004C5235">
            <w:pPr>
              <w:widowControl/>
              <w:suppressAutoHyphens/>
              <w:spacing w:before="60" w:after="60" w:line="240" w:lineRule="auto"/>
              <w:rPr>
                <w:rFonts w:ascii="Times New Roman" w:hAnsi="Times New Roman"/>
                <w:noProof/>
              </w:rPr>
            </w:pPr>
          </w:p>
        </w:tc>
      </w:tr>
      <w:tr w:rsidR="004C5235" w14:paraId="5C3F915F" w14:textId="77777777">
        <w:tc>
          <w:tcPr>
            <w:tcW w:w="1028" w:type="pct"/>
          </w:tcPr>
          <w:p w14:paraId="2C41B2B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87.13–87.16</w:t>
            </w:r>
          </w:p>
        </w:tc>
        <w:tc>
          <w:tcPr>
            <w:tcW w:w="3144" w:type="pct"/>
          </w:tcPr>
          <w:p w14:paraId="6F72D87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3E67AD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5C023888" w14:textId="77777777" w:rsidR="004C5235" w:rsidRDefault="004C5235">
            <w:pPr>
              <w:widowControl/>
              <w:suppressAutoHyphens/>
              <w:spacing w:before="60" w:after="60" w:line="240" w:lineRule="auto"/>
              <w:rPr>
                <w:rFonts w:ascii="Times New Roman" w:hAnsi="Times New Roman"/>
                <w:noProof/>
              </w:rPr>
            </w:pPr>
          </w:p>
        </w:tc>
      </w:tr>
      <w:bookmarkEnd w:id="17"/>
      <w:tr w:rsidR="004C5235" w14:paraId="4E24D5E8" w14:textId="77777777">
        <w:tc>
          <w:tcPr>
            <w:tcW w:w="1028" w:type="pct"/>
          </w:tcPr>
          <w:p w14:paraId="0DB8CCC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88</w:t>
            </w:r>
          </w:p>
        </w:tc>
        <w:tc>
          <w:tcPr>
            <w:tcW w:w="3144" w:type="pct"/>
          </w:tcPr>
          <w:p w14:paraId="0595551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Õhusõidukid, kosmoseaparaadid ja nende osad</w:t>
            </w:r>
          </w:p>
        </w:tc>
        <w:tc>
          <w:tcPr>
            <w:tcW w:w="829" w:type="pct"/>
          </w:tcPr>
          <w:p w14:paraId="4CED7EC3" w14:textId="77777777" w:rsidR="004C5235" w:rsidRDefault="004C5235">
            <w:pPr>
              <w:widowControl/>
              <w:suppressAutoHyphens/>
              <w:spacing w:before="60" w:after="60" w:line="240" w:lineRule="auto"/>
              <w:rPr>
                <w:rFonts w:ascii="Times New Roman" w:hAnsi="Times New Roman"/>
                <w:noProof/>
              </w:rPr>
            </w:pPr>
          </w:p>
        </w:tc>
      </w:tr>
      <w:tr w:rsidR="004C5235" w14:paraId="4214AAB4" w14:textId="77777777">
        <w:tc>
          <w:tcPr>
            <w:tcW w:w="1028" w:type="pct"/>
          </w:tcPr>
          <w:p w14:paraId="762F01A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88.01–88.05</w:t>
            </w:r>
          </w:p>
        </w:tc>
        <w:tc>
          <w:tcPr>
            <w:tcW w:w="3144" w:type="pct"/>
          </w:tcPr>
          <w:p w14:paraId="045FD5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B8FCF7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718161A" w14:textId="77777777" w:rsidR="004C5235" w:rsidRDefault="004C5235">
            <w:pPr>
              <w:widowControl/>
              <w:suppressAutoHyphens/>
              <w:spacing w:before="60" w:after="60" w:line="240" w:lineRule="auto"/>
              <w:rPr>
                <w:rFonts w:ascii="Times New Roman" w:hAnsi="Times New Roman"/>
                <w:noProof/>
              </w:rPr>
            </w:pPr>
          </w:p>
        </w:tc>
      </w:tr>
      <w:tr w:rsidR="004C5235" w14:paraId="253A92C9" w14:textId="77777777">
        <w:tc>
          <w:tcPr>
            <w:tcW w:w="1028" w:type="pct"/>
          </w:tcPr>
          <w:p w14:paraId="2DE58B44"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Grupp 89</w:t>
            </w:r>
          </w:p>
        </w:tc>
        <w:tc>
          <w:tcPr>
            <w:tcW w:w="3144" w:type="pct"/>
          </w:tcPr>
          <w:p w14:paraId="5A1C7B4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Laevad, paadid ja ujuvkonstruktsioonid</w:t>
            </w:r>
          </w:p>
        </w:tc>
        <w:tc>
          <w:tcPr>
            <w:tcW w:w="829" w:type="pct"/>
          </w:tcPr>
          <w:p w14:paraId="11B343BE" w14:textId="77777777" w:rsidR="004C5235" w:rsidRDefault="004C5235">
            <w:pPr>
              <w:widowControl/>
              <w:suppressAutoHyphens/>
              <w:spacing w:before="60" w:after="60" w:line="240" w:lineRule="auto"/>
              <w:rPr>
                <w:rFonts w:ascii="Times New Roman" w:hAnsi="Times New Roman"/>
                <w:noProof/>
              </w:rPr>
            </w:pPr>
          </w:p>
        </w:tc>
      </w:tr>
      <w:tr w:rsidR="004C5235" w14:paraId="5F97036B" w14:textId="77777777">
        <w:tc>
          <w:tcPr>
            <w:tcW w:w="1028" w:type="pct"/>
          </w:tcPr>
          <w:p w14:paraId="531DFCC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89.01–89.08</w:t>
            </w:r>
          </w:p>
        </w:tc>
        <w:tc>
          <w:tcPr>
            <w:tcW w:w="3144" w:type="pct"/>
          </w:tcPr>
          <w:p w14:paraId="4077AE1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CC; või</w:t>
            </w:r>
          </w:p>
          <w:p w14:paraId="4A5DB67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40 % (EXW)</w:t>
            </w:r>
          </w:p>
        </w:tc>
        <w:tc>
          <w:tcPr>
            <w:tcW w:w="829" w:type="pct"/>
          </w:tcPr>
          <w:p w14:paraId="082DC97A" w14:textId="77777777" w:rsidR="004C5235" w:rsidRDefault="004C5235">
            <w:pPr>
              <w:widowControl/>
              <w:suppressAutoHyphens/>
              <w:spacing w:before="60" w:after="60" w:line="240" w:lineRule="auto"/>
              <w:rPr>
                <w:rFonts w:ascii="Times New Roman" w:hAnsi="Times New Roman"/>
                <w:noProof/>
              </w:rPr>
            </w:pPr>
          </w:p>
        </w:tc>
      </w:tr>
      <w:tr w:rsidR="004C5235" w14:paraId="736B7B28" w14:textId="77777777">
        <w:tc>
          <w:tcPr>
            <w:tcW w:w="1028" w:type="pct"/>
          </w:tcPr>
          <w:p w14:paraId="3F6AFF4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XVIII JAOTIS</w:t>
            </w:r>
          </w:p>
        </w:tc>
        <w:tc>
          <w:tcPr>
            <w:tcW w:w="3144" w:type="pct"/>
          </w:tcPr>
          <w:p w14:paraId="06CF433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OPTIKA-, FOTO-, KINO-, MÕÕTE-, KONTROLL-, TÄPPIS-, MEDITSIINI- JA KIRURGIAINSTRUMENDID NING -APARATUUR; KELLAD; MUUSIKARIISTAD; NENDE OSAD JA TARVIKUD</w:t>
            </w:r>
          </w:p>
        </w:tc>
        <w:tc>
          <w:tcPr>
            <w:tcW w:w="829" w:type="pct"/>
          </w:tcPr>
          <w:p w14:paraId="585296AE" w14:textId="77777777" w:rsidR="004C5235" w:rsidRDefault="004C5235">
            <w:pPr>
              <w:widowControl/>
              <w:suppressAutoHyphens/>
              <w:spacing w:before="60" w:after="60" w:line="240" w:lineRule="auto"/>
              <w:rPr>
                <w:rFonts w:ascii="Times New Roman" w:hAnsi="Times New Roman"/>
                <w:noProof/>
              </w:rPr>
            </w:pPr>
          </w:p>
        </w:tc>
      </w:tr>
      <w:tr w:rsidR="004C5235" w14:paraId="32971969" w14:textId="77777777">
        <w:tc>
          <w:tcPr>
            <w:tcW w:w="1028" w:type="pct"/>
          </w:tcPr>
          <w:p w14:paraId="7D60A796" w14:textId="77777777" w:rsidR="004C5235" w:rsidRDefault="00786EAE">
            <w:pPr>
              <w:widowControl/>
              <w:suppressAutoHyphens/>
              <w:spacing w:before="60" w:after="60" w:line="240" w:lineRule="auto"/>
              <w:rPr>
                <w:rFonts w:ascii="Times New Roman" w:hAnsi="Times New Roman"/>
                <w:noProof/>
              </w:rPr>
            </w:pPr>
            <w:bookmarkStart w:id="18" w:name="_Hlk187847244"/>
            <w:r>
              <w:rPr>
                <w:rFonts w:ascii="Times New Roman" w:hAnsi="Times New Roman"/>
                <w:noProof/>
              </w:rPr>
              <w:t>Grupp 90</w:t>
            </w:r>
          </w:p>
        </w:tc>
        <w:tc>
          <w:tcPr>
            <w:tcW w:w="3144" w:type="pct"/>
          </w:tcPr>
          <w:p w14:paraId="000A21A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Optika-, foto-, kino-, mõõte-, kontroll-, täppis-, meditsiini- ja kirurgiainstrumendid ning -aparatuur; nende osad ja tarvikud</w:t>
            </w:r>
          </w:p>
        </w:tc>
        <w:tc>
          <w:tcPr>
            <w:tcW w:w="829" w:type="pct"/>
          </w:tcPr>
          <w:p w14:paraId="1FB9B666" w14:textId="77777777" w:rsidR="004C5235" w:rsidRDefault="004C5235">
            <w:pPr>
              <w:widowControl/>
              <w:suppressAutoHyphens/>
              <w:spacing w:before="60" w:after="60" w:line="240" w:lineRule="auto"/>
              <w:rPr>
                <w:rFonts w:ascii="Times New Roman" w:hAnsi="Times New Roman"/>
                <w:noProof/>
              </w:rPr>
            </w:pPr>
          </w:p>
        </w:tc>
      </w:tr>
      <w:tr w:rsidR="004C5235" w14:paraId="33869679" w14:textId="77777777">
        <w:tc>
          <w:tcPr>
            <w:tcW w:w="1028" w:type="pct"/>
          </w:tcPr>
          <w:p w14:paraId="69B694A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9001.10–9001.40</w:t>
            </w:r>
          </w:p>
        </w:tc>
        <w:tc>
          <w:tcPr>
            <w:tcW w:w="3144" w:type="pct"/>
          </w:tcPr>
          <w:p w14:paraId="1C71BDC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289955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332161A" w14:textId="77777777" w:rsidR="004C5235" w:rsidRDefault="004C5235">
            <w:pPr>
              <w:widowControl/>
              <w:suppressAutoHyphens/>
              <w:spacing w:before="60" w:after="60" w:line="240" w:lineRule="auto"/>
              <w:rPr>
                <w:rFonts w:ascii="Times New Roman" w:hAnsi="Times New Roman"/>
                <w:noProof/>
              </w:rPr>
            </w:pPr>
          </w:p>
        </w:tc>
      </w:tr>
      <w:tr w:rsidR="004C5235" w14:paraId="78C7DB79" w14:textId="77777777">
        <w:tc>
          <w:tcPr>
            <w:tcW w:w="1028" w:type="pct"/>
          </w:tcPr>
          <w:p w14:paraId="4D476E2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9001.50</w:t>
            </w:r>
          </w:p>
        </w:tc>
        <w:tc>
          <w:tcPr>
            <w:tcW w:w="3144" w:type="pct"/>
          </w:tcPr>
          <w:p w14:paraId="485AE3D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1E3254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valmistamine, mille puhul tehakse üks järgmistest toimingutest:</w:t>
            </w:r>
          </w:p>
          <w:p w14:paraId="621A6996"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poolvalmis läätsede lihvimine valmis oftalmoloogiliseks läätseks, millel on optiline korrigeeriv võime ning mis on ette nähtud prilliraamidesse paigutamiseks; või</w:t>
            </w:r>
          </w:p>
          <w:p w14:paraId="2A519A4D" w14:textId="77777777" w:rsidR="004C5235" w:rsidRDefault="00786EAE">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asjakohase töötluse teel läätsede katmine kasutaja nägemise parandamiseks ja kaitse tagamiseks; või</w:t>
            </w:r>
          </w:p>
          <w:p w14:paraId="17994AA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ED19180" w14:textId="77777777" w:rsidR="004C5235" w:rsidRDefault="004C5235">
            <w:pPr>
              <w:widowControl/>
              <w:suppressAutoHyphens/>
              <w:spacing w:before="60" w:after="60" w:line="240" w:lineRule="auto"/>
              <w:rPr>
                <w:rFonts w:ascii="Times New Roman" w:hAnsi="Times New Roman"/>
                <w:noProof/>
              </w:rPr>
            </w:pPr>
          </w:p>
        </w:tc>
      </w:tr>
      <w:tr w:rsidR="004C5235" w14:paraId="262C1221" w14:textId="77777777">
        <w:tc>
          <w:tcPr>
            <w:tcW w:w="1028" w:type="pct"/>
          </w:tcPr>
          <w:p w14:paraId="263BBA7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9001.90–9027</w:t>
            </w:r>
          </w:p>
        </w:tc>
        <w:tc>
          <w:tcPr>
            <w:tcW w:w="3144" w:type="pct"/>
          </w:tcPr>
          <w:p w14:paraId="5C6CB39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133156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FC7FC70" w14:textId="77777777" w:rsidR="004C5235" w:rsidRDefault="004C5235">
            <w:pPr>
              <w:widowControl/>
              <w:suppressAutoHyphens/>
              <w:spacing w:before="60" w:after="60" w:line="240" w:lineRule="auto"/>
              <w:rPr>
                <w:rFonts w:ascii="Times New Roman" w:hAnsi="Times New Roman"/>
                <w:noProof/>
              </w:rPr>
            </w:pPr>
          </w:p>
        </w:tc>
      </w:tr>
      <w:tr w:rsidR="004C5235" w14:paraId="5DCB1E71" w14:textId="77777777">
        <w:tc>
          <w:tcPr>
            <w:tcW w:w="1028" w:type="pct"/>
          </w:tcPr>
          <w:p w14:paraId="03C053BC"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90.28</w:t>
            </w:r>
          </w:p>
        </w:tc>
        <w:tc>
          <w:tcPr>
            <w:tcW w:w="3144" w:type="pct"/>
          </w:tcPr>
          <w:p w14:paraId="0458FB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4ADDF6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D5FC30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Vt 2. liide</w:t>
            </w:r>
          </w:p>
        </w:tc>
      </w:tr>
      <w:tr w:rsidR="004C5235" w14:paraId="13B09741" w14:textId="77777777">
        <w:tc>
          <w:tcPr>
            <w:tcW w:w="1028" w:type="pct"/>
          </w:tcPr>
          <w:p w14:paraId="545BC8F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90.29</w:t>
            </w:r>
          </w:p>
        </w:tc>
        <w:tc>
          <w:tcPr>
            <w:tcW w:w="3144" w:type="pct"/>
          </w:tcPr>
          <w:p w14:paraId="6039857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19C323D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E42CC9D" w14:textId="77777777" w:rsidR="004C5235" w:rsidRDefault="004C5235">
            <w:pPr>
              <w:widowControl/>
              <w:suppressAutoHyphens/>
              <w:spacing w:before="60" w:after="60" w:line="240" w:lineRule="auto"/>
              <w:rPr>
                <w:rFonts w:ascii="Times New Roman" w:hAnsi="Times New Roman"/>
                <w:noProof/>
              </w:rPr>
            </w:pPr>
          </w:p>
        </w:tc>
      </w:tr>
      <w:bookmarkEnd w:id="18"/>
      <w:tr w:rsidR="004C5235" w14:paraId="637DBABF" w14:textId="77777777">
        <w:tc>
          <w:tcPr>
            <w:tcW w:w="1028" w:type="pct"/>
          </w:tcPr>
          <w:p w14:paraId="78A7419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90.30–9033</w:t>
            </w:r>
          </w:p>
        </w:tc>
        <w:tc>
          <w:tcPr>
            <w:tcW w:w="3144" w:type="pct"/>
          </w:tcPr>
          <w:p w14:paraId="438C722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E035D6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2229367" w14:textId="77777777" w:rsidR="004C5235" w:rsidRDefault="004C5235">
            <w:pPr>
              <w:widowControl/>
              <w:suppressAutoHyphens/>
              <w:spacing w:before="60" w:after="60" w:line="240" w:lineRule="auto"/>
              <w:rPr>
                <w:rFonts w:ascii="Times New Roman" w:hAnsi="Times New Roman"/>
                <w:noProof/>
              </w:rPr>
            </w:pPr>
          </w:p>
        </w:tc>
      </w:tr>
      <w:tr w:rsidR="004C5235" w14:paraId="65118A3D" w14:textId="77777777">
        <w:tc>
          <w:tcPr>
            <w:tcW w:w="1028" w:type="pct"/>
          </w:tcPr>
          <w:p w14:paraId="6972138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91</w:t>
            </w:r>
          </w:p>
        </w:tc>
        <w:tc>
          <w:tcPr>
            <w:tcW w:w="3144" w:type="pct"/>
          </w:tcPr>
          <w:p w14:paraId="5864936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Kellad ja nende osad</w:t>
            </w:r>
          </w:p>
        </w:tc>
        <w:tc>
          <w:tcPr>
            <w:tcW w:w="829" w:type="pct"/>
          </w:tcPr>
          <w:p w14:paraId="25771947" w14:textId="77777777" w:rsidR="004C5235" w:rsidRDefault="004C5235">
            <w:pPr>
              <w:widowControl/>
              <w:suppressAutoHyphens/>
              <w:spacing w:before="60" w:after="60" w:line="240" w:lineRule="auto"/>
              <w:rPr>
                <w:rFonts w:ascii="Times New Roman" w:hAnsi="Times New Roman"/>
                <w:noProof/>
              </w:rPr>
            </w:pPr>
          </w:p>
        </w:tc>
      </w:tr>
      <w:tr w:rsidR="004C5235" w14:paraId="63F7B138" w14:textId="77777777">
        <w:tc>
          <w:tcPr>
            <w:tcW w:w="1028" w:type="pct"/>
          </w:tcPr>
          <w:p w14:paraId="6CF1310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91.01–91.14</w:t>
            </w:r>
          </w:p>
        </w:tc>
        <w:tc>
          <w:tcPr>
            <w:tcW w:w="3144" w:type="pct"/>
          </w:tcPr>
          <w:p w14:paraId="7BF1F4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0C36922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490D993" w14:textId="77777777" w:rsidR="004C5235" w:rsidRDefault="004C5235">
            <w:pPr>
              <w:widowControl/>
              <w:suppressAutoHyphens/>
              <w:spacing w:before="60" w:after="60" w:line="240" w:lineRule="auto"/>
              <w:rPr>
                <w:rFonts w:ascii="Times New Roman" w:hAnsi="Times New Roman"/>
                <w:noProof/>
              </w:rPr>
            </w:pPr>
          </w:p>
        </w:tc>
      </w:tr>
      <w:tr w:rsidR="004C5235" w14:paraId="628AAB97" w14:textId="77777777">
        <w:tc>
          <w:tcPr>
            <w:tcW w:w="1028" w:type="pct"/>
          </w:tcPr>
          <w:p w14:paraId="3056A2D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92</w:t>
            </w:r>
          </w:p>
        </w:tc>
        <w:tc>
          <w:tcPr>
            <w:tcW w:w="3144" w:type="pct"/>
          </w:tcPr>
          <w:p w14:paraId="06B2B2E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Muusikariistad; nende osad ja tarvikud</w:t>
            </w:r>
          </w:p>
        </w:tc>
        <w:tc>
          <w:tcPr>
            <w:tcW w:w="829" w:type="pct"/>
          </w:tcPr>
          <w:p w14:paraId="10853D3B" w14:textId="77777777" w:rsidR="004C5235" w:rsidRDefault="004C5235">
            <w:pPr>
              <w:widowControl/>
              <w:suppressAutoHyphens/>
              <w:spacing w:before="60" w:after="60" w:line="240" w:lineRule="auto"/>
              <w:rPr>
                <w:rFonts w:ascii="Times New Roman" w:hAnsi="Times New Roman"/>
                <w:noProof/>
              </w:rPr>
            </w:pPr>
          </w:p>
        </w:tc>
      </w:tr>
      <w:tr w:rsidR="004C5235" w14:paraId="5D7770E0" w14:textId="77777777">
        <w:tc>
          <w:tcPr>
            <w:tcW w:w="1028" w:type="pct"/>
          </w:tcPr>
          <w:p w14:paraId="7CE5B1A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92.01–92.09</w:t>
            </w:r>
          </w:p>
        </w:tc>
        <w:tc>
          <w:tcPr>
            <w:tcW w:w="3144" w:type="pct"/>
          </w:tcPr>
          <w:p w14:paraId="12DDE9F4"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tingimusel et rubriigi 9209 materjalide väärtus ei ületa 50 % lõpptoote tehasehinnast; või</w:t>
            </w:r>
          </w:p>
          <w:p w14:paraId="666500C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4BDC4CB4" w14:textId="77777777" w:rsidR="004C5235" w:rsidRDefault="004C5235">
            <w:pPr>
              <w:widowControl/>
              <w:suppressAutoHyphens/>
              <w:spacing w:before="60" w:after="60" w:line="240" w:lineRule="auto"/>
              <w:rPr>
                <w:rFonts w:ascii="Times New Roman" w:hAnsi="Times New Roman"/>
                <w:noProof/>
              </w:rPr>
            </w:pPr>
          </w:p>
        </w:tc>
      </w:tr>
      <w:tr w:rsidR="004C5235" w14:paraId="1B495CFC" w14:textId="77777777">
        <w:tc>
          <w:tcPr>
            <w:tcW w:w="1028" w:type="pct"/>
          </w:tcPr>
          <w:p w14:paraId="4A32394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XIX JAOTIS</w:t>
            </w:r>
          </w:p>
        </w:tc>
        <w:tc>
          <w:tcPr>
            <w:tcW w:w="3144" w:type="pct"/>
          </w:tcPr>
          <w:p w14:paraId="03CB8AC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RELVAD JA LASKEMOON; NENDE OSAD JA TARVIKUD</w:t>
            </w:r>
          </w:p>
        </w:tc>
        <w:tc>
          <w:tcPr>
            <w:tcW w:w="829" w:type="pct"/>
          </w:tcPr>
          <w:p w14:paraId="32986437" w14:textId="77777777" w:rsidR="004C5235" w:rsidRDefault="004C5235">
            <w:pPr>
              <w:widowControl/>
              <w:suppressAutoHyphens/>
              <w:spacing w:before="60" w:after="60" w:line="240" w:lineRule="auto"/>
              <w:rPr>
                <w:rFonts w:ascii="Times New Roman" w:hAnsi="Times New Roman"/>
                <w:noProof/>
              </w:rPr>
            </w:pPr>
          </w:p>
        </w:tc>
      </w:tr>
      <w:tr w:rsidR="004C5235" w14:paraId="64804015" w14:textId="77777777">
        <w:tc>
          <w:tcPr>
            <w:tcW w:w="1028" w:type="pct"/>
          </w:tcPr>
          <w:p w14:paraId="6881029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93</w:t>
            </w:r>
          </w:p>
        </w:tc>
        <w:tc>
          <w:tcPr>
            <w:tcW w:w="3144" w:type="pct"/>
          </w:tcPr>
          <w:p w14:paraId="384C586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Relvad ja laskemoon; nende osad ja tarvikud</w:t>
            </w:r>
          </w:p>
        </w:tc>
        <w:tc>
          <w:tcPr>
            <w:tcW w:w="829" w:type="pct"/>
          </w:tcPr>
          <w:p w14:paraId="63E85E8D" w14:textId="77777777" w:rsidR="004C5235" w:rsidRDefault="004C5235">
            <w:pPr>
              <w:widowControl/>
              <w:suppressAutoHyphens/>
              <w:spacing w:before="60" w:after="60" w:line="240" w:lineRule="auto"/>
              <w:rPr>
                <w:rFonts w:ascii="Times New Roman" w:hAnsi="Times New Roman"/>
                <w:noProof/>
              </w:rPr>
            </w:pPr>
          </w:p>
        </w:tc>
      </w:tr>
      <w:tr w:rsidR="004C5235" w14:paraId="1C590787" w14:textId="77777777">
        <w:tc>
          <w:tcPr>
            <w:tcW w:w="1028" w:type="pct"/>
          </w:tcPr>
          <w:p w14:paraId="27273EF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93.01–93.07</w:t>
            </w:r>
          </w:p>
        </w:tc>
        <w:tc>
          <w:tcPr>
            <w:tcW w:w="3144" w:type="pct"/>
          </w:tcPr>
          <w:p w14:paraId="27A6912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3C1C14DC" w14:textId="77777777" w:rsidR="004C5235" w:rsidRDefault="004C5235">
            <w:pPr>
              <w:widowControl/>
              <w:suppressAutoHyphens/>
              <w:spacing w:before="60" w:after="60" w:line="240" w:lineRule="auto"/>
              <w:rPr>
                <w:rFonts w:ascii="Times New Roman" w:hAnsi="Times New Roman"/>
                <w:noProof/>
              </w:rPr>
            </w:pPr>
          </w:p>
        </w:tc>
      </w:tr>
      <w:tr w:rsidR="004C5235" w14:paraId="1350AFCA" w14:textId="77777777">
        <w:tc>
          <w:tcPr>
            <w:tcW w:w="1028" w:type="pct"/>
          </w:tcPr>
          <w:p w14:paraId="1E82841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XX JAOTIS</w:t>
            </w:r>
          </w:p>
        </w:tc>
        <w:tc>
          <w:tcPr>
            <w:tcW w:w="3144" w:type="pct"/>
          </w:tcPr>
          <w:p w14:paraId="101202C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MITMESUGUSED TÖÖSTUSTOOTED</w:t>
            </w:r>
          </w:p>
        </w:tc>
        <w:tc>
          <w:tcPr>
            <w:tcW w:w="829" w:type="pct"/>
          </w:tcPr>
          <w:p w14:paraId="1E0079E3" w14:textId="77777777" w:rsidR="004C5235" w:rsidRDefault="004C5235">
            <w:pPr>
              <w:widowControl/>
              <w:suppressAutoHyphens/>
              <w:spacing w:before="60" w:after="60" w:line="240" w:lineRule="auto"/>
              <w:rPr>
                <w:rFonts w:ascii="Times New Roman" w:hAnsi="Times New Roman"/>
                <w:noProof/>
              </w:rPr>
            </w:pPr>
          </w:p>
        </w:tc>
      </w:tr>
      <w:tr w:rsidR="004C5235" w14:paraId="05466E7A" w14:textId="77777777">
        <w:tc>
          <w:tcPr>
            <w:tcW w:w="1028" w:type="pct"/>
          </w:tcPr>
          <w:p w14:paraId="1974A65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94</w:t>
            </w:r>
          </w:p>
        </w:tc>
        <w:tc>
          <w:tcPr>
            <w:tcW w:w="3144" w:type="pct"/>
          </w:tcPr>
          <w:p w14:paraId="2B1CFAF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Mööbel; madratsid, madratsialused, padjad ja muud täistopitud mööblilisandid; mujal valgustid ja armatuurid; sisevalgustusega sildid, valgustablood jms; kokkupandavad ehitised</w:t>
            </w:r>
          </w:p>
        </w:tc>
        <w:tc>
          <w:tcPr>
            <w:tcW w:w="829" w:type="pct"/>
          </w:tcPr>
          <w:p w14:paraId="11D3CC04" w14:textId="77777777" w:rsidR="004C5235" w:rsidRDefault="004C5235">
            <w:pPr>
              <w:widowControl/>
              <w:suppressAutoHyphens/>
              <w:spacing w:before="60" w:after="60" w:line="240" w:lineRule="auto"/>
              <w:rPr>
                <w:rFonts w:ascii="Times New Roman" w:hAnsi="Times New Roman"/>
                <w:noProof/>
              </w:rPr>
            </w:pPr>
          </w:p>
        </w:tc>
      </w:tr>
      <w:tr w:rsidR="004C5235" w14:paraId="1033A250" w14:textId="77777777">
        <w:tc>
          <w:tcPr>
            <w:tcW w:w="1028" w:type="pct"/>
          </w:tcPr>
          <w:p w14:paraId="7A08FA8F"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9401.10</w:t>
            </w:r>
          </w:p>
        </w:tc>
        <w:tc>
          <w:tcPr>
            <w:tcW w:w="3144" w:type="pct"/>
          </w:tcPr>
          <w:p w14:paraId="458141A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0AC0675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248DC2F" w14:textId="77777777" w:rsidR="004C5235" w:rsidRDefault="004C5235">
            <w:pPr>
              <w:widowControl/>
              <w:suppressAutoHyphens/>
              <w:spacing w:before="60" w:after="60" w:line="240" w:lineRule="auto"/>
              <w:rPr>
                <w:rFonts w:ascii="Times New Roman" w:hAnsi="Times New Roman"/>
                <w:noProof/>
              </w:rPr>
            </w:pPr>
          </w:p>
        </w:tc>
      </w:tr>
      <w:tr w:rsidR="004C5235" w14:paraId="6B55A5D4" w14:textId="77777777">
        <w:tc>
          <w:tcPr>
            <w:tcW w:w="1028" w:type="pct"/>
          </w:tcPr>
          <w:p w14:paraId="27E6831F"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9401.20</w:t>
            </w:r>
          </w:p>
        </w:tc>
        <w:tc>
          <w:tcPr>
            <w:tcW w:w="3144" w:type="pct"/>
          </w:tcPr>
          <w:p w14:paraId="51410E9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CTSH; või</w:t>
            </w:r>
          </w:p>
          <w:p w14:paraId="47DA420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1B24BC39" w14:textId="77777777" w:rsidR="004C5235" w:rsidRDefault="004C5235">
            <w:pPr>
              <w:widowControl/>
              <w:suppressAutoHyphens/>
              <w:spacing w:before="60" w:after="60" w:line="240" w:lineRule="auto"/>
              <w:rPr>
                <w:rFonts w:ascii="Times New Roman" w:hAnsi="Times New Roman"/>
                <w:noProof/>
              </w:rPr>
            </w:pPr>
          </w:p>
        </w:tc>
      </w:tr>
      <w:tr w:rsidR="004C5235" w14:paraId="46AC2732" w14:textId="77777777">
        <w:tc>
          <w:tcPr>
            <w:tcW w:w="1028" w:type="pct"/>
          </w:tcPr>
          <w:p w14:paraId="4FC7AF0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9401.31–9406.90</w:t>
            </w:r>
          </w:p>
        </w:tc>
        <w:tc>
          <w:tcPr>
            <w:tcW w:w="3144" w:type="pct"/>
          </w:tcPr>
          <w:p w14:paraId="3A92608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C8D213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D3FE11E" w14:textId="77777777" w:rsidR="004C5235" w:rsidRDefault="004C5235">
            <w:pPr>
              <w:widowControl/>
              <w:suppressAutoHyphens/>
              <w:spacing w:before="60" w:after="60" w:line="240" w:lineRule="auto"/>
              <w:rPr>
                <w:rFonts w:ascii="Times New Roman" w:hAnsi="Times New Roman"/>
                <w:noProof/>
              </w:rPr>
            </w:pPr>
          </w:p>
        </w:tc>
      </w:tr>
      <w:tr w:rsidR="004C5235" w14:paraId="66151DF9" w14:textId="77777777">
        <w:tc>
          <w:tcPr>
            <w:tcW w:w="1028" w:type="pct"/>
          </w:tcPr>
          <w:p w14:paraId="5568873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95</w:t>
            </w:r>
          </w:p>
        </w:tc>
        <w:tc>
          <w:tcPr>
            <w:tcW w:w="3144" w:type="pct"/>
          </w:tcPr>
          <w:p w14:paraId="261787CB"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Mänguasjad, mängud ja spordiinventar; nende osad ja tarvikud</w:t>
            </w:r>
          </w:p>
        </w:tc>
        <w:tc>
          <w:tcPr>
            <w:tcW w:w="829" w:type="pct"/>
          </w:tcPr>
          <w:p w14:paraId="6FC14F89" w14:textId="77777777" w:rsidR="004C5235" w:rsidRDefault="004C5235">
            <w:pPr>
              <w:widowControl/>
              <w:suppressAutoHyphens/>
              <w:spacing w:before="60" w:after="60" w:line="240" w:lineRule="auto"/>
              <w:rPr>
                <w:rFonts w:ascii="Times New Roman" w:hAnsi="Times New Roman"/>
                <w:noProof/>
              </w:rPr>
            </w:pPr>
          </w:p>
        </w:tc>
      </w:tr>
      <w:tr w:rsidR="004C5235" w14:paraId="51F944BB" w14:textId="77777777">
        <w:tc>
          <w:tcPr>
            <w:tcW w:w="1028" w:type="pct"/>
          </w:tcPr>
          <w:p w14:paraId="532BC62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95.03</w:t>
            </w:r>
          </w:p>
        </w:tc>
        <w:tc>
          <w:tcPr>
            <w:tcW w:w="3144" w:type="pct"/>
          </w:tcPr>
          <w:p w14:paraId="515E9BB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3587ABF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60 % (EXW)</w:t>
            </w:r>
          </w:p>
        </w:tc>
        <w:tc>
          <w:tcPr>
            <w:tcW w:w="829" w:type="pct"/>
          </w:tcPr>
          <w:p w14:paraId="30DE0F2F" w14:textId="77777777" w:rsidR="004C5235" w:rsidRDefault="004C5235">
            <w:pPr>
              <w:widowControl/>
              <w:suppressAutoHyphens/>
              <w:spacing w:before="60" w:after="60" w:line="240" w:lineRule="auto"/>
              <w:rPr>
                <w:rFonts w:ascii="Times New Roman" w:hAnsi="Times New Roman"/>
                <w:noProof/>
              </w:rPr>
            </w:pPr>
          </w:p>
        </w:tc>
      </w:tr>
      <w:tr w:rsidR="004C5235" w14:paraId="228B4897" w14:textId="77777777">
        <w:tc>
          <w:tcPr>
            <w:tcW w:w="1028" w:type="pct"/>
          </w:tcPr>
          <w:p w14:paraId="62CE9EC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95.04–95.05</w:t>
            </w:r>
          </w:p>
        </w:tc>
        <w:tc>
          <w:tcPr>
            <w:tcW w:w="3144" w:type="pct"/>
          </w:tcPr>
          <w:p w14:paraId="2BAE719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5E488F4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0ACDC47" w14:textId="77777777" w:rsidR="004C5235" w:rsidRDefault="004C5235">
            <w:pPr>
              <w:widowControl/>
              <w:suppressAutoHyphens/>
              <w:spacing w:before="60" w:after="60" w:line="240" w:lineRule="auto"/>
              <w:rPr>
                <w:rFonts w:ascii="Times New Roman" w:hAnsi="Times New Roman"/>
                <w:noProof/>
              </w:rPr>
            </w:pPr>
          </w:p>
        </w:tc>
      </w:tr>
      <w:tr w:rsidR="004C5235" w14:paraId="6FF2763D" w14:textId="77777777">
        <w:tc>
          <w:tcPr>
            <w:tcW w:w="1028" w:type="pct"/>
          </w:tcPr>
          <w:p w14:paraId="546C968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95.06–95.07</w:t>
            </w:r>
          </w:p>
        </w:tc>
        <w:tc>
          <w:tcPr>
            <w:tcW w:w="3144" w:type="pct"/>
          </w:tcPr>
          <w:p w14:paraId="64D8AD4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677CB25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60 % (EXW)</w:t>
            </w:r>
          </w:p>
        </w:tc>
        <w:tc>
          <w:tcPr>
            <w:tcW w:w="829" w:type="pct"/>
          </w:tcPr>
          <w:p w14:paraId="35D2B83B" w14:textId="77777777" w:rsidR="004C5235" w:rsidRDefault="004C5235">
            <w:pPr>
              <w:widowControl/>
              <w:suppressAutoHyphens/>
              <w:spacing w:before="60" w:after="60" w:line="240" w:lineRule="auto"/>
              <w:rPr>
                <w:rFonts w:ascii="Times New Roman" w:hAnsi="Times New Roman"/>
                <w:noProof/>
              </w:rPr>
            </w:pPr>
          </w:p>
        </w:tc>
      </w:tr>
      <w:tr w:rsidR="004C5235" w14:paraId="5BD21092" w14:textId="77777777">
        <w:tc>
          <w:tcPr>
            <w:tcW w:w="1028" w:type="pct"/>
          </w:tcPr>
          <w:p w14:paraId="43AEF4F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95.08</w:t>
            </w:r>
          </w:p>
        </w:tc>
        <w:tc>
          <w:tcPr>
            <w:tcW w:w="3144" w:type="pct"/>
          </w:tcPr>
          <w:p w14:paraId="29F7F29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2823067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62BBDB1F" w14:textId="77777777" w:rsidR="004C5235" w:rsidRDefault="004C5235">
            <w:pPr>
              <w:widowControl/>
              <w:suppressAutoHyphens/>
              <w:spacing w:before="60" w:after="60" w:line="240" w:lineRule="auto"/>
              <w:rPr>
                <w:rFonts w:ascii="Times New Roman" w:hAnsi="Times New Roman"/>
                <w:noProof/>
              </w:rPr>
            </w:pPr>
          </w:p>
        </w:tc>
      </w:tr>
      <w:tr w:rsidR="004C5235" w14:paraId="357A0B1A" w14:textId="77777777">
        <w:tc>
          <w:tcPr>
            <w:tcW w:w="1028" w:type="pct"/>
          </w:tcPr>
          <w:p w14:paraId="24D2A8D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96</w:t>
            </w:r>
          </w:p>
        </w:tc>
        <w:tc>
          <w:tcPr>
            <w:tcW w:w="3144" w:type="pct"/>
          </w:tcPr>
          <w:p w14:paraId="40A477A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Mitmesugused tööstustooted</w:t>
            </w:r>
          </w:p>
        </w:tc>
        <w:tc>
          <w:tcPr>
            <w:tcW w:w="829" w:type="pct"/>
          </w:tcPr>
          <w:p w14:paraId="009028CE" w14:textId="77777777" w:rsidR="004C5235" w:rsidRDefault="004C5235">
            <w:pPr>
              <w:widowControl/>
              <w:suppressAutoHyphens/>
              <w:spacing w:before="60" w:after="60" w:line="240" w:lineRule="auto"/>
              <w:rPr>
                <w:rFonts w:ascii="Times New Roman" w:hAnsi="Times New Roman"/>
                <w:noProof/>
              </w:rPr>
            </w:pPr>
          </w:p>
        </w:tc>
      </w:tr>
      <w:tr w:rsidR="004C5235" w14:paraId="4C9DF215" w14:textId="77777777">
        <w:tc>
          <w:tcPr>
            <w:tcW w:w="1028" w:type="pct"/>
          </w:tcPr>
          <w:p w14:paraId="2608BAF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96.01–96.04</w:t>
            </w:r>
          </w:p>
        </w:tc>
        <w:tc>
          <w:tcPr>
            <w:tcW w:w="3144" w:type="pct"/>
          </w:tcPr>
          <w:p w14:paraId="37FA59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1A42723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02247B61" w14:textId="77777777" w:rsidR="004C5235" w:rsidRDefault="004C5235">
            <w:pPr>
              <w:widowControl/>
              <w:suppressAutoHyphens/>
              <w:spacing w:before="60" w:after="60" w:line="240" w:lineRule="auto"/>
              <w:rPr>
                <w:rFonts w:ascii="Times New Roman" w:hAnsi="Times New Roman"/>
                <w:noProof/>
              </w:rPr>
            </w:pPr>
          </w:p>
        </w:tc>
      </w:tr>
      <w:tr w:rsidR="004C5235" w14:paraId="2350DEE7" w14:textId="77777777">
        <w:tc>
          <w:tcPr>
            <w:tcW w:w="1028" w:type="pct"/>
          </w:tcPr>
          <w:p w14:paraId="625CF22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96.05</w:t>
            </w:r>
          </w:p>
        </w:tc>
        <w:tc>
          <w:tcPr>
            <w:tcW w:w="3144" w:type="pct"/>
          </w:tcPr>
          <w:p w14:paraId="22C2FA4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Komplekti iga ese peab vastama reeglile, mida kohaldataks eseme suhtes juhul, kui see ei kuuluks komplekti. Kui komplekt koosneb päritolustaatusega ja päritolustaatuseta toodetest, on komplekt tervikuna siiski päritolustaatusega, tingimusel et päritolustaatuseta toodete väärtus ei ületa 20 % komplekti tehasehinnast.</w:t>
            </w:r>
          </w:p>
        </w:tc>
        <w:tc>
          <w:tcPr>
            <w:tcW w:w="829" w:type="pct"/>
          </w:tcPr>
          <w:p w14:paraId="2D07E7B5" w14:textId="77777777" w:rsidR="004C5235" w:rsidRDefault="004C5235">
            <w:pPr>
              <w:widowControl/>
              <w:suppressAutoHyphens/>
              <w:spacing w:before="60" w:after="60" w:line="240" w:lineRule="auto"/>
              <w:rPr>
                <w:rFonts w:ascii="Times New Roman" w:hAnsi="Times New Roman"/>
                <w:noProof/>
              </w:rPr>
            </w:pPr>
          </w:p>
        </w:tc>
      </w:tr>
      <w:tr w:rsidR="004C5235" w14:paraId="5E59C2B9" w14:textId="77777777">
        <w:tc>
          <w:tcPr>
            <w:tcW w:w="1028" w:type="pct"/>
          </w:tcPr>
          <w:p w14:paraId="7083F6B7" w14:textId="77777777" w:rsidR="004C5235" w:rsidRDefault="00786EAE">
            <w:pPr>
              <w:pageBreakBefore/>
              <w:widowControl/>
              <w:suppressAutoHyphens/>
              <w:spacing w:before="60" w:after="60" w:line="240" w:lineRule="auto"/>
              <w:rPr>
                <w:rFonts w:ascii="Times New Roman" w:hAnsi="Times New Roman"/>
                <w:noProof/>
              </w:rPr>
            </w:pPr>
            <w:r>
              <w:rPr>
                <w:rFonts w:ascii="Times New Roman" w:hAnsi="Times New Roman"/>
                <w:noProof/>
              </w:rPr>
              <w:t>96.06–9608.40</w:t>
            </w:r>
          </w:p>
        </w:tc>
        <w:tc>
          <w:tcPr>
            <w:tcW w:w="3144" w:type="pct"/>
          </w:tcPr>
          <w:p w14:paraId="119CD088"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47F8A33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289B069F" w14:textId="77777777" w:rsidR="004C5235" w:rsidRDefault="004C5235">
            <w:pPr>
              <w:widowControl/>
              <w:suppressAutoHyphens/>
              <w:spacing w:before="60" w:after="60" w:line="240" w:lineRule="auto"/>
              <w:rPr>
                <w:rFonts w:ascii="Times New Roman" w:hAnsi="Times New Roman"/>
                <w:noProof/>
              </w:rPr>
            </w:pPr>
          </w:p>
        </w:tc>
      </w:tr>
      <w:tr w:rsidR="004C5235" w14:paraId="66B43EEA" w14:textId="77777777">
        <w:tc>
          <w:tcPr>
            <w:tcW w:w="1028" w:type="pct"/>
          </w:tcPr>
          <w:p w14:paraId="34901F8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9608.50</w:t>
            </w:r>
          </w:p>
        </w:tc>
        <w:tc>
          <w:tcPr>
            <w:tcW w:w="3144" w:type="pct"/>
          </w:tcPr>
          <w:p w14:paraId="1817571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Komplekti iga ese peab vastama reeglile, mida kohaldataks eseme suhtes juhul, kui see ei kuuluks komplekti. Kui komplekt koosneb päritolustaatusega ja päritolustaatuseta toodetest, on komplekt tervikuna siiski päritolustaatusega, tingimusel et päritolustaatuseta toodete väärtus ei ületa 20 % komplekti tehasehinnast.</w:t>
            </w:r>
          </w:p>
        </w:tc>
        <w:tc>
          <w:tcPr>
            <w:tcW w:w="829" w:type="pct"/>
          </w:tcPr>
          <w:p w14:paraId="5274D24A" w14:textId="77777777" w:rsidR="004C5235" w:rsidRDefault="004C5235">
            <w:pPr>
              <w:widowControl/>
              <w:suppressAutoHyphens/>
              <w:spacing w:before="60" w:after="60" w:line="240" w:lineRule="auto"/>
              <w:rPr>
                <w:rFonts w:ascii="Times New Roman" w:hAnsi="Times New Roman"/>
                <w:noProof/>
              </w:rPr>
            </w:pPr>
          </w:p>
        </w:tc>
      </w:tr>
      <w:tr w:rsidR="004C5235" w14:paraId="0672D11D" w14:textId="77777777">
        <w:tc>
          <w:tcPr>
            <w:tcW w:w="1028" w:type="pct"/>
          </w:tcPr>
          <w:p w14:paraId="2BDE95A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xml:space="preserve">9608.60–96.20 </w:t>
            </w:r>
          </w:p>
        </w:tc>
        <w:tc>
          <w:tcPr>
            <w:tcW w:w="3144" w:type="pct"/>
          </w:tcPr>
          <w:p w14:paraId="151F67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 või</w:t>
            </w:r>
          </w:p>
          <w:p w14:paraId="70BF749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14:paraId="7BE7CB65" w14:textId="77777777" w:rsidR="004C5235" w:rsidRDefault="004C5235">
            <w:pPr>
              <w:widowControl/>
              <w:suppressAutoHyphens/>
              <w:spacing w:before="60" w:after="60" w:line="240" w:lineRule="auto"/>
              <w:rPr>
                <w:rFonts w:ascii="Times New Roman" w:hAnsi="Times New Roman"/>
                <w:noProof/>
              </w:rPr>
            </w:pPr>
          </w:p>
        </w:tc>
      </w:tr>
      <w:tr w:rsidR="004C5235" w14:paraId="7AB77AF1" w14:textId="77777777">
        <w:tc>
          <w:tcPr>
            <w:tcW w:w="1028" w:type="pct"/>
          </w:tcPr>
          <w:p w14:paraId="7DCCFCE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XXI JAOTIS</w:t>
            </w:r>
          </w:p>
        </w:tc>
        <w:tc>
          <w:tcPr>
            <w:tcW w:w="3144" w:type="pct"/>
          </w:tcPr>
          <w:p w14:paraId="3C0F330A"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KUNSTITEOSED, KOLLEKTSIOONIOBJEKTID JA ANTIIKESEMED</w:t>
            </w:r>
          </w:p>
        </w:tc>
        <w:tc>
          <w:tcPr>
            <w:tcW w:w="829" w:type="pct"/>
          </w:tcPr>
          <w:p w14:paraId="2E25C9B2" w14:textId="77777777" w:rsidR="004C5235" w:rsidRDefault="004C5235">
            <w:pPr>
              <w:widowControl/>
              <w:suppressAutoHyphens/>
              <w:spacing w:before="60" w:after="60" w:line="240" w:lineRule="auto"/>
              <w:rPr>
                <w:rFonts w:ascii="Times New Roman" w:hAnsi="Times New Roman"/>
                <w:noProof/>
              </w:rPr>
            </w:pPr>
          </w:p>
        </w:tc>
      </w:tr>
      <w:tr w:rsidR="004C5235" w14:paraId="275D773B" w14:textId="77777777">
        <w:tc>
          <w:tcPr>
            <w:tcW w:w="1028" w:type="pct"/>
          </w:tcPr>
          <w:p w14:paraId="6BF4621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Grupp 97</w:t>
            </w:r>
          </w:p>
        </w:tc>
        <w:tc>
          <w:tcPr>
            <w:tcW w:w="3144" w:type="pct"/>
          </w:tcPr>
          <w:p w14:paraId="1964E866"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Kunstiteosed, kollektsiooniobjektid ja antiikesemed</w:t>
            </w:r>
          </w:p>
        </w:tc>
        <w:tc>
          <w:tcPr>
            <w:tcW w:w="829" w:type="pct"/>
          </w:tcPr>
          <w:p w14:paraId="4F346041" w14:textId="77777777" w:rsidR="004C5235" w:rsidRDefault="004C5235">
            <w:pPr>
              <w:widowControl/>
              <w:suppressAutoHyphens/>
              <w:spacing w:before="60" w:after="60" w:line="240" w:lineRule="auto"/>
              <w:rPr>
                <w:rFonts w:ascii="Times New Roman" w:hAnsi="Times New Roman"/>
                <w:noProof/>
              </w:rPr>
            </w:pPr>
          </w:p>
        </w:tc>
      </w:tr>
      <w:tr w:rsidR="004C5235" w14:paraId="534FFA4B" w14:textId="77777777">
        <w:tc>
          <w:tcPr>
            <w:tcW w:w="1028" w:type="pct"/>
          </w:tcPr>
          <w:p w14:paraId="47B3CF33"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97.01–97.06</w:t>
            </w:r>
          </w:p>
        </w:tc>
        <w:tc>
          <w:tcPr>
            <w:tcW w:w="3144" w:type="pct"/>
          </w:tcPr>
          <w:p w14:paraId="5820BD47"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14:paraId="7B0A4041" w14:textId="77777777" w:rsidR="004C5235" w:rsidRDefault="004C5235">
            <w:pPr>
              <w:widowControl/>
              <w:suppressAutoHyphens/>
              <w:spacing w:before="60" w:after="60" w:line="240" w:lineRule="auto"/>
              <w:rPr>
                <w:rFonts w:ascii="Times New Roman" w:hAnsi="Times New Roman"/>
                <w:noProof/>
              </w:rPr>
            </w:pPr>
          </w:p>
        </w:tc>
      </w:tr>
    </w:tbl>
    <w:p w14:paraId="3E41F2AD" w14:textId="77777777" w:rsidR="004C5235" w:rsidRDefault="004C5235">
      <w:pPr>
        <w:rPr>
          <w:noProof/>
        </w:rPr>
      </w:pPr>
    </w:p>
    <w:p w14:paraId="0307B21D" w14:textId="77777777" w:rsidR="004C5235" w:rsidRDefault="004C5235">
      <w:pPr>
        <w:rPr>
          <w:noProof/>
        </w:rPr>
      </w:pPr>
    </w:p>
    <w:p w14:paraId="5948BF27" w14:textId="77777777" w:rsidR="004C5235" w:rsidRDefault="00786EAE">
      <w:pPr>
        <w:rPr>
          <w:noProof/>
        </w:rPr>
      </w:pPr>
      <w:r>
        <w:rPr>
          <w:noProof/>
        </w:rPr>
        <w:br w:type="page"/>
      </w:r>
    </w:p>
    <w:p w14:paraId="56DA12FC" w14:textId="77777777" w:rsidR="004C5235" w:rsidRDefault="00786EAE">
      <w:pPr>
        <w:jc w:val="right"/>
        <w:rPr>
          <w:rFonts w:eastAsia="Calibri"/>
          <w:b/>
          <w:bCs/>
          <w:noProof/>
          <w:u w:val="single"/>
        </w:rPr>
      </w:pPr>
      <w:r>
        <w:rPr>
          <w:b/>
          <w:noProof/>
          <w:u w:val="single"/>
        </w:rPr>
        <w:t>Liide 3-B-1</w:t>
      </w:r>
    </w:p>
    <w:p w14:paraId="071739E6" w14:textId="77777777" w:rsidR="004C5235" w:rsidRDefault="004C5235">
      <w:pPr>
        <w:rPr>
          <w:rFonts w:eastAsia="Calibri"/>
          <w:noProof/>
        </w:rPr>
      </w:pPr>
    </w:p>
    <w:p w14:paraId="2114D2B2" w14:textId="77777777" w:rsidR="004C5235" w:rsidRDefault="004C5235">
      <w:pPr>
        <w:rPr>
          <w:rFonts w:eastAsia="Calibri"/>
          <w:noProof/>
        </w:rPr>
      </w:pPr>
    </w:p>
    <w:p w14:paraId="36E3BB99" w14:textId="77777777" w:rsidR="004C5235" w:rsidRDefault="00786EAE">
      <w:pPr>
        <w:jc w:val="center"/>
        <w:rPr>
          <w:rFonts w:eastAsia="Calibri"/>
          <w:noProof/>
        </w:rPr>
      </w:pPr>
      <w:r>
        <w:rPr>
          <w:noProof/>
        </w:rPr>
        <w:t xml:space="preserve">3-B lisas „Tootepõhised päritolureeglid“ </w:t>
      </w:r>
      <w:r>
        <w:rPr>
          <w:noProof/>
        </w:rPr>
        <w:br/>
        <w:t xml:space="preserve">esitatud tootepõhiste päritolureeglite </w:t>
      </w:r>
      <w:r>
        <w:rPr>
          <w:i/>
          <w:iCs/>
          <w:noProof/>
        </w:rPr>
        <w:t>addendum</w:t>
      </w:r>
    </w:p>
    <w:p w14:paraId="59A0BA9E" w14:textId="77777777" w:rsidR="004C5235" w:rsidRDefault="004C5235">
      <w:pPr>
        <w:rPr>
          <w:rFonts w:eastAsia="Calibri"/>
          <w:noProof/>
        </w:rPr>
      </w:pPr>
    </w:p>
    <w:p w14:paraId="062417AB" w14:textId="77777777" w:rsidR="004C5235" w:rsidRDefault="00786EAE">
      <w:pPr>
        <w:rPr>
          <w:noProof/>
        </w:rPr>
      </w:pPr>
      <w:r>
        <w:rPr>
          <w:noProof/>
        </w:rPr>
        <w:t>1.</w:t>
      </w:r>
      <w:r>
        <w:rPr>
          <w:noProof/>
        </w:rPr>
        <w:tab/>
        <w:t>Allpool esitatud tabelis loetletud toodete puhul on asjaomased päritolureeglid 3-B lisas „Tootepõhised päritolureeglid“ sätestatud päritolureeglite alternatiivid, mida kohaldatakse aastakvoodi piires.</w:t>
      </w:r>
    </w:p>
    <w:p w14:paraId="31ACAD8D" w14:textId="77777777" w:rsidR="004C5235" w:rsidRDefault="004C5235">
      <w:pPr>
        <w:rPr>
          <w:noProof/>
        </w:rPr>
      </w:pPr>
    </w:p>
    <w:p w14:paraId="488AB710" w14:textId="77777777" w:rsidR="004C5235" w:rsidRDefault="00786EAE">
      <w:pPr>
        <w:rPr>
          <w:noProof/>
        </w:rPr>
      </w:pPr>
      <w:r>
        <w:rPr>
          <w:noProof/>
        </w:rPr>
        <w:t>2.</w:t>
      </w:r>
      <w:r>
        <w:rPr>
          <w:noProof/>
        </w:rPr>
        <w:tab/>
        <w:t>Käesoleva liite tabeli 1 kohaselt koostatud päritolukinnitus peab sisaldama järgmist kinnitust: „Päritolukvoodid – 3-B lisa „Tootepõhised päritolureeglid“ 1. liite tabeli 1 kohaselt päritolustaatusega toode“.</w:t>
      </w:r>
    </w:p>
    <w:p w14:paraId="0C9DCD89" w14:textId="77777777" w:rsidR="004C5235" w:rsidRDefault="004C5235">
      <w:pPr>
        <w:rPr>
          <w:noProof/>
        </w:rPr>
      </w:pPr>
    </w:p>
    <w:p w14:paraId="1CE2C9C1" w14:textId="77777777" w:rsidR="004C5235" w:rsidRDefault="00786EAE">
      <w:pPr>
        <w:rPr>
          <w:noProof/>
        </w:rPr>
      </w:pPr>
      <w:r>
        <w:rPr>
          <w:noProof/>
        </w:rPr>
        <w:t>3.</w:t>
      </w:r>
      <w:r>
        <w:rPr>
          <w:noProof/>
        </w:rPr>
        <w:tab/>
        <w:t>Liidus haldab käesolevas liites osutatud koguseid Euroopa Komisjon, kes võtab kõik haldusmeetmed, mida ta peab vajalikuks nende tõhusaks haldamiseks liidu kohaldatavate õigusnormide kohaselt.</w:t>
      </w:r>
    </w:p>
    <w:p w14:paraId="4362A171" w14:textId="77777777" w:rsidR="004C5235" w:rsidRDefault="004C5235">
      <w:pPr>
        <w:rPr>
          <w:noProof/>
        </w:rPr>
      </w:pPr>
    </w:p>
    <w:p w14:paraId="39D84BF6" w14:textId="77777777" w:rsidR="004C5235" w:rsidRDefault="00786EAE">
      <w:pPr>
        <w:rPr>
          <w:noProof/>
        </w:rPr>
      </w:pPr>
      <w:r>
        <w:rPr>
          <w:noProof/>
        </w:rPr>
        <w:t>4.</w:t>
      </w:r>
      <w:r>
        <w:rPr>
          <w:noProof/>
        </w:rPr>
        <w:tab/>
        <w:t>Euroopa Komisjon haldab päritolukvoote kalendriaasta põhiselt, tehes kogu kvoodimahu kättesaadavaks iga aasta 1. jaanuaril ja hallates seda taotluste laekumise järjekorras. Kui leping peaks jõustuma muul kuupäeval kui 1. jaanuaril, arvutavad lepinguosalised asjaomase kättesaadava päritolukvootide mahu selliselt, et lahutavad aastakvoodist kvoodimahu, mis vastab 1. jaanuari ja lepingu jõustumise kuupäeva vahelisele ajavahemikule.</w:t>
      </w:r>
    </w:p>
    <w:p w14:paraId="39E6E306" w14:textId="77777777" w:rsidR="004C5235" w:rsidRDefault="004C5235">
      <w:pPr>
        <w:rPr>
          <w:noProof/>
        </w:rPr>
      </w:pPr>
    </w:p>
    <w:p w14:paraId="69A04208" w14:textId="77777777" w:rsidR="004C5235" w:rsidRDefault="00786EAE">
      <w:pPr>
        <w:widowControl/>
        <w:spacing w:line="240" w:lineRule="auto"/>
        <w:rPr>
          <w:rFonts w:eastAsia="Calibri"/>
          <w:noProof/>
        </w:rPr>
      </w:pPr>
      <w:r>
        <w:rPr>
          <w:noProof/>
        </w:rPr>
        <w:br w:type="page"/>
      </w:r>
    </w:p>
    <w:p w14:paraId="4412197A" w14:textId="77777777" w:rsidR="004C5235" w:rsidRDefault="00786EAE">
      <w:pPr>
        <w:jc w:val="center"/>
        <w:rPr>
          <w:rFonts w:eastAsia="Calibri"/>
          <w:noProof/>
        </w:rPr>
      </w:pPr>
      <w:r>
        <w:rPr>
          <w:noProof/>
        </w:rPr>
        <w:t>Tabel 1. Krabitoodete aastakvoodid</w:t>
      </w:r>
    </w:p>
    <w:p w14:paraId="05683EBB" w14:textId="77777777" w:rsidR="004C5235" w:rsidRDefault="004C5235">
      <w:pPr>
        <w:rPr>
          <w:rFonts w:eastAsia="Calibri"/>
          <w:noProof/>
        </w:rPr>
      </w:pPr>
    </w:p>
    <w:tbl>
      <w:tblPr>
        <w:tblStyle w:val="TableGrid"/>
        <w:tblW w:w="5000" w:type="pct"/>
        <w:tblLayout w:type="fixed"/>
        <w:tblLook w:val="04A0" w:firstRow="1" w:lastRow="0" w:firstColumn="1" w:lastColumn="0" w:noHBand="0" w:noVBand="1"/>
      </w:tblPr>
      <w:tblGrid>
        <w:gridCol w:w="1820"/>
        <w:gridCol w:w="4847"/>
        <w:gridCol w:w="1853"/>
        <w:gridCol w:w="1109"/>
      </w:tblGrid>
      <w:tr w:rsidR="004C5235" w14:paraId="5E926762" w14:textId="77777777">
        <w:trPr>
          <w:cantSplit/>
          <w:tblHeader/>
        </w:trPr>
        <w:tc>
          <w:tcPr>
            <w:tcW w:w="945" w:type="pct"/>
            <w:tcBorders>
              <w:bottom w:val="single" w:sz="4" w:space="0" w:color="auto"/>
            </w:tcBorders>
            <w:vAlign w:val="center"/>
          </w:tcPr>
          <w:p w14:paraId="0B3B4482"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Harmoneeritud süsteemi klassifikatsioon (HS 2022)</w:t>
            </w:r>
          </w:p>
        </w:tc>
        <w:tc>
          <w:tcPr>
            <w:tcW w:w="2517" w:type="pct"/>
            <w:tcBorders>
              <w:bottom w:val="single" w:sz="4" w:space="0" w:color="auto"/>
            </w:tcBorders>
            <w:vAlign w:val="center"/>
          </w:tcPr>
          <w:p w14:paraId="7BBFE805"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Toote kirjeldus</w:t>
            </w:r>
          </w:p>
        </w:tc>
        <w:tc>
          <w:tcPr>
            <w:tcW w:w="962" w:type="pct"/>
            <w:tcBorders>
              <w:bottom w:val="single" w:sz="4" w:space="0" w:color="auto"/>
            </w:tcBorders>
            <w:vAlign w:val="center"/>
          </w:tcPr>
          <w:p w14:paraId="0C34FBE2"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Alternatiivne tootepõhine reegel</w:t>
            </w:r>
          </w:p>
        </w:tc>
        <w:tc>
          <w:tcPr>
            <w:tcW w:w="576" w:type="pct"/>
            <w:tcBorders>
              <w:bottom w:val="single" w:sz="4" w:space="0" w:color="auto"/>
            </w:tcBorders>
            <w:vAlign w:val="center"/>
          </w:tcPr>
          <w:p w14:paraId="67AFCE83"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Aastakvoot (tonnides)</w:t>
            </w:r>
          </w:p>
        </w:tc>
      </w:tr>
      <w:tr w:rsidR="004C5235" w14:paraId="026CB36F" w14:textId="77777777">
        <w:tc>
          <w:tcPr>
            <w:tcW w:w="945" w:type="pct"/>
            <w:tcBorders>
              <w:bottom w:val="single" w:sz="4" w:space="0" w:color="auto"/>
            </w:tcBorders>
          </w:tcPr>
          <w:p w14:paraId="3194F4BE"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1605 10</w:t>
            </w:r>
          </w:p>
        </w:tc>
        <w:tc>
          <w:tcPr>
            <w:tcW w:w="2517" w:type="pct"/>
            <w:tcBorders>
              <w:bottom w:val="single" w:sz="4" w:space="0" w:color="auto"/>
            </w:tcBorders>
          </w:tcPr>
          <w:p w14:paraId="3A7DE435"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 Krabid</w:t>
            </w:r>
          </w:p>
        </w:tc>
        <w:tc>
          <w:tcPr>
            <w:tcW w:w="962" w:type="pct"/>
            <w:tcBorders>
              <w:bottom w:val="single" w:sz="4" w:space="0" w:color="auto"/>
            </w:tcBorders>
          </w:tcPr>
          <w:p w14:paraId="0AA88E2A"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CTH</w:t>
            </w:r>
          </w:p>
        </w:tc>
        <w:tc>
          <w:tcPr>
            <w:tcW w:w="576" w:type="pct"/>
            <w:tcBorders>
              <w:bottom w:val="single" w:sz="4" w:space="0" w:color="auto"/>
            </w:tcBorders>
          </w:tcPr>
          <w:p w14:paraId="7F628A9D"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376</w:t>
            </w:r>
          </w:p>
        </w:tc>
      </w:tr>
    </w:tbl>
    <w:p w14:paraId="1F2C4952" w14:textId="77777777" w:rsidR="004C5235" w:rsidRDefault="004C5235">
      <w:pPr>
        <w:rPr>
          <w:rFonts w:eastAsia="Calibri"/>
          <w:noProof/>
        </w:rPr>
      </w:pPr>
    </w:p>
    <w:p w14:paraId="010597C7" w14:textId="77777777" w:rsidR="004C5235" w:rsidRDefault="004C5235">
      <w:pPr>
        <w:rPr>
          <w:noProof/>
        </w:rPr>
      </w:pPr>
    </w:p>
    <w:p w14:paraId="4E9C4E43" w14:textId="77777777" w:rsidR="004C5235" w:rsidRDefault="00786EAE">
      <w:pPr>
        <w:widowControl/>
        <w:spacing w:line="240" w:lineRule="auto"/>
        <w:rPr>
          <w:rFonts w:eastAsia="Calibri"/>
          <w:noProof/>
        </w:rPr>
      </w:pPr>
      <w:r>
        <w:rPr>
          <w:noProof/>
        </w:rPr>
        <w:br w:type="page"/>
      </w:r>
    </w:p>
    <w:p w14:paraId="5D73372E" w14:textId="77777777" w:rsidR="004C5235" w:rsidRDefault="00786EAE">
      <w:pPr>
        <w:jc w:val="right"/>
        <w:rPr>
          <w:rFonts w:eastAsia="Calibri"/>
          <w:b/>
          <w:bCs/>
          <w:noProof/>
          <w:u w:val="single"/>
        </w:rPr>
      </w:pPr>
      <w:r>
        <w:rPr>
          <w:b/>
          <w:noProof/>
          <w:u w:val="single"/>
        </w:rPr>
        <w:t>Liide 3-B-2</w:t>
      </w:r>
    </w:p>
    <w:p w14:paraId="2818D906" w14:textId="77777777" w:rsidR="004C5235" w:rsidRDefault="004C5235">
      <w:pPr>
        <w:rPr>
          <w:rFonts w:eastAsia="Calibri"/>
          <w:noProof/>
        </w:rPr>
      </w:pPr>
    </w:p>
    <w:p w14:paraId="5C4A7194" w14:textId="77777777" w:rsidR="004C5235" w:rsidRDefault="004C5235">
      <w:pPr>
        <w:rPr>
          <w:rFonts w:eastAsia="Calibri"/>
          <w:noProof/>
        </w:rPr>
      </w:pPr>
    </w:p>
    <w:p w14:paraId="2EF40FA9" w14:textId="77777777" w:rsidR="004C5235" w:rsidRDefault="00786EAE">
      <w:pPr>
        <w:jc w:val="center"/>
        <w:rPr>
          <w:rFonts w:eastAsia="Calibri"/>
          <w:noProof/>
        </w:rPr>
      </w:pPr>
      <w:r>
        <w:rPr>
          <w:noProof/>
        </w:rPr>
        <w:t xml:space="preserve">ARTIKLI 3.3 LÕIKES 2 NIMETATUD TOOTED, MILLE PUHUL VÕIB </w:t>
      </w:r>
      <w:r>
        <w:rPr>
          <w:noProof/>
        </w:rPr>
        <w:br/>
        <w:t xml:space="preserve">JAAPANIST VÕI ASEANi LIIKMESRIIKIDEST PÄRIT MATERJALE </w:t>
      </w:r>
      <w:r>
        <w:rPr>
          <w:noProof/>
        </w:rPr>
        <w:br/>
        <w:t>KÄSITADA INDONEESIAST PÄRIT MATERJALIDENA</w:t>
      </w:r>
    </w:p>
    <w:p w14:paraId="64099884" w14:textId="77777777" w:rsidR="004C5235" w:rsidRDefault="004C5235">
      <w:pPr>
        <w:rPr>
          <w:rFonts w:eastAsia="Calibri"/>
          <w:noProof/>
        </w:rPr>
      </w:pPr>
    </w:p>
    <w:tbl>
      <w:tblPr>
        <w:tblStyle w:val="TableGrid"/>
        <w:tblW w:w="5000" w:type="pct"/>
        <w:tblLayout w:type="fixed"/>
        <w:tblLook w:val="04A0" w:firstRow="1" w:lastRow="0" w:firstColumn="1" w:lastColumn="0" w:noHBand="0" w:noVBand="1"/>
      </w:tblPr>
      <w:tblGrid>
        <w:gridCol w:w="4799"/>
        <w:gridCol w:w="4830"/>
      </w:tblGrid>
      <w:tr w:rsidR="004C5235" w14:paraId="5D4BF7E3" w14:textId="77777777">
        <w:trPr>
          <w:cantSplit/>
          <w:tblHeader/>
        </w:trPr>
        <w:tc>
          <w:tcPr>
            <w:tcW w:w="2492" w:type="pct"/>
            <w:vAlign w:val="center"/>
          </w:tcPr>
          <w:p w14:paraId="5F2CDCCA"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HS-koodid</w:t>
            </w:r>
          </w:p>
        </w:tc>
        <w:tc>
          <w:tcPr>
            <w:tcW w:w="2508" w:type="pct"/>
            <w:vAlign w:val="center"/>
          </w:tcPr>
          <w:p w14:paraId="571F0D3E" w14:textId="77777777" w:rsidR="004C5235" w:rsidRDefault="00786EAE">
            <w:pPr>
              <w:widowControl/>
              <w:suppressAutoHyphens/>
              <w:spacing w:before="60" w:after="60" w:line="240" w:lineRule="auto"/>
              <w:jc w:val="center"/>
              <w:rPr>
                <w:rFonts w:ascii="Times New Roman" w:hAnsi="Times New Roman"/>
                <w:noProof/>
              </w:rPr>
            </w:pPr>
            <w:r>
              <w:rPr>
                <w:rFonts w:ascii="Times New Roman" w:hAnsi="Times New Roman"/>
                <w:noProof/>
              </w:rPr>
              <w:t>Riigid, mille puhul kumuleerimine on võimalik</w:t>
            </w:r>
          </w:p>
        </w:tc>
      </w:tr>
      <w:tr w:rsidR="004C5235" w14:paraId="4CC71E32" w14:textId="77777777">
        <w:tc>
          <w:tcPr>
            <w:tcW w:w="2492" w:type="pct"/>
          </w:tcPr>
          <w:p w14:paraId="46719CAD"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8482 10, 8482 20, 8482 80, 8482 91, 8543 70</w:t>
            </w:r>
          </w:p>
        </w:tc>
        <w:tc>
          <w:tcPr>
            <w:tcW w:w="2508" w:type="pct"/>
          </w:tcPr>
          <w:p w14:paraId="0F947131"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Jaapan</w:t>
            </w:r>
          </w:p>
        </w:tc>
      </w:tr>
      <w:tr w:rsidR="004C5235" w14:paraId="49A627D0" w14:textId="77777777">
        <w:tc>
          <w:tcPr>
            <w:tcW w:w="2492" w:type="pct"/>
          </w:tcPr>
          <w:p w14:paraId="0DDE4340"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8413 20, 8413 30, 8413 50, 8413 60, 8414 80, 8452 29, 8467 11, 8467 29, 8467 89, 8481 10, 8481 20, 8481 30, 8481 40, 8481 80, 8501 31, 8501 40, 8504 21, 8504 22, 8504 23, 8504 31, 8504 34, 8516 71, 8536 10, 8536 20,</w:t>
            </w:r>
          </w:p>
          <w:p w14:paraId="22C6B4FC"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8536 41, 8536 49, 8536 61, 8536 69, 8536 70, 8536 90</w:t>
            </w:r>
          </w:p>
        </w:tc>
        <w:tc>
          <w:tcPr>
            <w:tcW w:w="2508" w:type="pct"/>
          </w:tcPr>
          <w:p w14:paraId="3C19ED0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ASEANi liikmesriigid</w:t>
            </w:r>
          </w:p>
        </w:tc>
      </w:tr>
      <w:tr w:rsidR="004C5235" w14:paraId="43197128" w14:textId="77777777">
        <w:tc>
          <w:tcPr>
            <w:tcW w:w="2492" w:type="pct"/>
          </w:tcPr>
          <w:p w14:paraId="06523859"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9028</w:t>
            </w:r>
          </w:p>
        </w:tc>
        <w:tc>
          <w:tcPr>
            <w:tcW w:w="2508" w:type="pct"/>
          </w:tcPr>
          <w:p w14:paraId="1B486362" w14:textId="77777777" w:rsidR="004C5235" w:rsidRDefault="00786EAE">
            <w:pPr>
              <w:widowControl/>
              <w:suppressAutoHyphens/>
              <w:spacing w:before="60" w:after="60" w:line="240" w:lineRule="auto"/>
              <w:rPr>
                <w:rFonts w:ascii="Times New Roman" w:hAnsi="Times New Roman"/>
                <w:noProof/>
              </w:rPr>
            </w:pPr>
            <w:r>
              <w:rPr>
                <w:rFonts w:ascii="Times New Roman" w:hAnsi="Times New Roman"/>
                <w:noProof/>
              </w:rPr>
              <w:t>Singapur, Vietnam</w:t>
            </w:r>
          </w:p>
        </w:tc>
      </w:tr>
    </w:tbl>
    <w:p w14:paraId="4216DB1B" w14:textId="77777777" w:rsidR="004C5235" w:rsidRDefault="004C5235">
      <w:pPr>
        <w:rPr>
          <w:noProof/>
        </w:rPr>
      </w:pPr>
    </w:p>
    <w:p w14:paraId="01E070E8" w14:textId="77777777" w:rsidR="004C5235" w:rsidRDefault="004C5235">
      <w:pPr>
        <w:rPr>
          <w:noProof/>
        </w:rPr>
      </w:pPr>
    </w:p>
    <w:p w14:paraId="1A581C72" w14:textId="77777777" w:rsidR="004C5235" w:rsidRDefault="00786EAE">
      <w:pPr>
        <w:jc w:val="center"/>
        <w:rPr>
          <w:noProof/>
        </w:rPr>
      </w:pPr>
      <w:r>
        <w:rPr>
          <w:noProof/>
        </w:rPr>
        <w:t>________________</w:t>
      </w:r>
    </w:p>
    <w:p w14:paraId="414802AE" w14:textId="77777777" w:rsidR="004C5235" w:rsidRDefault="004C5235">
      <w:pPr>
        <w:rPr>
          <w:noProof/>
        </w:rPr>
        <w:sectPr w:rsidR="004C5235">
          <w:headerReference w:type="default" r:id="rId28"/>
          <w:footerReference w:type="default" r:id="rId29"/>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029B9FB6" w14:textId="77777777" w:rsidR="004C5235" w:rsidRDefault="00786EAE">
      <w:pPr>
        <w:jc w:val="right"/>
        <w:rPr>
          <w:b/>
          <w:bCs/>
          <w:noProof/>
          <w:u w:val="single"/>
        </w:rPr>
      </w:pPr>
      <w:r>
        <w:rPr>
          <w:b/>
          <w:noProof/>
          <w:u w:val="single"/>
        </w:rPr>
        <w:t>3-C LISA</w:t>
      </w:r>
    </w:p>
    <w:p w14:paraId="274ABC12" w14:textId="77777777" w:rsidR="004C5235" w:rsidRDefault="004C5235">
      <w:pPr>
        <w:rPr>
          <w:noProof/>
        </w:rPr>
      </w:pPr>
    </w:p>
    <w:p w14:paraId="791DC5CC" w14:textId="77777777" w:rsidR="004C5235" w:rsidRDefault="004C5235">
      <w:pPr>
        <w:rPr>
          <w:noProof/>
        </w:rPr>
      </w:pPr>
    </w:p>
    <w:p w14:paraId="063A09FD" w14:textId="77777777" w:rsidR="004C5235" w:rsidRDefault="00786EAE">
      <w:pPr>
        <w:jc w:val="center"/>
        <w:rPr>
          <w:noProof/>
        </w:rPr>
      </w:pPr>
      <w:r>
        <w:rPr>
          <w:noProof/>
        </w:rPr>
        <w:t>PÄRITOLUKINNITUSE TEKST</w:t>
      </w:r>
    </w:p>
    <w:p w14:paraId="7B9DF185" w14:textId="77777777" w:rsidR="004C5235" w:rsidRDefault="004C5235">
      <w:pPr>
        <w:rPr>
          <w:rFonts w:eastAsia="MS Mincho"/>
          <w:noProof/>
        </w:rPr>
      </w:pPr>
    </w:p>
    <w:p w14:paraId="75476783" w14:textId="77777777" w:rsidR="004C5235" w:rsidRDefault="00786EAE">
      <w:pPr>
        <w:rPr>
          <w:rFonts w:eastAsia="MS Mincho"/>
          <w:noProof/>
        </w:rPr>
      </w:pPr>
      <w:r>
        <w:rPr>
          <w:noProof/>
        </w:rPr>
        <w:t>Päritolukinnituse täitmisel tuleb arvesse võtta käesolevas lisas sisalduvaid joonealuseid märkusi. Joonealuseid märkusi ei ole vaja uuesti esitada.</w:t>
      </w:r>
    </w:p>
    <w:p w14:paraId="4F5AF185" w14:textId="77777777" w:rsidR="004C5235" w:rsidRDefault="004C5235">
      <w:pPr>
        <w:rPr>
          <w:rFonts w:eastAsia="MS Mincho"/>
          <w:noProof/>
        </w:rPr>
      </w:pPr>
    </w:p>
    <w:p w14:paraId="6EF04891" w14:textId="77777777" w:rsidR="004C5235" w:rsidRDefault="00786EAE">
      <w:pPr>
        <w:widowControl/>
        <w:spacing w:line="240" w:lineRule="auto"/>
        <w:rPr>
          <w:rFonts w:eastAsia="MS Mincho"/>
          <w:noProof/>
        </w:rPr>
      </w:pPr>
      <w:r>
        <w:rPr>
          <w:noProof/>
        </w:rPr>
        <w:br w:type="page"/>
      </w:r>
    </w:p>
    <w:p w14:paraId="131CC6EF" w14:textId="77777777" w:rsidR="004C5235" w:rsidRDefault="00786EAE">
      <w:pPr>
        <w:rPr>
          <w:rFonts w:eastAsia="MS Mincho"/>
          <w:noProof/>
        </w:rPr>
      </w:pPr>
      <w:r>
        <w:rPr>
          <w:noProof/>
        </w:rPr>
        <w:t>Bulgaariakeelne päritolukinnituse tekst:</w:t>
      </w:r>
    </w:p>
    <w:p w14:paraId="520873CC" w14:textId="77777777" w:rsidR="004C5235" w:rsidRDefault="004C5235">
      <w:pPr>
        <w:rPr>
          <w:rFonts w:eastAsia="MS Mincho"/>
          <w:noProof/>
        </w:rPr>
      </w:pPr>
    </w:p>
    <w:p w14:paraId="294F430F" w14:textId="77777777" w:rsidR="004C5235" w:rsidRDefault="00786EAE">
      <w:pPr>
        <w:rPr>
          <w:rFonts w:eastAsia="MS Mincho"/>
          <w:noProof/>
        </w:rPr>
      </w:pPr>
      <w:r>
        <w:rPr>
          <w:noProof/>
        </w:rPr>
        <w:t>Текст на изявлението за произход на български език:</w:t>
      </w:r>
    </w:p>
    <w:p w14:paraId="60CC6A24" w14:textId="77777777" w:rsidR="004C5235" w:rsidRDefault="004C5235">
      <w:pPr>
        <w:rPr>
          <w:rFonts w:eastAsia="MS Mincho"/>
          <w:noProof/>
        </w:rPr>
      </w:pPr>
    </w:p>
    <w:p w14:paraId="1D10E329" w14:textId="77777777" w:rsidR="004C5235" w:rsidRDefault="00786EAE">
      <w:pPr>
        <w:rPr>
          <w:rFonts w:eastAsia="MS Mincho"/>
          <w:noProof/>
        </w:rPr>
      </w:pPr>
      <w:r>
        <w:rPr>
          <w:noProof/>
        </w:rPr>
        <w:t xml:space="preserve">(Период: от___________ до __________ </w:t>
      </w:r>
      <w:r>
        <w:rPr>
          <w:b/>
          <w:noProof/>
          <w:vertAlign w:val="superscript"/>
        </w:rPr>
        <w:t>(1)</w:t>
      </w:r>
      <w:r>
        <w:rPr>
          <w:noProof/>
        </w:rPr>
        <w:t>)</w:t>
      </w:r>
    </w:p>
    <w:p w14:paraId="2BE76DF1" w14:textId="77777777" w:rsidR="004C5235" w:rsidRDefault="004C5235">
      <w:pPr>
        <w:rPr>
          <w:rFonts w:eastAsia="MS Mincho"/>
          <w:noProof/>
        </w:rPr>
      </w:pPr>
    </w:p>
    <w:p w14:paraId="68718C6B" w14:textId="77777777" w:rsidR="004C5235" w:rsidRDefault="00786EAE">
      <w:pPr>
        <w:rPr>
          <w:rFonts w:eastAsia="MS Mincho"/>
          <w:noProof/>
        </w:rPr>
      </w:pPr>
      <w:r>
        <w:rPr>
          <w:noProof/>
        </w:rPr>
        <w:t xml:space="preserve">Износителят на продуктите, обхванати от настоящия документ (референтен № на износител … </w:t>
      </w:r>
      <w:r>
        <w:rPr>
          <w:b/>
          <w:noProof/>
          <w:vertAlign w:val="superscript"/>
        </w:rPr>
        <w:t>(2)</w:t>
      </w:r>
      <w:r>
        <w:rPr>
          <w:noProof/>
        </w:rPr>
        <w:t xml:space="preserve">), декларира, че освен когато ясно е посочено друго, тези продукти са с преференциален произход от … </w:t>
      </w:r>
      <w:r>
        <w:rPr>
          <w:b/>
          <w:noProof/>
          <w:vertAlign w:val="superscript"/>
        </w:rPr>
        <w:t>(3)</w:t>
      </w:r>
      <w:r>
        <w:rPr>
          <w:noProof/>
        </w:rPr>
        <w:t>.</w:t>
      </w:r>
    </w:p>
    <w:p w14:paraId="6724C4DA" w14:textId="77777777" w:rsidR="004C5235" w:rsidRDefault="004C5235">
      <w:pPr>
        <w:rPr>
          <w:rFonts w:eastAsia="MS Mincho"/>
          <w:noProof/>
        </w:rPr>
      </w:pPr>
    </w:p>
    <w:p w14:paraId="08A0D330" w14:textId="77777777" w:rsidR="004C5235" w:rsidRDefault="00786EAE">
      <w:pPr>
        <w:tabs>
          <w:tab w:val="right" w:leader="dot" w:pos="9356"/>
        </w:tabs>
        <w:rPr>
          <w:rFonts w:eastAsia="MS Mincho"/>
          <w:noProof/>
        </w:rPr>
      </w:pPr>
      <w:r>
        <w:rPr>
          <w:noProof/>
        </w:rPr>
        <w:tab/>
      </w:r>
      <w:r>
        <w:rPr>
          <w:b/>
          <w:noProof/>
          <w:vertAlign w:val="superscript"/>
        </w:rPr>
        <w:t>(4)</w:t>
      </w:r>
    </w:p>
    <w:p w14:paraId="1CD292CF" w14:textId="77777777" w:rsidR="004C5235" w:rsidRDefault="00786EAE">
      <w:pPr>
        <w:jc w:val="center"/>
        <w:rPr>
          <w:rFonts w:eastAsia="MS Mincho"/>
          <w:noProof/>
        </w:rPr>
      </w:pPr>
      <w:r>
        <w:rPr>
          <w:noProof/>
        </w:rPr>
        <w:t>(място и дата)</w:t>
      </w:r>
    </w:p>
    <w:p w14:paraId="5556D5C8" w14:textId="77777777" w:rsidR="004C5235" w:rsidRDefault="00786EAE">
      <w:pPr>
        <w:tabs>
          <w:tab w:val="right" w:leader="dot" w:pos="9356"/>
        </w:tabs>
        <w:rPr>
          <w:rFonts w:eastAsia="MS Mincho"/>
          <w:noProof/>
        </w:rPr>
      </w:pPr>
      <w:r>
        <w:rPr>
          <w:noProof/>
        </w:rPr>
        <w:tab/>
      </w:r>
    </w:p>
    <w:p w14:paraId="7F54378A" w14:textId="77777777" w:rsidR="004C5235" w:rsidRDefault="00786EAE">
      <w:pPr>
        <w:jc w:val="center"/>
        <w:rPr>
          <w:rFonts w:eastAsia="MS Mincho"/>
          <w:noProof/>
        </w:rPr>
      </w:pPr>
      <w:r>
        <w:rPr>
          <w:noProof/>
        </w:rPr>
        <w:t>(име с печатни букви и подпис</w:t>
      </w:r>
      <w:r>
        <w:rPr>
          <w:b/>
          <w:noProof/>
          <w:vertAlign w:val="superscript"/>
        </w:rPr>
        <w:t>(5)</w:t>
      </w:r>
      <w:r>
        <w:rPr>
          <w:noProof/>
        </w:rPr>
        <w:t xml:space="preserve"> на износителя)</w:t>
      </w:r>
    </w:p>
    <w:p w14:paraId="5CE399D3" w14:textId="77777777" w:rsidR="004C5235" w:rsidRDefault="004C5235">
      <w:pPr>
        <w:rPr>
          <w:rFonts w:eastAsia="MS Mincho"/>
          <w:noProof/>
        </w:rPr>
      </w:pPr>
    </w:p>
    <w:p w14:paraId="229114B0" w14:textId="77777777" w:rsidR="004C5235" w:rsidRDefault="00786EAE">
      <w:pPr>
        <w:rPr>
          <w:rFonts w:eastAsia="MS Mincho"/>
          <w:noProof/>
        </w:rPr>
      </w:pPr>
      <w:r>
        <w:rPr>
          <w:noProof/>
        </w:rPr>
        <w:t>_______________</w:t>
      </w:r>
    </w:p>
    <w:p w14:paraId="32D36008" w14:textId="77777777" w:rsidR="004C5235" w:rsidRDefault="00786EAE">
      <w:pPr>
        <w:spacing w:line="240" w:lineRule="auto"/>
        <w:ind w:left="567" w:hanging="567"/>
        <w:rPr>
          <w:rFonts w:eastAsia="MS Mincho"/>
          <w:noProof/>
        </w:rPr>
      </w:pPr>
      <w:r>
        <w:rPr>
          <w:b/>
          <w:noProof/>
          <w:vertAlign w:val="superscript"/>
        </w:rPr>
        <w:t>(1)</w:t>
      </w:r>
      <w:r>
        <w:rPr>
          <w:noProof/>
        </w:rPr>
        <w:tab/>
        <w:t>Когато изявлението за произход се попълва за няколко пратки с идентични продукти с произход по смисъла на член 3.18, се посочва периодът, за който ще се прилага изявлението за произход. Периодът не може да надвишава 12 месеца. Всички операции по внос на продукта трябва да се извършат в рамките на посочения период. Когато не се прилага определен период, това поле може да се остави празно.</w:t>
      </w:r>
    </w:p>
    <w:p w14:paraId="7217E04E" w14:textId="77777777" w:rsidR="004C5235" w:rsidRDefault="00786EAE">
      <w:pPr>
        <w:spacing w:line="240" w:lineRule="auto"/>
        <w:ind w:left="567" w:hanging="567"/>
        <w:rPr>
          <w:rFonts w:eastAsia="MS Mincho"/>
          <w:noProof/>
        </w:rPr>
      </w:pPr>
      <w:r>
        <w:rPr>
          <w:b/>
          <w:noProof/>
          <w:vertAlign w:val="superscript"/>
        </w:rPr>
        <w:t>(2)</w:t>
      </w:r>
      <w:r>
        <w:rPr>
          <w:noProof/>
        </w:rPr>
        <w:tab/>
        <w:t>Посочва се референтният номер за идентифициране на износителя. За износител от Съюза това е номерът, определен в съответствие със законовите и подзаконовите разпоредби на Съюза. За износител от Индонезия това е номерът, определен в съответствие със законовите и подзаконовите разпоредби на Индонезия. Когато на износителя не е определен номер в съответствие със законовите и подзаконовите разпоредби на страните, това поле може да се остави празно.</w:t>
      </w:r>
    </w:p>
    <w:p w14:paraId="19050288" w14:textId="77777777" w:rsidR="004C5235" w:rsidRDefault="00786EAE">
      <w:pPr>
        <w:spacing w:line="240" w:lineRule="auto"/>
        <w:ind w:left="567" w:hanging="567"/>
        <w:rPr>
          <w:rFonts w:eastAsia="MS Mincho"/>
          <w:noProof/>
        </w:rPr>
      </w:pPr>
      <w:r>
        <w:rPr>
          <w:b/>
          <w:noProof/>
          <w:vertAlign w:val="superscript"/>
        </w:rPr>
        <w:t>(3)</w:t>
      </w:r>
      <w:r>
        <w:rPr>
          <w:noProof/>
        </w:rPr>
        <w:tab/>
        <w:t>Посочва се произходът на продукта: Индонезия, Европейския съюз или ЕС.</w:t>
      </w:r>
    </w:p>
    <w:p w14:paraId="703EC7FC" w14:textId="77777777" w:rsidR="004C5235" w:rsidRDefault="00786EAE">
      <w:pPr>
        <w:spacing w:line="240" w:lineRule="auto"/>
        <w:ind w:left="567" w:hanging="567"/>
        <w:rPr>
          <w:rFonts w:eastAsia="MS Mincho"/>
          <w:noProof/>
        </w:rPr>
      </w:pPr>
      <w:r>
        <w:rPr>
          <w:b/>
          <w:noProof/>
          <w:vertAlign w:val="superscript"/>
        </w:rPr>
        <w:t>(4)</w:t>
      </w:r>
      <w:r>
        <w:rPr>
          <w:noProof/>
        </w:rPr>
        <w:tab/>
        <w:t>Мястото и датата може да се пропуснат, ако информацията се съдържа в самия документ.</w:t>
      </w:r>
    </w:p>
    <w:p w14:paraId="338B11AC" w14:textId="77777777" w:rsidR="004C5235" w:rsidRDefault="00786EAE">
      <w:pPr>
        <w:spacing w:line="240" w:lineRule="auto"/>
        <w:ind w:left="567" w:hanging="567"/>
        <w:rPr>
          <w:noProof/>
        </w:rPr>
      </w:pPr>
      <w:r>
        <w:rPr>
          <w:b/>
          <w:noProof/>
          <w:vertAlign w:val="superscript"/>
        </w:rPr>
        <w:t>(5)</w:t>
      </w:r>
      <w:r>
        <w:rPr>
          <w:noProof/>
        </w:rPr>
        <w:tab/>
        <w:t>Ако на износителя е определен номер, от него не се изисква да подписва изявлението за произход.</w:t>
      </w:r>
    </w:p>
    <w:p w14:paraId="7931C886" w14:textId="77777777" w:rsidR="004C5235" w:rsidRDefault="004C5235">
      <w:pPr>
        <w:spacing w:line="240" w:lineRule="auto"/>
        <w:ind w:left="567" w:hanging="567"/>
        <w:rPr>
          <w:rFonts w:eastAsia="MS Mincho"/>
          <w:noProof/>
        </w:rPr>
      </w:pPr>
    </w:p>
    <w:p w14:paraId="05E6C31B" w14:textId="77777777" w:rsidR="004C5235" w:rsidRDefault="00786EAE">
      <w:pPr>
        <w:rPr>
          <w:rFonts w:eastAsia="MS Mincho"/>
          <w:noProof/>
        </w:rPr>
      </w:pPr>
      <w:r>
        <w:rPr>
          <w:noProof/>
        </w:rPr>
        <w:br w:type="page"/>
      </w:r>
    </w:p>
    <w:p w14:paraId="00D79132" w14:textId="77777777" w:rsidR="004C5235" w:rsidRDefault="00786EAE">
      <w:pPr>
        <w:rPr>
          <w:rFonts w:eastAsia="MS Mincho"/>
          <w:noProof/>
        </w:rPr>
      </w:pPr>
      <w:r>
        <w:rPr>
          <w:noProof/>
        </w:rPr>
        <w:t>Horvaadikeelne päritolukinnituse tekst:</w:t>
      </w:r>
    </w:p>
    <w:p w14:paraId="68E9C8FC" w14:textId="77777777" w:rsidR="004C5235" w:rsidRDefault="004C5235">
      <w:pPr>
        <w:rPr>
          <w:rFonts w:eastAsia="MS Mincho"/>
          <w:noProof/>
        </w:rPr>
      </w:pPr>
    </w:p>
    <w:p w14:paraId="6BD050A0" w14:textId="77777777" w:rsidR="004C5235" w:rsidRDefault="00786EAE">
      <w:pPr>
        <w:rPr>
          <w:rFonts w:eastAsia="MS Mincho"/>
          <w:noProof/>
        </w:rPr>
      </w:pPr>
      <w:r>
        <w:rPr>
          <w:noProof/>
        </w:rPr>
        <w:t>Tekst tvrdnje o podrijetlu na hrvatskom:</w:t>
      </w:r>
    </w:p>
    <w:p w14:paraId="31B1F0B4" w14:textId="77777777" w:rsidR="004C5235" w:rsidRDefault="004C5235">
      <w:pPr>
        <w:rPr>
          <w:rFonts w:eastAsia="MS Mincho"/>
          <w:noProof/>
        </w:rPr>
      </w:pPr>
    </w:p>
    <w:p w14:paraId="126BF67F" w14:textId="77777777" w:rsidR="004C5235" w:rsidRDefault="00786EAE">
      <w:pPr>
        <w:rPr>
          <w:rFonts w:eastAsia="MS Mincho"/>
          <w:noProof/>
        </w:rPr>
      </w:pPr>
      <w:r>
        <w:rPr>
          <w:noProof/>
        </w:rPr>
        <w:t xml:space="preserve">(Razdoblje: od___________ do __________ </w:t>
      </w:r>
      <w:r>
        <w:rPr>
          <w:b/>
          <w:noProof/>
          <w:vertAlign w:val="superscript"/>
        </w:rPr>
        <w:t>(1)</w:t>
      </w:r>
      <w:r>
        <w:rPr>
          <w:noProof/>
        </w:rPr>
        <w:t>)</w:t>
      </w:r>
    </w:p>
    <w:p w14:paraId="52DC1617" w14:textId="77777777" w:rsidR="004C5235" w:rsidRDefault="004C5235">
      <w:pPr>
        <w:rPr>
          <w:rFonts w:eastAsia="MS Mincho"/>
          <w:noProof/>
        </w:rPr>
      </w:pPr>
    </w:p>
    <w:p w14:paraId="604853C9" w14:textId="77777777" w:rsidR="004C5235" w:rsidRDefault="00786EAE">
      <w:pPr>
        <w:rPr>
          <w:rFonts w:eastAsia="MS Mincho"/>
          <w:noProof/>
        </w:rPr>
      </w:pPr>
      <w:r>
        <w:rPr>
          <w:noProof/>
        </w:rPr>
        <w:t xml:space="preserve">Izvoznik proizvoda obuhvaćenih ovom ispravom (referentni broj izvoznika … </w:t>
      </w:r>
      <w:r>
        <w:rPr>
          <w:b/>
          <w:noProof/>
          <w:vertAlign w:val="superscript"/>
        </w:rPr>
        <w:t>(2)</w:t>
      </w:r>
      <w:r>
        <w:rPr>
          <w:noProof/>
        </w:rPr>
        <w:t xml:space="preserve">) izjavljuje da su, osim ako je drukčije jasno navedeno, ti proizvodi … </w:t>
      </w:r>
      <w:r>
        <w:rPr>
          <w:b/>
          <w:noProof/>
          <w:vertAlign w:val="superscript"/>
        </w:rPr>
        <w:t>(3)</w:t>
      </w:r>
      <w:r>
        <w:rPr>
          <w:noProof/>
        </w:rPr>
        <w:t xml:space="preserve"> povlaštenog podrijetla.</w:t>
      </w:r>
    </w:p>
    <w:p w14:paraId="51C32148" w14:textId="77777777" w:rsidR="004C5235" w:rsidRDefault="004C5235">
      <w:pPr>
        <w:rPr>
          <w:rFonts w:eastAsia="MS Mincho"/>
          <w:noProof/>
        </w:rPr>
      </w:pPr>
    </w:p>
    <w:p w14:paraId="45E0AA23" w14:textId="77777777" w:rsidR="004C5235" w:rsidRDefault="00786EAE">
      <w:pPr>
        <w:tabs>
          <w:tab w:val="right" w:leader="dot" w:pos="9356"/>
        </w:tabs>
        <w:rPr>
          <w:rFonts w:eastAsia="MS Mincho"/>
          <w:noProof/>
        </w:rPr>
      </w:pPr>
      <w:r>
        <w:rPr>
          <w:noProof/>
        </w:rPr>
        <w:tab/>
      </w:r>
      <w:r>
        <w:rPr>
          <w:b/>
          <w:noProof/>
          <w:vertAlign w:val="superscript"/>
        </w:rPr>
        <w:t>(4)</w:t>
      </w:r>
    </w:p>
    <w:p w14:paraId="56EBD888" w14:textId="77777777" w:rsidR="004C5235" w:rsidRDefault="00786EAE">
      <w:pPr>
        <w:jc w:val="center"/>
        <w:rPr>
          <w:rFonts w:eastAsia="MS Mincho"/>
          <w:noProof/>
        </w:rPr>
      </w:pPr>
      <w:r>
        <w:rPr>
          <w:noProof/>
        </w:rPr>
        <w:t>(Mjesto i datum)</w:t>
      </w:r>
    </w:p>
    <w:p w14:paraId="30DEAEC0" w14:textId="77777777" w:rsidR="004C5235" w:rsidRDefault="00786EAE">
      <w:pPr>
        <w:tabs>
          <w:tab w:val="right" w:leader="dot" w:pos="9356"/>
        </w:tabs>
        <w:rPr>
          <w:rFonts w:eastAsia="MS Mincho"/>
          <w:noProof/>
        </w:rPr>
      </w:pPr>
      <w:r>
        <w:rPr>
          <w:noProof/>
        </w:rPr>
        <w:tab/>
      </w:r>
    </w:p>
    <w:p w14:paraId="69E2D151" w14:textId="77777777" w:rsidR="004C5235" w:rsidRDefault="00786EAE">
      <w:pPr>
        <w:jc w:val="center"/>
        <w:rPr>
          <w:rFonts w:eastAsia="MS Mincho"/>
          <w:noProof/>
        </w:rPr>
      </w:pPr>
      <w:r>
        <w:rPr>
          <w:noProof/>
        </w:rPr>
        <w:t>(Ispisano ime i potpis</w:t>
      </w:r>
      <w:r>
        <w:rPr>
          <w:b/>
          <w:noProof/>
          <w:vertAlign w:val="superscript"/>
        </w:rPr>
        <w:t>(5)</w:t>
      </w:r>
      <w:r>
        <w:rPr>
          <w:noProof/>
        </w:rPr>
        <w:t xml:space="preserve"> izvoznika)</w:t>
      </w:r>
    </w:p>
    <w:p w14:paraId="3D84FAE6" w14:textId="77777777" w:rsidR="004C5235" w:rsidRDefault="004C5235">
      <w:pPr>
        <w:rPr>
          <w:rFonts w:eastAsia="MS Mincho"/>
          <w:noProof/>
        </w:rPr>
      </w:pPr>
    </w:p>
    <w:p w14:paraId="319A27AA" w14:textId="77777777" w:rsidR="004C5235" w:rsidRDefault="00786EAE">
      <w:pPr>
        <w:rPr>
          <w:rFonts w:eastAsia="MS Mincho"/>
          <w:noProof/>
        </w:rPr>
      </w:pPr>
      <w:r>
        <w:rPr>
          <w:noProof/>
        </w:rPr>
        <w:t>_______________</w:t>
      </w:r>
    </w:p>
    <w:p w14:paraId="01F083FF" w14:textId="77777777" w:rsidR="004C5235" w:rsidRDefault="00786EAE">
      <w:pPr>
        <w:spacing w:line="240" w:lineRule="auto"/>
        <w:ind w:left="567" w:hanging="567"/>
        <w:rPr>
          <w:rFonts w:eastAsia="MS Mincho"/>
          <w:noProof/>
        </w:rPr>
      </w:pPr>
      <w:r>
        <w:rPr>
          <w:b/>
          <w:noProof/>
          <w:vertAlign w:val="superscript"/>
        </w:rPr>
        <w:t>(1)</w:t>
      </w:r>
      <w:r>
        <w:rPr>
          <w:noProof/>
        </w:rPr>
        <w:tab/>
        <w:t>Ako se tvrdnja o podrijetlu ispunjava za više pošiljki istovjetnih proizvoda s podrijetlom u smislu članka 3.18., treba navesti razdoblje važenja tvrdnje o podrijetlu. To razdoblje ne smije biti dulje od 12 mjeseci. Svi proizvodi moraju biti uvezeni u navedenom razdoblju. Ako razdoblje nije primjenjivo, ovo polje se može ostaviti praznim.</w:t>
      </w:r>
    </w:p>
    <w:p w14:paraId="03047BF2" w14:textId="77777777" w:rsidR="004C5235" w:rsidRDefault="00786EAE">
      <w:pPr>
        <w:spacing w:line="240" w:lineRule="auto"/>
        <w:ind w:left="567" w:hanging="567"/>
        <w:rPr>
          <w:rFonts w:eastAsia="MS Mincho"/>
          <w:noProof/>
        </w:rPr>
      </w:pPr>
      <w:r>
        <w:rPr>
          <w:b/>
          <w:noProof/>
          <w:vertAlign w:val="superscript"/>
        </w:rPr>
        <w:t>(2)</w:t>
      </w:r>
      <w:r>
        <w:rPr>
          <w:noProof/>
        </w:rPr>
        <w:tab/>
        <w:t>Navesti referentni broj za identifikaciju izvoznika. Za izvoznika iz Unije to je broj dodijeljen u skladu sa zakonodavstvom i drugim propisima Unije. Za izvoznika iz Indonezije to je broj dodijeljen u skladu sa zakonima i drugim propisima Indonezije. Ako izvozniku nije dodijeljen broj u skladu sa zakonima i drugim propisima stranaka, ovo polje se može ostaviti praznim.</w:t>
      </w:r>
    </w:p>
    <w:p w14:paraId="5E13B022" w14:textId="77777777" w:rsidR="004C5235" w:rsidRDefault="00786EAE">
      <w:pPr>
        <w:spacing w:line="240" w:lineRule="auto"/>
        <w:ind w:left="567" w:hanging="567"/>
        <w:rPr>
          <w:rFonts w:eastAsia="MS Mincho"/>
          <w:noProof/>
        </w:rPr>
      </w:pPr>
      <w:r>
        <w:rPr>
          <w:b/>
          <w:noProof/>
          <w:vertAlign w:val="superscript"/>
        </w:rPr>
        <w:t>(3)</w:t>
      </w:r>
      <w:r>
        <w:rPr>
          <w:noProof/>
        </w:rPr>
        <w:tab/>
        <w:t>Navesti podrijetlo proizvoda: Indonezija ili Europska unija ili EU.</w:t>
      </w:r>
    </w:p>
    <w:p w14:paraId="3458E230" w14:textId="77777777" w:rsidR="004C5235" w:rsidRDefault="00786EAE">
      <w:pPr>
        <w:spacing w:line="240" w:lineRule="auto"/>
        <w:ind w:left="567" w:hanging="567"/>
        <w:rPr>
          <w:rFonts w:eastAsia="MS Mincho"/>
          <w:noProof/>
        </w:rPr>
      </w:pPr>
      <w:r>
        <w:rPr>
          <w:b/>
          <w:noProof/>
          <w:vertAlign w:val="superscript"/>
        </w:rPr>
        <w:t>(4)</w:t>
      </w:r>
      <w:r>
        <w:rPr>
          <w:noProof/>
        </w:rPr>
        <w:tab/>
        <w:t>Mjesto i datum mogu se izostaviti ako su te informacije sadržane u samoj ispravi.</w:t>
      </w:r>
    </w:p>
    <w:p w14:paraId="50EA1577" w14:textId="77777777" w:rsidR="004C5235" w:rsidRDefault="00786EAE">
      <w:pPr>
        <w:spacing w:line="240" w:lineRule="auto"/>
        <w:ind w:left="567" w:hanging="567"/>
        <w:rPr>
          <w:rFonts w:eastAsia="MS Mincho"/>
          <w:noProof/>
        </w:rPr>
      </w:pPr>
      <w:r>
        <w:rPr>
          <w:b/>
          <w:noProof/>
          <w:vertAlign w:val="superscript"/>
        </w:rPr>
        <w:t>(5)</w:t>
      </w:r>
      <w:r>
        <w:rPr>
          <w:noProof/>
        </w:rPr>
        <w:tab/>
        <w:t>Ako je izvozniku dodijeljen broj, on ne mora potpisati tvrdnju o podrijetlu.</w:t>
      </w:r>
    </w:p>
    <w:p w14:paraId="3F4661C1" w14:textId="77777777" w:rsidR="004C5235" w:rsidRDefault="004C5235">
      <w:pPr>
        <w:spacing w:line="240" w:lineRule="auto"/>
        <w:rPr>
          <w:rFonts w:eastAsia="MS Mincho"/>
          <w:noProof/>
        </w:rPr>
      </w:pPr>
    </w:p>
    <w:p w14:paraId="0A20F5B2" w14:textId="77777777" w:rsidR="004C5235" w:rsidRDefault="00786EAE">
      <w:pPr>
        <w:rPr>
          <w:rFonts w:eastAsia="MS Mincho"/>
          <w:noProof/>
        </w:rPr>
      </w:pPr>
      <w:r>
        <w:rPr>
          <w:noProof/>
        </w:rPr>
        <w:br w:type="page"/>
      </w:r>
    </w:p>
    <w:p w14:paraId="2D7E5334" w14:textId="77777777" w:rsidR="004C5235" w:rsidRDefault="00786EAE">
      <w:pPr>
        <w:rPr>
          <w:rFonts w:eastAsia="MS Mincho"/>
          <w:noProof/>
        </w:rPr>
      </w:pPr>
      <w:r>
        <w:rPr>
          <w:noProof/>
        </w:rPr>
        <w:t>Tšehhikeelne päritolukinnituse tekst:</w:t>
      </w:r>
    </w:p>
    <w:p w14:paraId="624ACBCE" w14:textId="77777777" w:rsidR="004C5235" w:rsidRDefault="004C5235">
      <w:pPr>
        <w:rPr>
          <w:rFonts w:eastAsia="MS Mincho"/>
          <w:noProof/>
        </w:rPr>
      </w:pPr>
    </w:p>
    <w:p w14:paraId="6A797679" w14:textId="77777777" w:rsidR="004C5235" w:rsidRDefault="00786EAE">
      <w:pPr>
        <w:rPr>
          <w:rFonts w:eastAsia="MS Mincho"/>
          <w:noProof/>
        </w:rPr>
      </w:pPr>
      <w:r>
        <w:rPr>
          <w:noProof/>
        </w:rPr>
        <w:t>České znění deklarace o původu:</w:t>
      </w:r>
    </w:p>
    <w:p w14:paraId="50C2FB97" w14:textId="77777777" w:rsidR="004C5235" w:rsidRDefault="004C5235">
      <w:pPr>
        <w:rPr>
          <w:rFonts w:eastAsia="MS Mincho"/>
          <w:noProof/>
        </w:rPr>
      </w:pPr>
    </w:p>
    <w:p w14:paraId="633A9E74" w14:textId="77777777" w:rsidR="004C5235" w:rsidRDefault="00786EAE">
      <w:pPr>
        <w:rPr>
          <w:rFonts w:eastAsia="MS Mincho"/>
          <w:noProof/>
        </w:rPr>
      </w:pPr>
      <w:r>
        <w:rPr>
          <w:noProof/>
        </w:rPr>
        <w:t xml:space="preserve">(Období: od___________ do __________ </w:t>
      </w:r>
      <w:r>
        <w:rPr>
          <w:b/>
          <w:noProof/>
          <w:vertAlign w:val="superscript"/>
        </w:rPr>
        <w:t>(1)</w:t>
      </w:r>
      <w:r>
        <w:rPr>
          <w:noProof/>
        </w:rPr>
        <w:t>)</w:t>
      </w:r>
    </w:p>
    <w:p w14:paraId="5ADDB6BC" w14:textId="77777777" w:rsidR="004C5235" w:rsidRDefault="004C5235">
      <w:pPr>
        <w:rPr>
          <w:rFonts w:eastAsia="MS Mincho"/>
          <w:noProof/>
        </w:rPr>
      </w:pPr>
    </w:p>
    <w:p w14:paraId="06B82809" w14:textId="77777777" w:rsidR="004C5235" w:rsidRDefault="00786EAE">
      <w:pPr>
        <w:rPr>
          <w:rFonts w:eastAsia="MS Mincho"/>
          <w:noProof/>
        </w:rPr>
      </w:pPr>
      <w:r>
        <w:rPr>
          <w:noProof/>
        </w:rPr>
        <w:t xml:space="preserve">Vývozce produktů, na které se vztahuje tento doklad (referenční č. vývozce … </w:t>
      </w:r>
      <w:r>
        <w:rPr>
          <w:b/>
          <w:noProof/>
          <w:vertAlign w:val="superscript"/>
        </w:rPr>
        <w:t>(2)</w:t>
      </w:r>
      <w:r>
        <w:rPr>
          <w:noProof/>
        </w:rPr>
        <w:t xml:space="preserve">) prohlašuje, že pokud není zřetelně uvedeno jinak, jsou tyto produkty preferenčního původu z/ze … </w:t>
      </w:r>
      <w:r>
        <w:rPr>
          <w:b/>
          <w:noProof/>
          <w:vertAlign w:val="superscript"/>
        </w:rPr>
        <w:t>(3)</w:t>
      </w:r>
      <w:r>
        <w:rPr>
          <w:noProof/>
        </w:rPr>
        <w:t>.</w:t>
      </w:r>
    </w:p>
    <w:p w14:paraId="61E49DA9" w14:textId="77777777" w:rsidR="004C5235" w:rsidRDefault="004C5235">
      <w:pPr>
        <w:rPr>
          <w:rFonts w:eastAsia="MS Mincho"/>
          <w:noProof/>
        </w:rPr>
      </w:pPr>
    </w:p>
    <w:p w14:paraId="1A8145AC" w14:textId="77777777" w:rsidR="004C5235" w:rsidRDefault="00786EAE">
      <w:pPr>
        <w:tabs>
          <w:tab w:val="right" w:leader="dot" w:pos="9356"/>
        </w:tabs>
        <w:rPr>
          <w:rFonts w:eastAsia="MS Mincho"/>
          <w:noProof/>
        </w:rPr>
      </w:pPr>
      <w:r>
        <w:rPr>
          <w:noProof/>
        </w:rPr>
        <w:tab/>
      </w:r>
      <w:r>
        <w:rPr>
          <w:b/>
          <w:noProof/>
          <w:vertAlign w:val="superscript"/>
        </w:rPr>
        <w:t>(4)</w:t>
      </w:r>
    </w:p>
    <w:p w14:paraId="6C5A92D3" w14:textId="77777777" w:rsidR="004C5235" w:rsidRDefault="00786EAE">
      <w:pPr>
        <w:jc w:val="center"/>
        <w:rPr>
          <w:rFonts w:eastAsia="MS Mincho"/>
          <w:noProof/>
        </w:rPr>
      </w:pPr>
      <w:r>
        <w:rPr>
          <w:noProof/>
        </w:rPr>
        <w:t>(Místo a datum)</w:t>
      </w:r>
    </w:p>
    <w:p w14:paraId="69BFA375" w14:textId="77777777" w:rsidR="004C5235" w:rsidRDefault="00786EAE">
      <w:pPr>
        <w:tabs>
          <w:tab w:val="right" w:leader="dot" w:pos="9356"/>
        </w:tabs>
        <w:rPr>
          <w:rFonts w:eastAsia="MS Mincho"/>
          <w:noProof/>
        </w:rPr>
      </w:pPr>
      <w:r>
        <w:rPr>
          <w:noProof/>
        </w:rPr>
        <w:tab/>
      </w:r>
    </w:p>
    <w:p w14:paraId="77EEB49D" w14:textId="77777777" w:rsidR="004C5235" w:rsidRDefault="00786EAE">
      <w:pPr>
        <w:jc w:val="center"/>
        <w:rPr>
          <w:rFonts w:eastAsia="MS Mincho"/>
          <w:noProof/>
        </w:rPr>
      </w:pPr>
      <w:r>
        <w:rPr>
          <w:noProof/>
        </w:rPr>
        <w:t xml:space="preserve">(Jméno vývozce tiskacím písmem a jeho podpis </w:t>
      </w:r>
      <w:r>
        <w:rPr>
          <w:b/>
          <w:noProof/>
          <w:vertAlign w:val="superscript"/>
        </w:rPr>
        <w:t>(5)</w:t>
      </w:r>
      <w:r>
        <w:rPr>
          <w:noProof/>
        </w:rPr>
        <w:t>)</w:t>
      </w:r>
    </w:p>
    <w:p w14:paraId="1B93E792" w14:textId="77777777" w:rsidR="004C5235" w:rsidRDefault="004C5235">
      <w:pPr>
        <w:rPr>
          <w:rFonts w:eastAsia="MS Mincho"/>
          <w:noProof/>
        </w:rPr>
      </w:pPr>
    </w:p>
    <w:p w14:paraId="14277B52" w14:textId="77777777" w:rsidR="004C5235" w:rsidRDefault="00786EAE">
      <w:pPr>
        <w:rPr>
          <w:rFonts w:eastAsia="MS Mincho"/>
          <w:noProof/>
        </w:rPr>
      </w:pPr>
      <w:r>
        <w:rPr>
          <w:noProof/>
        </w:rPr>
        <w:t>_______________</w:t>
      </w:r>
    </w:p>
    <w:p w14:paraId="49B2C3DE" w14:textId="77777777" w:rsidR="004C5235" w:rsidRDefault="00786EAE">
      <w:pPr>
        <w:spacing w:line="240" w:lineRule="auto"/>
        <w:ind w:left="567" w:hanging="567"/>
        <w:rPr>
          <w:rFonts w:eastAsia="MS Mincho"/>
          <w:noProof/>
        </w:rPr>
      </w:pPr>
      <w:r>
        <w:rPr>
          <w:b/>
          <w:noProof/>
          <w:vertAlign w:val="superscript"/>
        </w:rPr>
        <w:t>(1)</w:t>
      </w:r>
      <w:r>
        <w:rPr>
          <w:noProof/>
        </w:rPr>
        <w:tab/>
        <w:t>Je-li deklarace o původu vyhotovena k více zásilkám totožných původních produktů ve smyslu článku 3.18, uveďte období, na něž se deklarace o původu vztahuje. Toto období nesmí překročit 12 měsíců. Veškerý dovoz dotčeného produktu se musí uskutečnit během uvedeného období. Pokud se v daném případě neuplatní žádné období, lze toto pole nechat nevyplněné.</w:t>
      </w:r>
    </w:p>
    <w:p w14:paraId="6A10F5A3" w14:textId="77777777" w:rsidR="004C5235" w:rsidRDefault="00786EAE">
      <w:pPr>
        <w:spacing w:line="240" w:lineRule="auto"/>
        <w:ind w:left="567" w:hanging="567"/>
        <w:rPr>
          <w:rFonts w:eastAsia="MS Mincho"/>
          <w:noProof/>
        </w:rPr>
      </w:pPr>
      <w:r>
        <w:rPr>
          <w:b/>
          <w:noProof/>
          <w:vertAlign w:val="superscript"/>
        </w:rPr>
        <w:t>(2)</w:t>
      </w:r>
      <w:r>
        <w:rPr>
          <w:noProof/>
        </w:rPr>
        <w:tab/>
        <w:t>Uveďte referenční číslo sloužící k identifikaci vývozce. U vývozců z Unie se jedná o číslo přiřazené v souladu s právními předpisy Unie. U vývozců z Indonésie se jedná o číslo přiřazené v souladu s právními předpisy Indonésie. Pokud vývozce nemá přiřazené žádné číslo v souladu s právními předpisy stran, lze toto pole nechat nevyplněné.</w:t>
      </w:r>
    </w:p>
    <w:p w14:paraId="27AC4DD3" w14:textId="77777777" w:rsidR="004C5235" w:rsidRDefault="00786EAE">
      <w:pPr>
        <w:spacing w:line="240" w:lineRule="auto"/>
        <w:ind w:left="567" w:hanging="567"/>
        <w:rPr>
          <w:rFonts w:eastAsia="MS Mincho"/>
          <w:noProof/>
        </w:rPr>
      </w:pPr>
      <w:r>
        <w:rPr>
          <w:b/>
          <w:noProof/>
          <w:vertAlign w:val="superscript"/>
        </w:rPr>
        <w:t>(3)</w:t>
      </w:r>
      <w:r>
        <w:rPr>
          <w:noProof/>
        </w:rPr>
        <w:tab/>
        <w:t>Uveďte původ produktu: Indonésie nebo Evropská unie nebo EU.</w:t>
      </w:r>
    </w:p>
    <w:p w14:paraId="183268CD" w14:textId="77777777" w:rsidR="004C5235" w:rsidRDefault="00786EAE">
      <w:pPr>
        <w:spacing w:line="240" w:lineRule="auto"/>
        <w:ind w:left="567" w:hanging="567"/>
        <w:rPr>
          <w:rFonts w:eastAsia="MS Mincho"/>
          <w:noProof/>
        </w:rPr>
      </w:pPr>
      <w:r>
        <w:rPr>
          <w:b/>
          <w:noProof/>
          <w:vertAlign w:val="superscript"/>
        </w:rPr>
        <w:t>(4)</w:t>
      </w:r>
      <w:r>
        <w:rPr>
          <w:noProof/>
        </w:rPr>
        <w:tab/>
        <w:t>Místo a datum se mohou vynechat, jsou-li tyto informace již uvedeny na samotném dokladu.</w:t>
      </w:r>
    </w:p>
    <w:p w14:paraId="60EB4F72" w14:textId="77777777" w:rsidR="004C5235" w:rsidRDefault="00786EAE">
      <w:pPr>
        <w:spacing w:line="240" w:lineRule="auto"/>
        <w:ind w:left="567" w:hanging="567"/>
        <w:rPr>
          <w:rFonts w:eastAsia="MS Mincho"/>
          <w:noProof/>
        </w:rPr>
      </w:pPr>
      <w:r>
        <w:rPr>
          <w:b/>
          <w:noProof/>
          <w:vertAlign w:val="superscript"/>
        </w:rPr>
        <w:t>(5)</w:t>
      </w:r>
      <w:r>
        <w:rPr>
          <w:noProof/>
        </w:rPr>
        <w:tab/>
        <w:t>Pokud vývozce má přiřazené číslo, není povinen podepisovat deklaraci o původu.</w:t>
      </w:r>
    </w:p>
    <w:p w14:paraId="3E53B37D" w14:textId="77777777" w:rsidR="004C5235" w:rsidRDefault="004C5235">
      <w:pPr>
        <w:rPr>
          <w:rFonts w:eastAsia="MS Mincho"/>
          <w:noProof/>
        </w:rPr>
      </w:pPr>
    </w:p>
    <w:p w14:paraId="2C198B8B" w14:textId="77777777" w:rsidR="004C5235" w:rsidRDefault="00786EAE">
      <w:pPr>
        <w:rPr>
          <w:rFonts w:eastAsia="MS Mincho"/>
          <w:noProof/>
        </w:rPr>
      </w:pPr>
      <w:r>
        <w:rPr>
          <w:noProof/>
        </w:rPr>
        <w:br w:type="page"/>
      </w:r>
    </w:p>
    <w:p w14:paraId="6B0B11C2" w14:textId="77777777" w:rsidR="004C5235" w:rsidRDefault="00786EAE">
      <w:pPr>
        <w:rPr>
          <w:rFonts w:eastAsia="MS Mincho"/>
          <w:noProof/>
        </w:rPr>
      </w:pPr>
      <w:r>
        <w:rPr>
          <w:noProof/>
        </w:rPr>
        <w:t>Taanikeelne päritolukinnituse tekst:</w:t>
      </w:r>
    </w:p>
    <w:p w14:paraId="22B53D82" w14:textId="77777777" w:rsidR="004C5235" w:rsidRDefault="004C5235">
      <w:pPr>
        <w:rPr>
          <w:rFonts w:eastAsia="MS Mincho"/>
          <w:noProof/>
        </w:rPr>
      </w:pPr>
    </w:p>
    <w:p w14:paraId="1E056BC9" w14:textId="77777777" w:rsidR="004C5235" w:rsidRDefault="00786EAE">
      <w:pPr>
        <w:rPr>
          <w:rFonts w:eastAsia="MS Mincho"/>
          <w:noProof/>
        </w:rPr>
      </w:pPr>
      <w:r>
        <w:rPr>
          <w:noProof/>
        </w:rPr>
        <w:t>Oprindelseserklæringens ordlyd på dansk:</w:t>
      </w:r>
    </w:p>
    <w:p w14:paraId="5104C367" w14:textId="77777777" w:rsidR="004C5235" w:rsidRDefault="004C5235">
      <w:pPr>
        <w:rPr>
          <w:rFonts w:eastAsia="MS Mincho"/>
          <w:noProof/>
        </w:rPr>
      </w:pPr>
    </w:p>
    <w:p w14:paraId="3EC927E6" w14:textId="77777777" w:rsidR="004C5235" w:rsidRDefault="00786EAE">
      <w:pPr>
        <w:rPr>
          <w:rFonts w:eastAsia="MS Mincho"/>
          <w:noProof/>
        </w:rPr>
      </w:pPr>
      <w:r>
        <w:rPr>
          <w:noProof/>
        </w:rPr>
        <w:t xml:space="preserve">(Periode: fra den___________ til den__________ </w:t>
      </w:r>
      <w:r>
        <w:rPr>
          <w:b/>
          <w:noProof/>
          <w:vertAlign w:val="superscript"/>
        </w:rPr>
        <w:t>(1)</w:t>
      </w:r>
      <w:r>
        <w:rPr>
          <w:noProof/>
        </w:rPr>
        <w:t>)</w:t>
      </w:r>
    </w:p>
    <w:p w14:paraId="460C8875" w14:textId="77777777" w:rsidR="004C5235" w:rsidRDefault="004C5235">
      <w:pPr>
        <w:rPr>
          <w:rFonts w:eastAsia="MS Mincho"/>
          <w:noProof/>
        </w:rPr>
      </w:pPr>
    </w:p>
    <w:p w14:paraId="69DBCB8A" w14:textId="77777777" w:rsidR="004C5235" w:rsidRDefault="00786EAE">
      <w:pPr>
        <w:rPr>
          <w:rFonts w:eastAsia="MS Mincho"/>
          <w:noProof/>
        </w:rPr>
      </w:pPr>
      <w:r>
        <w:rPr>
          <w:noProof/>
        </w:rPr>
        <w:t xml:space="preserve">Eksportøren af de produkter, der er omfattet af dette dokument (eksportørreferencenummer … </w:t>
      </w:r>
      <w:r>
        <w:rPr>
          <w:b/>
          <w:noProof/>
          <w:vertAlign w:val="superscript"/>
        </w:rPr>
        <w:t>(2)</w:t>
      </w:r>
      <w:r>
        <w:rPr>
          <w:noProof/>
        </w:rPr>
        <w:t xml:space="preserve">), erklærer, at disse produkter, medmindre andet klart er angivet, er af … </w:t>
      </w:r>
      <w:r>
        <w:rPr>
          <w:b/>
          <w:noProof/>
          <w:vertAlign w:val="superscript"/>
        </w:rPr>
        <w:t>(3)</w:t>
      </w:r>
      <w:r>
        <w:rPr>
          <w:noProof/>
        </w:rPr>
        <w:t xml:space="preserve"> præferenceoprindelse.</w:t>
      </w:r>
    </w:p>
    <w:p w14:paraId="301C6193" w14:textId="77777777" w:rsidR="004C5235" w:rsidRDefault="004C5235">
      <w:pPr>
        <w:rPr>
          <w:rFonts w:eastAsia="MS Mincho"/>
          <w:noProof/>
        </w:rPr>
      </w:pPr>
    </w:p>
    <w:p w14:paraId="4BD80238" w14:textId="77777777" w:rsidR="004C5235" w:rsidRDefault="00786EAE">
      <w:pPr>
        <w:tabs>
          <w:tab w:val="right" w:leader="dot" w:pos="9356"/>
        </w:tabs>
        <w:rPr>
          <w:rFonts w:eastAsia="MS Mincho"/>
          <w:noProof/>
        </w:rPr>
      </w:pPr>
      <w:r>
        <w:rPr>
          <w:noProof/>
        </w:rPr>
        <w:tab/>
      </w:r>
      <w:r>
        <w:rPr>
          <w:b/>
          <w:noProof/>
          <w:vertAlign w:val="superscript"/>
        </w:rPr>
        <w:t>(4)</w:t>
      </w:r>
    </w:p>
    <w:p w14:paraId="38D9F290" w14:textId="77777777" w:rsidR="004C5235" w:rsidRDefault="00786EAE">
      <w:pPr>
        <w:jc w:val="center"/>
        <w:rPr>
          <w:rFonts w:eastAsia="MS Mincho"/>
          <w:noProof/>
        </w:rPr>
      </w:pPr>
      <w:r>
        <w:rPr>
          <w:noProof/>
        </w:rPr>
        <w:t>(Sted og dato)</w:t>
      </w:r>
    </w:p>
    <w:p w14:paraId="1C3B5E73" w14:textId="77777777" w:rsidR="004C5235" w:rsidRDefault="00786EAE">
      <w:pPr>
        <w:tabs>
          <w:tab w:val="right" w:leader="dot" w:pos="9356"/>
        </w:tabs>
        <w:rPr>
          <w:rFonts w:eastAsia="MS Mincho"/>
          <w:noProof/>
        </w:rPr>
      </w:pPr>
      <w:r>
        <w:rPr>
          <w:noProof/>
        </w:rPr>
        <w:tab/>
      </w:r>
    </w:p>
    <w:p w14:paraId="2CA316FA" w14:textId="77777777" w:rsidR="004C5235" w:rsidRDefault="00786EAE">
      <w:pPr>
        <w:jc w:val="center"/>
        <w:rPr>
          <w:rFonts w:eastAsia="MS Mincho"/>
          <w:noProof/>
        </w:rPr>
      </w:pPr>
      <w:r>
        <w:rPr>
          <w:noProof/>
        </w:rPr>
        <w:t>(Eksportørens navn med blokbogstaver og underskrift</w:t>
      </w:r>
      <w:r>
        <w:rPr>
          <w:b/>
          <w:noProof/>
          <w:vertAlign w:val="superscript"/>
        </w:rPr>
        <w:t>(5)</w:t>
      </w:r>
      <w:r>
        <w:rPr>
          <w:noProof/>
        </w:rPr>
        <w:t>)</w:t>
      </w:r>
    </w:p>
    <w:p w14:paraId="07B54D50" w14:textId="77777777" w:rsidR="004C5235" w:rsidRDefault="004C5235">
      <w:pPr>
        <w:rPr>
          <w:rFonts w:eastAsia="MS Mincho"/>
          <w:noProof/>
        </w:rPr>
      </w:pPr>
    </w:p>
    <w:p w14:paraId="5163BD65" w14:textId="77777777" w:rsidR="004C5235" w:rsidRDefault="00786EAE">
      <w:pPr>
        <w:rPr>
          <w:rFonts w:eastAsia="MS Mincho"/>
          <w:noProof/>
        </w:rPr>
      </w:pPr>
      <w:r>
        <w:rPr>
          <w:noProof/>
        </w:rPr>
        <w:t>_______________</w:t>
      </w:r>
    </w:p>
    <w:p w14:paraId="7A65A288" w14:textId="77777777" w:rsidR="004C5235" w:rsidRDefault="00786EAE">
      <w:pPr>
        <w:spacing w:line="240" w:lineRule="auto"/>
        <w:ind w:left="567" w:hanging="567"/>
        <w:rPr>
          <w:rFonts w:eastAsia="MS Mincho"/>
          <w:noProof/>
        </w:rPr>
      </w:pPr>
      <w:r>
        <w:rPr>
          <w:b/>
          <w:noProof/>
          <w:vertAlign w:val="superscript"/>
        </w:rPr>
        <w:t>(1)</w:t>
      </w:r>
      <w:r>
        <w:rPr>
          <w:noProof/>
        </w:rPr>
        <w:tab/>
        <w:t>Når oprindelseserklæringen udfærdiges for flere forsendelser af identiske produkter med oprindelsesstatus, jf. artikel 3.18, skal gyldighedsperioden for oprindelseserklæringen angives. Perioden må højst være på 12 måneder. Al import af produktet skal ske inden for den anførte periode. Hvis en periode ikke er relevant, er det ikke nødvendigt at udfylde dette felt.</w:t>
      </w:r>
    </w:p>
    <w:p w14:paraId="28192941" w14:textId="77777777" w:rsidR="004C5235" w:rsidRDefault="00786EAE">
      <w:pPr>
        <w:spacing w:line="240" w:lineRule="auto"/>
        <w:ind w:left="567" w:hanging="567"/>
        <w:rPr>
          <w:rFonts w:eastAsia="MS Mincho"/>
          <w:noProof/>
        </w:rPr>
      </w:pPr>
      <w:r>
        <w:rPr>
          <w:b/>
          <w:noProof/>
          <w:vertAlign w:val="superscript"/>
        </w:rPr>
        <w:t>(2)</w:t>
      </w:r>
      <w:r>
        <w:rPr>
          <w:noProof/>
        </w:rPr>
        <w:tab/>
        <w:t>Angiv referencenummeret til identifikation af eksportøren. For en eksportør i Unionen vil det være det nummer, der er tildelt i henhold til Unionens love og forskrifter. For en eksportør i Indonesien vil det være det nummer, der er tildelt i henhold til Indonesiens love og forskrifter. Hvis eksportøren ikke har fået tildelt et nummer i overensstemmelse med parternes love og forskrifter, kan dette felt stå tomt.</w:t>
      </w:r>
    </w:p>
    <w:p w14:paraId="6850612D" w14:textId="77777777" w:rsidR="004C5235" w:rsidRDefault="00786EAE">
      <w:pPr>
        <w:spacing w:line="240" w:lineRule="auto"/>
        <w:ind w:left="567" w:hanging="567"/>
        <w:rPr>
          <w:rFonts w:eastAsia="MS Mincho"/>
          <w:noProof/>
        </w:rPr>
      </w:pPr>
      <w:r>
        <w:rPr>
          <w:b/>
          <w:noProof/>
          <w:vertAlign w:val="superscript"/>
        </w:rPr>
        <w:t>(3)</w:t>
      </w:r>
      <w:r>
        <w:rPr>
          <w:noProof/>
        </w:rPr>
        <w:tab/>
        <w:t>Angiv produktets oprindelse: Indonesien eller Den Europæiske Union eller EU.</w:t>
      </w:r>
    </w:p>
    <w:p w14:paraId="6EACEEE2" w14:textId="77777777" w:rsidR="004C5235" w:rsidRDefault="00786EAE">
      <w:pPr>
        <w:spacing w:line="240" w:lineRule="auto"/>
        <w:ind w:left="567" w:hanging="567"/>
        <w:rPr>
          <w:rFonts w:eastAsia="MS Mincho"/>
          <w:noProof/>
        </w:rPr>
      </w:pPr>
      <w:r>
        <w:rPr>
          <w:b/>
          <w:noProof/>
          <w:vertAlign w:val="superscript"/>
        </w:rPr>
        <w:t>(4)</w:t>
      </w:r>
      <w:r>
        <w:rPr>
          <w:noProof/>
        </w:rPr>
        <w:tab/>
        <w:t>Sted og dato kan udelades, hvis de pågældende oplysninger findes i selve dokumentet.</w:t>
      </w:r>
    </w:p>
    <w:p w14:paraId="7B5557BF" w14:textId="77777777" w:rsidR="004C5235" w:rsidRDefault="00786EAE">
      <w:pPr>
        <w:spacing w:line="240" w:lineRule="auto"/>
        <w:ind w:left="567" w:hanging="567"/>
        <w:rPr>
          <w:rFonts w:eastAsia="MS Mincho"/>
          <w:noProof/>
        </w:rPr>
      </w:pPr>
      <w:r>
        <w:rPr>
          <w:b/>
          <w:noProof/>
          <w:vertAlign w:val="superscript"/>
        </w:rPr>
        <w:t>(5)</w:t>
      </w:r>
      <w:r>
        <w:rPr>
          <w:noProof/>
        </w:rPr>
        <w:tab/>
        <w:t>Hvis eksportøren har fået tildelt et nummer, er vedkommende ikke forpligtet til at underskrive oprindelseserklæringen.</w:t>
      </w:r>
    </w:p>
    <w:p w14:paraId="14144023" w14:textId="77777777" w:rsidR="004C5235" w:rsidRDefault="004C5235">
      <w:pPr>
        <w:rPr>
          <w:rFonts w:eastAsia="MS Mincho"/>
          <w:noProof/>
        </w:rPr>
      </w:pPr>
    </w:p>
    <w:p w14:paraId="67ED3B08" w14:textId="77777777" w:rsidR="004C5235" w:rsidRDefault="00786EAE">
      <w:pPr>
        <w:rPr>
          <w:rFonts w:eastAsia="MS Mincho"/>
          <w:noProof/>
        </w:rPr>
      </w:pPr>
      <w:r>
        <w:rPr>
          <w:noProof/>
        </w:rPr>
        <w:br w:type="page"/>
      </w:r>
    </w:p>
    <w:p w14:paraId="12FE8437" w14:textId="77777777" w:rsidR="004C5235" w:rsidRDefault="00786EAE">
      <w:pPr>
        <w:rPr>
          <w:rFonts w:eastAsia="MS Mincho"/>
          <w:noProof/>
        </w:rPr>
      </w:pPr>
      <w:r>
        <w:rPr>
          <w:noProof/>
        </w:rPr>
        <w:t>Hollandikeelne päritolukinnituse tekst:</w:t>
      </w:r>
    </w:p>
    <w:p w14:paraId="4922F172" w14:textId="77777777" w:rsidR="004C5235" w:rsidRDefault="004C5235">
      <w:pPr>
        <w:rPr>
          <w:rFonts w:eastAsia="MS Mincho"/>
          <w:noProof/>
        </w:rPr>
      </w:pPr>
    </w:p>
    <w:p w14:paraId="5C95767B" w14:textId="77777777" w:rsidR="004C5235" w:rsidRDefault="00786EAE">
      <w:pPr>
        <w:rPr>
          <w:rFonts w:eastAsia="MS Mincho"/>
          <w:noProof/>
        </w:rPr>
      </w:pPr>
      <w:r>
        <w:rPr>
          <w:noProof/>
        </w:rPr>
        <w:t>Tekst van het attest van oorsprong in het Nederlands:</w:t>
      </w:r>
    </w:p>
    <w:p w14:paraId="6CEF453E" w14:textId="77777777" w:rsidR="004C5235" w:rsidRDefault="004C5235">
      <w:pPr>
        <w:rPr>
          <w:rFonts w:eastAsia="MS Mincho"/>
          <w:noProof/>
        </w:rPr>
      </w:pPr>
    </w:p>
    <w:p w14:paraId="32403F54" w14:textId="77777777" w:rsidR="004C5235" w:rsidRDefault="00786EAE">
      <w:pPr>
        <w:rPr>
          <w:rFonts w:eastAsia="MS Mincho"/>
          <w:noProof/>
        </w:rPr>
      </w:pPr>
      <w:r>
        <w:rPr>
          <w:noProof/>
        </w:rPr>
        <w:t xml:space="preserve">(Periode: van ___________ tot en met __________ </w:t>
      </w:r>
      <w:r>
        <w:rPr>
          <w:b/>
          <w:noProof/>
          <w:vertAlign w:val="superscript"/>
        </w:rPr>
        <w:t>(1)</w:t>
      </w:r>
      <w:r>
        <w:rPr>
          <w:noProof/>
        </w:rPr>
        <w:t>)</w:t>
      </w:r>
    </w:p>
    <w:p w14:paraId="65CA5141" w14:textId="77777777" w:rsidR="004C5235" w:rsidRDefault="004C5235">
      <w:pPr>
        <w:rPr>
          <w:rFonts w:eastAsia="MS Mincho"/>
          <w:noProof/>
        </w:rPr>
      </w:pPr>
    </w:p>
    <w:p w14:paraId="1D9C1F5B" w14:textId="77777777" w:rsidR="004C5235" w:rsidRDefault="00786EAE">
      <w:pPr>
        <w:rPr>
          <w:rFonts w:eastAsia="MS Mincho"/>
          <w:noProof/>
        </w:rPr>
      </w:pPr>
      <w:r>
        <w:rPr>
          <w:noProof/>
        </w:rPr>
        <w:t>De exporteur van de producten waarop dit document betrekking heeft (referentienummer exporteur …</w:t>
      </w:r>
      <w:r>
        <w:rPr>
          <w:b/>
          <w:noProof/>
          <w:vertAlign w:val="superscript"/>
        </w:rPr>
        <w:t>(2)</w:t>
      </w:r>
      <w:r>
        <w:rPr>
          <w:noProof/>
        </w:rPr>
        <w:t>) verklaart dat, tenzij duidelijk anders vermeld, deze producten van preferentiële oorsprong uit …</w:t>
      </w:r>
      <w:r>
        <w:rPr>
          <w:b/>
          <w:noProof/>
          <w:vertAlign w:val="superscript"/>
        </w:rPr>
        <w:t>(3)</w:t>
      </w:r>
      <w:r>
        <w:rPr>
          <w:noProof/>
        </w:rPr>
        <w:t xml:space="preserve"> zijn.</w:t>
      </w:r>
    </w:p>
    <w:p w14:paraId="096B9963" w14:textId="77777777" w:rsidR="004C5235" w:rsidRDefault="004C5235">
      <w:pPr>
        <w:rPr>
          <w:rFonts w:eastAsia="MS Mincho"/>
          <w:noProof/>
        </w:rPr>
      </w:pPr>
    </w:p>
    <w:p w14:paraId="7FE82EB2" w14:textId="77777777" w:rsidR="004C5235" w:rsidRDefault="00786EAE">
      <w:pPr>
        <w:tabs>
          <w:tab w:val="right" w:leader="dot" w:pos="9356"/>
        </w:tabs>
        <w:rPr>
          <w:rFonts w:eastAsia="MS Mincho"/>
          <w:noProof/>
        </w:rPr>
      </w:pPr>
      <w:r>
        <w:rPr>
          <w:noProof/>
        </w:rPr>
        <w:tab/>
      </w:r>
      <w:r>
        <w:rPr>
          <w:b/>
          <w:noProof/>
          <w:vertAlign w:val="superscript"/>
        </w:rPr>
        <w:t>(4)</w:t>
      </w:r>
    </w:p>
    <w:p w14:paraId="09546AAA" w14:textId="77777777" w:rsidR="004C5235" w:rsidRDefault="00786EAE">
      <w:pPr>
        <w:jc w:val="center"/>
        <w:rPr>
          <w:rFonts w:eastAsia="MS Mincho"/>
          <w:noProof/>
        </w:rPr>
      </w:pPr>
      <w:r>
        <w:rPr>
          <w:noProof/>
        </w:rPr>
        <w:t>(Plaats en datum)</w:t>
      </w:r>
    </w:p>
    <w:p w14:paraId="068CA2F3" w14:textId="77777777" w:rsidR="004C5235" w:rsidRDefault="00786EAE">
      <w:pPr>
        <w:tabs>
          <w:tab w:val="right" w:leader="dot" w:pos="9356"/>
        </w:tabs>
        <w:rPr>
          <w:rFonts w:eastAsia="MS Mincho"/>
          <w:noProof/>
        </w:rPr>
      </w:pPr>
      <w:r>
        <w:rPr>
          <w:noProof/>
        </w:rPr>
        <w:tab/>
      </w:r>
    </w:p>
    <w:p w14:paraId="5C53F7AD" w14:textId="77777777" w:rsidR="004C5235" w:rsidRDefault="00786EAE">
      <w:pPr>
        <w:jc w:val="center"/>
        <w:rPr>
          <w:rFonts w:eastAsia="MS Mincho"/>
          <w:noProof/>
        </w:rPr>
      </w:pPr>
      <w:r>
        <w:rPr>
          <w:noProof/>
        </w:rPr>
        <w:t xml:space="preserve">(Naam in blokletters en handtekening </w:t>
      </w:r>
      <w:r>
        <w:rPr>
          <w:b/>
          <w:noProof/>
          <w:vertAlign w:val="superscript"/>
        </w:rPr>
        <w:t>(5)</w:t>
      </w:r>
      <w:r>
        <w:rPr>
          <w:noProof/>
        </w:rPr>
        <w:t xml:space="preserve"> van de exporteur)</w:t>
      </w:r>
    </w:p>
    <w:p w14:paraId="1C5198EB" w14:textId="77777777" w:rsidR="004C5235" w:rsidRDefault="004C5235">
      <w:pPr>
        <w:rPr>
          <w:rFonts w:eastAsia="MS Mincho"/>
          <w:noProof/>
        </w:rPr>
      </w:pPr>
    </w:p>
    <w:p w14:paraId="01642686" w14:textId="77777777" w:rsidR="004C5235" w:rsidRDefault="00786EAE">
      <w:pPr>
        <w:rPr>
          <w:rFonts w:eastAsia="MS Mincho"/>
          <w:noProof/>
        </w:rPr>
      </w:pPr>
      <w:r>
        <w:rPr>
          <w:noProof/>
        </w:rPr>
        <w:t>_______________</w:t>
      </w:r>
    </w:p>
    <w:p w14:paraId="7A268A2A" w14:textId="77777777" w:rsidR="004C5235" w:rsidRDefault="00786EAE">
      <w:pPr>
        <w:spacing w:line="240" w:lineRule="auto"/>
        <w:ind w:left="567" w:hanging="567"/>
        <w:rPr>
          <w:rFonts w:eastAsia="MS Mincho"/>
          <w:noProof/>
        </w:rPr>
      </w:pPr>
      <w:r>
        <w:rPr>
          <w:b/>
          <w:noProof/>
          <w:vertAlign w:val="superscript"/>
        </w:rPr>
        <w:t>(1)</w:t>
      </w:r>
      <w:r>
        <w:rPr>
          <w:noProof/>
        </w:rPr>
        <w:tab/>
        <w:t>Indien het attest van oorsprong wordt opgesteld voor meerdere zendingen van identieke producten van oorsprong in de zin van artikel 3.18: de periode waarin het attest van oorsprong van toepassing is. Deze periode mag niet meer dan twaalf maanden bedragen. Alle producten moeten binnen de aangegeven periode worden ingevoerd. Dit veld mag leeg blijven indien een periode niet van toepassing is.</w:t>
      </w:r>
    </w:p>
    <w:p w14:paraId="338F62E6" w14:textId="77777777" w:rsidR="004C5235" w:rsidRDefault="00786EAE">
      <w:pPr>
        <w:spacing w:line="240" w:lineRule="auto"/>
        <w:ind w:left="567" w:hanging="567"/>
        <w:rPr>
          <w:rFonts w:eastAsia="MS Mincho"/>
          <w:noProof/>
        </w:rPr>
      </w:pPr>
      <w:r>
        <w:rPr>
          <w:b/>
          <w:noProof/>
          <w:vertAlign w:val="superscript"/>
        </w:rPr>
        <w:t>(2)</w:t>
      </w:r>
      <w:r>
        <w:rPr>
          <w:noProof/>
        </w:rPr>
        <w:tab/>
        <w:t>Vermeld het referentienummer aan de hand waarvan de exporteur kan worden geïdentificeerd. Voor de exporteurs van de Unie is dit het overeenkomstig de wet- en regelgeving van de Unie toegewezen nummer. Voor de exporteurs van Indonesië is dit het overeenkomstig de wet- en regelgeving van Indonesië toegewezen nummer. Wanneer aan de exporteur geen nummer is toegekend overeenkomstig de wet- en regelgeving van de partijen, mag dit veld leeg worden gelaten.</w:t>
      </w:r>
    </w:p>
    <w:p w14:paraId="1ED1D751" w14:textId="77777777" w:rsidR="004C5235" w:rsidRDefault="00786EAE">
      <w:pPr>
        <w:spacing w:line="240" w:lineRule="auto"/>
        <w:ind w:left="567" w:hanging="567"/>
        <w:rPr>
          <w:rFonts w:eastAsia="MS Mincho"/>
          <w:noProof/>
        </w:rPr>
      </w:pPr>
      <w:r>
        <w:rPr>
          <w:b/>
          <w:noProof/>
          <w:vertAlign w:val="superscript"/>
        </w:rPr>
        <w:t>(3)</w:t>
      </w:r>
      <w:r>
        <w:rPr>
          <w:noProof/>
        </w:rPr>
        <w:tab/>
        <w:t>Vermeld de oorsprong van het product: Indonesië of de Europese Unie (EU).</w:t>
      </w:r>
    </w:p>
    <w:p w14:paraId="733DF605" w14:textId="77777777" w:rsidR="004C5235" w:rsidRDefault="00786EAE">
      <w:pPr>
        <w:spacing w:line="240" w:lineRule="auto"/>
        <w:ind w:left="567" w:hanging="567"/>
        <w:rPr>
          <w:rFonts w:eastAsia="MS Mincho"/>
          <w:noProof/>
        </w:rPr>
      </w:pPr>
      <w:r>
        <w:rPr>
          <w:b/>
          <w:noProof/>
          <w:vertAlign w:val="superscript"/>
        </w:rPr>
        <w:t>(4)</w:t>
      </w:r>
      <w:r>
        <w:rPr>
          <w:noProof/>
        </w:rPr>
        <w:tab/>
        <w:t>Plaats en datum kunnen achterwege blijven indien de informatie op het document zelf is aangegeven.</w:t>
      </w:r>
    </w:p>
    <w:p w14:paraId="2B14157A" w14:textId="77777777" w:rsidR="004C5235" w:rsidRDefault="00786EAE">
      <w:pPr>
        <w:spacing w:line="240" w:lineRule="auto"/>
        <w:ind w:left="567" w:hanging="567"/>
        <w:rPr>
          <w:rFonts w:eastAsia="MS Mincho"/>
          <w:noProof/>
        </w:rPr>
      </w:pPr>
      <w:r>
        <w:rPr>
          <w:b/>
          <w:noProof/>
          <w:vertAlign w:val="superscript"/>
        </w:rPr>
        <w:t>(5)</w:t>
      </w:r>
      <w:r>
        <w:rPr>
          <w:noProof/>
        </w:rPr>
        <w:tab/>
        <w:t>Indien aan de exporteur een nummer is toegekend, hoeft die exporteur het attest van oorsprong niet te ondertekenen.</w:t>
      </w:r>
    </w:p>
    <w:p w14:paraId="3C88C64F" w14:textId="77777777" w:rsidR="004C5235" w:rsidRDefault="004C5235">
      <w:pPr>
        <w:rPr>
          <w:rFonts w:eastAsia="MS Mincho"/>
          <w:noProof/>
        </w:rPr>
      </w:pPr>
    </w:p>
    <w:p w14:paraId="662C8822" w14:textId="77777777" w:rsidR="004C5235" w:rsidRDefault="00786EAE">
      <w:pPr>
        <w:rPr>
          <w:rFonts w:eastAsia="MS Mincho"/>
          <w:noProof/>
        </w:rPr>
      </w:pPr>
      <w:r>
        <w:rPr>
          <w:noProof/>
        </w:rPr>
        <w:br w:type="page"/>
      </w:r>
    </w:p>
    <w:p w14:paraId="556F6C79" w14:textId="77777777" w:rsidR="004C5235" w:rsidRDefault="00786EAE">
      <w:pPr>
        <w:rPr>
          <w:rFonts w:eastAsia="MS Mincho"/>
          <w:noProof/>
        </w:rPr>
      </w:pPr>
      <w:r>
        <w:rPr>
          <w:noProof/>
        </w:rPr>
        <w:t>Ingliskeelne päritolukinnituse tekst:</w:t>
      </w:r>
    </w:p>
    <w:p w14:paraId="2EA13BEB" w14:textId="77777777" w:rsidR="004C5235" w:rsidRDefault="004C5235">
      <w:pPr>
        <w:rPr>
          <w:rFonts w:eastAsia="MS Mincho"/>
          <w:noProof/>
        </w:rPr>
      </w:pPr>
    </w:p>
    <w:p w14:paraId="7A8477AA" w14:textId="77777777" w:rsidR="004C5235" w:rsidRDefault="00786EAE">
      <w:pPr>
        <w:rPr>
          <w:rFonts w:eastAsia="MS Mincho"/>
          <w:noProof/>
        </w:rPr>
      </w:pPr>
      <w:r>
        <w:rPr>
          <w:noProof/>
        </w:rPr>
        <w:t xml:space="preserve">(Period: from___________ to __________ </w:t>
      </w:r>
      <w:r>
        <w:rPr>
          <w:b/>
          <w:noProof/>
          <w:vertAlign w:val="superscript"/>
        </w:rPr>
        <w:t>(1)</w:t>
      </w:r>
      <w:r>
        <w:rPr>
          <w:noProof/>
        </w:rPr>
        <w:t>)</w:t>
      </w:r>
    </w:p>
    <w:p w14:paraId="46EFB808" w14:textId="77777777" w:rsidR="004C5235" w:rsidRDefault="004C5235">
      <w:pPr>
        <w:rPr>
          <w:rFonts w:eastAsia="MS Mincho"/>
          <w:noProof/>
        </w:rPr>
      </w:pPr>
    </w:p>
    <w:p w14:paraId="7573EDBC" w14:textId="77777777" w:rsidR="004C5235" w:rsidRDefault="00786EAE">
      <w:pPr>
        <w:rPr>
          <w:rFonts w:eastAsia="MS Mincho"/>
          <w:noProof/>
        </w:rPr>
      </w:pPr>
      <w:bookmarkStart w:id="19" w:name="_Hlk229588307"/>
      <w:r>
        <w:rPr>
          <w:noProof/>
        </w:rPr>
        <w:t xml:space="preserve">The exporter of the products covered by this document (Exporter Reference No … </w:t>
      </w:r>
      <w:r>
        <w:rPr>
          <w:b/>
          <w:noProof/>
          <w:vertAlign w:val="superscript"/>
        </w:rPr>
        <w:t>(2)</w:t>
      </w:r>
      <w:r>
        <w:rPr>
          <w:noProof/>
        </w:rPr>
        <w:t xml:space="preserve">) declares that, except where otherwise clearly indicated, these products are of … </w:t>
      </w:r>
      <w:r>
        <w:rPr>
          <w:b/>
          <w:noProof/>
          <w:vertAlign w:val="superscript"/>
        </w:rPr>
        <w:t>(3)</w:t>
      </w:r>
      <w:r>
        <w:rPr>
          <w:noProof/>
        </w:rPr>
        <w:t xml:space="preserve"> preferential origin.</w:t>
      </w:r>
    </w:p>
    <w:bookmarkEnd w:id="19"/>
    <w:p w14:paraId="7B743589" w14:textId="77777777" w:rsidR="004C5235" w:rsidRDefault="004C5235">
      <w:pPr>
        <w:rPr>
          <w:rFonts w:eastAsia="MS Mincho"/>
          <w:noProof/>
        </w:rPr>
      </w:pPr>
    </w:p>
    <w:p w14:paraId="3436CCDF" w14:textId="77777777" w:rsidR="004C5235" w:rsidRDefault="00786EAE">
      <w:pPr>
        <w:tabs>
          <w:tab w:val="right" w:leader="dot" w:pos="9356"/>
        </w:tabs>
        <w:rPr>
          <w:rFonts w:eastAsia="MS Mincho"/>
          <w:noProof/>
        </w:rPr>
      </w:pPr>
      <w:r>
        <w:rPr>
          <w:noProof/>
        </w:rPr>
        <w:tab/>
      </w:r>
      <w:r>
        <w:rPr>
          <w:b/>
          <w:noProof/>
          <w:vertAlign w:val="superscript"/>
        </w:rPr>
        <w:t>(4)</w:t>
      </w:r>
    </w:p>
    <w:p w14:paraId="355E437B" w14:textId="77777777" w:rsidR="004C5235" w:rsidRDefault="00786EAE">
      <w:pPr>
        <w:jc w:val="center"/>
        <w:rPr>
          <w:rFonts w:eastAsia="MS Mincho"/>
          <w:noProof/>
        </w:rPr>
      </w:pPr>
      <w:r>
        <w:rPr>
          <w:noProof/>
        </w:rPr>
        <w:t>(Place and date)</w:t>
      </w:r>
    </w:p>
    <w:p w14:paraId="7C4F8F8F" w14:textId="77777777" w:rsidR="004C5235" w:rsidRDefault="00786EAE">
      <w:pPr>
        <w:tabs>
          <w:tab w:val="right" w:leader="dot" w:pos="9356"/>
        </w:tabs>
        <w:rPr>
          <w:rFonts w:eastAsia="MS Mincho"/>
          <w:noProof/>
        </w:rPr>
      </w:pPr>
      <w:r>
        <w:rPr>
          <w:noProof/>
        </w:rPr>
        <w:tab/>
      </w:r>
    </w:p>
    <w:p w14:paraId="134364E7" w14:textId="77777777" w:rsidR="004C5235" w:rsidRDefault="00786EAE">
      <w:pPr>
        <w:jc w:val="center"/>
        <w:rPr>
          <w:rFonts w:eastAsia="MS Mincho"/>
          <w:noProof/>
        </w:rPr>
      </w:pPr>
      <w:r>
        <w:rPr>
          <w:noProof/>
        </w:rPr>
        <w:t>(Printed name and signature</w:t>
      </w:r>
      <w:r>
        <w:rPr>
          <w:b/>
          <w:noProof/>
          <w:vertAlign w:val="superscript"/>
        </w:rPr>
        <w:t>(5)</w:t>
      </w:r>
      <w:r>
        <w:rPr>
          <w:noProof/>
        </w:rPr>
        <w:t xml:space="preserve"> of the exporter)</w:t>
      </w:r>
    </w:p>
    <w:p w14:paraId="1B82A073" w14:textId="77777777" w:rsidR="004C5235" w:rsidRDefault="004C5235">
      <w:pPr>
        <w:rPr>
          <w:rFonts w:eastAsia="Batang"/>
          <w:noProof/>
        </w:rPr>
      </w:pPr>
    </w:p>
    <w:p w14:paraId="7D522DE5" w14:textId="77777777" w:rsidR="004C5235" w:rsidRDefault="00786EAE">
      <w:pPr>
        <w:rPr>
          <w:rFonts w:eastAsia="MS Mincho"/>
          <w:noProof/>
        </w:rPr>
      </w:pPr>
      <w:r>
        <w:rPr>
          <w:noProof/>
        </w:rPr>
        <w:t>_______________</w:t>
      </w:r>
    </w:p>
    <w:p w14:paraId="54B7AD64" w14:textId="77777777" w:rsidR="004C5235" w:rsidRDefault="00786EAE">
      <w:pPr>
        <w:spacing w:line="240" w:lineRule="auto"/>
        <w:ind w:left="567" w:hanging="567"/>
        <w:rPr>
          <w:rFonts w:eastAsia="MS Mincho"/>
          <w:noProof/>
        </w:rPr>
      </w:pPr>
      <w:r>
        <w:rPr>
          <w:b/>
          <w:noProof/>
          <w:vertAlign w:val="superscript"/>
        </w:rPr>
        <w:t>(1)</w:t>
      </w:r>
      <w:r>
        <w:rPr>
          <w:noProof/>
        </w:rPr>
        <w:tab/>
        <w:t>When the statement on origin is completed for multiple shipments of identical originating products within the meaning of Article 3.18, indicate the period for which the statement on origin will apply. The period shall not exceed 12 months. All importations of the product must occur within the period indicated. Where a period is not applicable, this field may be left blank.</w:t>
      </w:r>
    </w:p>
    <w:p w14:paraId="2583B144" w14:textId="77777777" w:rsidR="004C5235" w:rsidRDefault="00786EAE">
      <w:pPr>
        <w:spacing w:line="240" w:lineRule="auto"/>
        <w:ind w:left="567" w:hanging="567"/>
        <w:rPr>
          <w:rFonts w:eastAsia="MS Mincho"/>
          <w:noProof/>
        </w:rPr>
      </w:pPr>
      <w:r>
        <w:rPr>
          <w:b/>
          <w:noProof/>
          <w:vertAlign w:val="superscript"/>
        </w:rPr>
        <w:t>(2)</w:t>
      </w:r>
      <w:r>
        <w:rPr>
          <w:noProof/>
        </w:rPr>
        <w:tab/>
        <w:t>Indicate the reference number through which the exporter is identified. For the Union exporter, this will be the number assigned in accordance with the laws and regulations of the Union. For the Indonesia exporter, this will be the number assigned in accordance with the laws and regulations of Indonesia. Where the exporter has not been assigned a number in accordance with laws and regulations of the Parties, this field may be left blank.</w:t>
      </w:r>
    </w:p>
    <w:p w14:paraId="483452AC" w14:textId="77777777" w:rsidR="004C5235" w:rsidRDefault="00786EAE">
      <w:pPr>
        <w:spacing w:line="240" w:lineRule="auto"/>
        <w:ind w:left="567" w:hanging="567"/>
        <w:rPr>
          <w:rFonts w:eastAsia="MS Mincho"/>
          <w:noProof/>
        </w:rPr>
      </w:pPr>
      <w:r>
        <w:rPr>
          <w:b/>
          <w:noProof/>
          <w:vertAlign w:val="superscript"/>
        </w:rPr>
        <w:t>(3)</w:t>
      </w:r>
      <w:r>
        <w:rPr>
          <w:noProof/>
        </w:rPr>
        <w:tab/>
        <w:t>Indicate the origin of the product: Indonesia or the European Union or EU.</w:t>
      </w:r>
    </w:p>
    <w:p w14:paraId="1A546994" w14:textId="77777777" w:rsidR="004C5235" w:rsidRDefault="00786EAE">
      <w:pPr>
        <w:spacing w:line="240" w:lineRule="auto"/>
        <w:ind w:left="567" w:hanging="567"/>
        <w:rPr>
          <w:rFonts w:eastAsia="MS Mincho"/>
          <w:noProof/>
        </w:rPr>
      </w:pPr>
      <w:r>
        <w:rPr>
          <w:b/>
          <w:noProof/>
          <w:vertAlign w:val="superscript"/>
        </w:rPr>
        <w:t>(4)</w:t>
      </w:r>
      <w:r>
        <w:rPr>
          <w:noProof/>
        </w:rPr>
        <w:tab/>
        <w:t>Place and date may be omitted if the information is contained on the document itself.</w:t>
      </w:r>
    </w:p>
    <w:p w14:paraId="3363051E" w14:textId="77777777" w:rsidR="004C5235" w:rsidRDefault="00786EAE">
      <w:pPr>
        <w:spacing w:line="240" w:lineRule="auto"/>
        <w:ind w:left="567" w:hanging="567"/>
        <w:rPr>
          <w:rFonts w:eastAsia="MS Mincho"/>
          <w:noProof/>
        </w:rPr>
      </w:pPr>
      <w:r>
        <w:rPr>
          <w:b/>
          <w:noProof/>
          <w:vertAlign w:val="superscript"/>
        </w:rPr>
        <w:t>(5)</w:t>
      </w:r>
      <w:r>
        <w:rPr>
          <w:noProof/>
        </w:rPr>
        <w:tab/>
        <w:t>If the exporter has been assigned a number, that exporter is not required to sign the statement on origin.</w:t>
      </w:r>
    </w:p>
    <w:p w14:paraId="78C82C22" w14:textId="77777777" w:rsidR="004C5235" w:rsidRDefault="004C5235">
      <w:pPr>
        <w:rPr>
          <w:rFonts w:eastAsia="MS Mincho"/>
          <w:noProof/>
        </w:rPr>
      </w:pPr>
    </w:p>
    <w:p w14:paraId="32520532" w14:textId="77777777" w:rsidR="004C5235" w:rsidRDefault="00786EAE">
      <w:pPr>
        <w:rPr>
          <w:rFonts w:eastAsia="MS Mincho"/>
          <w:noProof/>
        </w:rPr>
      </w:pPr>
      <w:r>
        <w:rPr>
          <w:noProof/>
        </w:rPr>
        <w:br w:type="page"/>
      </w:r>
    </w:p>
    <w:p w14:paraId="0F9E17EC" w14:textId="77777777" w:rsidR="004C5235" w:rsidRDefault="00786EAE">
      <w:pPr>
        <w:rPr>
          <w:rFonts w:eastAsia="MS Mincho"/>
          <w:noProof/>
        </w:rPr>
      </w:pPr>
      <w:r>
        <w:rPr>
          <w:noProof/>
        </w:rPr>
        <w:t>Eestikeelne päritolukinnituse tekst:</w:t>
      </w:r>
    </w:p>
    <w:p w14:paraId="3F087A86" w14:textId="77777777" w:rsidR="004C5235" w:rsidRDefault="004C5235">
      <w:pPr>
        <w:rPr>
          <w:rFonts w:eastAsia="MS Mincho"/>
          <w:noProof/>
        </w:rPr>
      </w:pPr>
    </w:p>
    <w:p w14:paraId="43512C97" w14:textId="77777777" w:rsidR="004C5235" w:rsidRDefault="00786EAE">
      <w:pPr>
        <w:rPr>
          <w:rFonts w:eastAsia="MS Mincho"/>
          <w:noProof/>
        </w:rPr>
      </w:pPr>
      <w:r>
        <w:rPr>
          <w:noProof/>
        </w:rPr>
        <w:t>Eestikeelne päritolukinnituse tekst:</w:t>
      </w:r>
    </w:p>
    <w:p w14:paraId="1C286264" w14:textId="77777777" w:rsidR="004C5235" w:rsidRDefault="004C5235">
      <w:pPr>
        <w:rPr>
          <w:rFonts w:eastAsia="MS Mincho"/>
          <w:noProof/>
        </w:rPr>
      </w:pPr>
    </w:p>
    <w:p w14:paraId="54535F62" w14:textId="77777777" w:rsidR="004C5235" w:rsidRDefault="00786EAE">
      <w:pPr>
        <w:rPr>
          <w:rFonts w:eastAsia="MS Mincho"/>
          <w:noProof/>
        </w:rPr>
      </w:pPr>
      <w:r>
        <w:rPr>
          <w:noProof/>
        </w:rPr>
        <w:t xml:space="preserve">(Ajavahemik: alates___________ kuni __________ </w:t>
      </w:r>
      <w:r>
        <w:rPr>
          <w:b/>
          <w:noProof/>
          <w:vertAlign w:val="superscript"/>
        </w:rPr>
        <w:t>(1)</w:t>
      </w:r>
      <w:r>
        <w:rPr>
          <w:noProof/>
        </w:rPr>
        <w:t>)</w:t>
      </w:r>
    </w:p>
    <w:p w14:paraId="1D7F1044" w14:textId="77777777" w:rsidR="004C5235" w:rsidRDefault="004C5235">
      <w:pPr>
        <w:rPr>
          <w:rFonts w:eastAsia="MS Mincho"/>
          <w:noProof/>
        </w:rPr>
      </w:pPr>
    </w:p>
    <w:p w14:paraId="2E9FB621" w14:textId="77777777" w:rsidR="004C5235" w:rsidRDefault="00786EAE">
      <w:pPr>
        <w:rPr>
          <w:rFonts w:eastAsia="MS Mincho"/>
          <w:noProof/>
        </w:rPr>
      </w:pPr>
      <w:r>
        <w:rPr>
          <w:noProof/>
        </w:rPr>
        <w:t xml:space="preserve">Käesoleva dokumendiga hõlmatud toodete eksportija (eksportija viitenumber... </w:t>
      </w:r>
      <w:r>
        <w:rPr>
          <w:b/>
          <w:noProof/>
          <w:vertAlign w:val="superscript"/>
        </w:rPr>
        <w:t>(2)</w:t>
      </w:r>
      <w:r>
        <w:rPr>
          <w:noProof/>
        </w:rPr>
        <w:t>) deklareerib, et need tooted on … sooduspäritoluga</w:t>
      </w:r>
      <w:r>
        <w:rPr>
          <w:b/>
          <w:noProof/>
          <w:vertAlign w:val="superscript"/>
        </w:rPr>
        <w:t>(3)</w:t>
      </w:r>
      <w:r>
        <w:rPr>
          <w:noProof/>
        </w:rPr>
        <w:t>, kui ei ole selgelt näidatud teisiti.</w:t>
      </w:r>
    </w:p>
    <w:p w14:paraId="401AD705" w14:textId="77777777" w:rsidR="004C5235" w:rsidRDefault="004C5235">
      <w:pPr>
        <w:rPr>
          <w:rFonts w:eastAsia="MS Mincho"/>
          <w:noProof/>
        </w:rPr>
      </w:pPr>
    </w:p>
    <w:p w14:paraId="60B7BC26" w14:textId="77777777" w:rsidR="004C5235" w:rsidRDefault="00786EAE">
      <w:pPr>
        <w:tabs>
          <w:tab w:val="right" w:leader="dot" w:pos="9356"/>
        </w:tabs>
        <w:rPr>
          <w:rFonts w:eastAsia="MS Mincho"/>
          <w:noProof/>
        </w:rPr>
      </w:pPr>
      <w:r>
        <w:rPr>
          <w:noProof/>
        </w:rPr>
        <w:tab/>
      </w:r>
      <w:r>
        <w:rPr>
          <w:b/>
          <w:noProof/>
          <w:vertAlign w:val="superscript"/>
        </w:rPr>
        <w:t>(4)</w:t>
      </w:r>
    </w:p>
    <w:p w14:paraId="03B9D5C6" w14:textId="77777777" w:rsidR="004C5235" w:rsidRDefault="00786EAE">
      <w:pPr>
        <w:jc w:val="center"/>
        <w:rPr>
          <w:rFonts w:eastAsia="MS Mincho"/>
          <w:noProof/>
        </w:rPr>
      </w:pPr>
      <w:r>
        <w:rPr>
          <w:noProof/>
        </w:rPr>
        <w:t>(Koht ja kuupäev)</w:t>
      </w:r>
    </w:p>
    <w:p w14:paraId="0B4AC9DA" w14:textId="77777777" w:rsidR="004C5235" w:rsidRDefault="00786EAE">
      <w:pPr>
        <w:tabs>
          <w:tab w:val="right" w:leader="dot" w:pos="9356"/>
        </w:tabs>
        <w:rPr>
          <w:rFonts w:eastAsia="MS Mincho"/>
          <w:noProof/>
        </w:rPr>
      </w:pPr>
      <w:r>
        <w:rPr>
          <w:noProof/>
        </w:rPr>
        <w:tab/>
      </w:r>
    </w:p>
    <w:p w14:paraId="4F2E5728" w14:textId="77777777" w:rsidR="004C5235" w:rsidRDefault="00786EAE">
      <w:pPr>
        <w:jc w:val="center"/>
        <w:rPr>
          <w:rFonts w:eastAsia="MS Mincho"/>
          <w:noProof/>
        </w:rPr>
      </w:pPr>
      <w:r>
        <w:rPr>
          <w:noProof/>
        </w:rPr>
        <w:t>(Eksportija nimi suurtähtedega ja allkiri</w:t>
      </w:r>
      <w:r>
        <w:rPr>
          <w:b/>
          <w:noProof/>
          <w:vertAlign w:val="superscript"/>
        </w:rPr>
        <w:t>(5)</w:t>
      </w:r>
      <w:r>
        <w:rPr>
          <w:noProof/>
        </w:rPr>
        <w:t>)</w:t>
      </w:r>
    </w:p>
    <w:p w14:paraId="3FD284C1" w14:textId="77777777" w:rsidR="004C5235" w:rsidRDefault="004C5235">
      <w:pPr>
        <w:rPr>
          <w:rFonts w:eastAsia="MS Mincho"/>
          <w:noProof/>
        </w:rPr>
      </w:pPr>
    </w:p>
    <w:p w14:paraId="0A3BB72F" w14:textId="77777777" w:rsidR="004C5235" w:rsidRDefault="00786EAE">
      <w:pPr>
        <w:rPr>
          <w:rFonts w:eastAsia="MS Mincho"/>
          <w:noProof/>
        </w:rPr>
      </w:pPr>
      <w:r>
        <w:rPr>
          <w:noProof/>
        </w:rPr>
        <w:t>_______________</w:t>
      </w:r>
    </w:p>
    <w:p w14:paraId="2FEF3C19" w14:textId="77777777" w:rsidR="004C5235" w:rsidRDefault="00786EAE">
      <w:pPr>
        <w:spacing w:line="240" w:lineRule="auto"/>
        <w:ind w:left="567" w:hanging="567"/>
        <w:rPr>
          <w:rFonts w:eastAsia="MS Mincho"/>
          <w:noProof/>
        </w:rPr>
      </w:pPr>
      <w:r>
        <w:rPr>
          <w:b/>
          <w:noProof/>
          <w:vertAlign w:val="superscript"/>
        </w:rPr>
        <w:t>(1)</w:t>
      </w:r>
      <w:r>
        <w:rPr>
          <w:noProof/>
        </w:rPr>
        <w:tab/>
        <w:t>Kui päritolukinnitus on koostatud mitme saadetise kohta, mis koosnevad ühesuguse päritolustaatusega toodetest artikli 3.18 tähenduses, tuleb märkida ajavahemik, mille kohta päritolukinnitus kehtib. Ajavahemik ei tohi ületada 12 kuud. Kogu asjaomane import peab toimuma märgitud ajavahemiku jooksul. Kui ajavahemikku ei kohaldata, võib välja tühjaks jätta.</w:t>
      </w:r>
    </w:p>
    <w:p w14:paraId="07E16380" w14:textId="77777777" w:rsidR="004C5235" w:rsidRDefault="00786EAE">
      <w:pPr>
        <w:spacing w:line="240" w:lineRule="auto"/>
        <w:ind w:left="567" w:hanging="567"/>
        <w:rPr>
          <w:rFonts w:eastAsia="MS Mincho"/>
          <w:noProof/>
        </w:rPr>
      </w:pPr>
      <w:r>
        <w:rPr>
          <w:b/>
          <w:noProof/>
          <w:vertAlign w:val="superscript"/>
        </w:rPr>
        <w:t>(2)</w:t>
      </w:r>
      <w:r>
        <w:rPr>
          <w:noProof/>
        </w:rPr>
        <w:tab/>
        <w:t>Märkida viitenumber, mille järgi eksportija tuvastatakse. Liidu eksportija puhul on selleks liidu õigusnormide kohaselt määratud number. Indoneesia eksportija puhul on selleks Indoneesia õigusnormide kohaselt määratud number. Kui eksportijale ei ole lepinguosaliste õigusnormide kohaselt numbrit antud, võib selle välja tühjaks jätta.</w:t>
      </w:r>
    </w:p>
    <w:p w14:paraId="6CB2E5DC" w14:textId="77777777" w:rsidR="004C5235" w:rsidRDefault="00786EAE">
      <w:pPr>
        <w:spacing w:line="240" w:lineRule="auto"/>
        <w:ind w:left="567" w:hanging="567"/>
        <w:rPr>
          <w:rFonts w:eastAsia="MS Mincho"/>
          <w:noProof/>
        </w:rPr>
      </w:pPr>
      <w:r>
        <w:rPr>
          <w:b/>
          <w:noProof/>
          <w:vertAlign w:val="superscript"/>
        </w:rPr>
        <w:t>(3)</w:t>
      </w:r>
      <w:r>
        <w:rPr>
          <w:noProof/>
        </w:rPr>
        <w:tab/>
        <w:t>Märkida toote päritolu: Indoneesia või Euroopa Liit või EL.</w:t>
      </w:r>
    </w:p>
    <w:p w14:paraId="26292A40" w14:textId="77777777" w:rsidR="004C5235" w:rsidRDefault="00786EAE">
      <w:pPr>
        <w:spacing w:line="240" w:lineRule="auto"/>
        <w:ind w:left="567" w:hanging="567"/>
        <w:rPr>
          <w:rFonts w:eastAsia="MS Mincho"/>
          <w:noProof/>
        </w:rPr>
      </w:pPr>
      <w:r>
        <w:rPr>
          <w:b/>
          <w:noProof/>
          <w:vertAlign w:val="superscript"/>
        </w:rPr>
        <w:t>(4)</w:t>
      </w:r>
      <w:r>
        <w:rPr>
          <w:noProof/>
        </w:rPr>
        <w:tab/>
        <w:t>Koha ja kuupäeva võib märkimata jätta, kui see teave sisaldub dokumendis endas.</w:t>
      </w:r>
    </w:p>
    <w:p w14:paraId="1446A083" w14:textId="77777777" w:rsidR="004C5235" w:rsidRDefault="00786EAE">
      <w:pPr>
        <w:spacing w:line="240" w:lineRule="auto"/>
        <w:ind w:left="567" w:hanging="567"/>
        <w:rPr>
          <w:rFonts w:eastAsia="MS Mincho"/>
          <w:noProof/>
        </w:rPr>
      </w:pPr>
      <w:r>
        <w:rPr>
          <w:b/>
          <w:noProof/>
          <w:vertAlign w:val="superscript"/>
        </w:rPr>
        <w:t>(5)</w:t>
      </w:r>
      <w:r>
        <w:rPr>
          <w:noProof/>
        </w:rPr>
        <w:tab/>
        <w:t>Kui eksportijale on antud number, ei pea ta päritolukinnitust allkirjastama.</w:t>
      </w:r>
    </w:p>
    <w:p w14:paraId="74886B19" w14:textId="77777777" w:rsidR="004C5235" w:rsidRDefault="004C5235">
      <w:pPr>
        <w:rPr>
          <w:rFonts w:eastAsia="MS Mincho"/>
          <w:noProof/>
        </w:rPr>
      </w:pPr>
    </w:p>
    <w:p w14:paraId="3081900D" w14:textId="77777777" w:rsidR="004C5235" w:rsidRDefault="00786EAE">
      <w:pPr>
        <w:rPr>
          <w:rFonts w:eastAsia="MS Mincho"/>
          <w:noProof/>
        </w:rPr>
      </w:pPr>
      <w:r>
        <w:rPr>
          <w:noProof/>
        </w:rPr>
        <w:br w:type="page"/>
      </w:r>
    </w:p>
    <w:p w14:paraId="758000D6" w14:textId="77777777" w:rsidR="004C5235" w:rsidRDefault="00786EAE">
      <w:pPr>
        <w:rPr>
          <w:rFonts w:eastAsia="MS Mincho"/>
          <w:noProof/>
        </w:rPr>
      </w:pPr>
      <w:r>
        <w:rPr>
          <w:noProof/>
        </w:rPr>
        <w:t>Soomekeelne päritolukinnituse tekst:</w:t>
      </w:r>
    </w:p>
    <w:p w14:paraId="4AAD01D6" w14:textId="77777777" w:rsidR="004C5235" w:rsidRDefault="004C5235">
      <w:pPr>
        <w:rPr>
          <w:rFonts w:eastAsia="MS Mincho"/>
          <w:noProof/>
        </w:rPr>
      </w:pPr>
    </w:p>
    <w:p w14:paraId="6A2C3E64" w14:textId="77777777" w:rsidR="004C5235" w:rsidRDefault="00786EAE">
      <w:pPr>
        <w:rPr>
          <w:rFonts w:eastAsia="MS Mincho"/>
          <w:noProof/>
        </w:rPr>
      </w:pPr>
      <w:r>
        <w:rPr>
          <w:noProof/>
        </w:rPr>
        <w:t>Suomenkielinen alkuperävakuutuksen teksti:</w:t>
      </w:r>
    </w:p>
    <w:p w14:paraId="3E625F64" w14:textId="77777777" w:rsidR="004C5235" w:rsidRDefault="004C5235">
      <w:pPr>
        <w:rPr>
          <w:rFonts w:eastAsia="MS Mincho"/>
          <w:noProof/>
        </w:rPr>
      </w:pPr>
    </w:p>
    <w:p w14:paraId="5EF249BB" w14:textId="77777777" w:rsidR="004C5235" w:rsidRDefault="00786EAE">
      <w:pPr>
        <w:rPr>
          <w:rFonts w:eastAsia="MS Mincho"/>
          <w:noProof/>
        </w:rPr>
      </w:pPr>
      <w:r>
        <w:rPr>
          <w:noProof/>
        </w:rPr>
        <w:t>(___________ ja___________ välinen aika</w:t>
      </w:r>
      <w:r>
        <w:rPr>
          <w:b/>
          <w:noProof/>
          <w:vertAlign w:val="superscript"/>
        </w:rPr>
        <w:t>(1)</w:t>
      </w:r>
      <w:r>
        <w:rPr>
          <w:noProof/>
        </w:rPr>
        <w:t>)</w:t>
      </w:r>
    </w:p>
    <w:p w14:paraId="100372F0" w14:textId="77777777" w:rsidR="004C5235" w:rsidRDefault="004C5235">
      <w:pPr>
        <w:rPr>
          <w:rFonts w:eastAsia="MS Mincho"/>
          <w:noProof/>
        </w:rPr>
      </w:pPr>
    </w:p>
    <w:p w14:paraId="6F5D1928" w14:textId="77777777" w:rsidR="004C5235" w:rsidRDefault="00786EAE">
      <w:pPr>
        <w:rPr>
          <w:rFonts w:eastAsia="MS Mincho"/>
          <w:noProof/>
        </w:rPr>
      </w:pPr>
      <w:r>
        <w:rPr>
          <w:noProof/>
        </w:rPr>
        <w:t>Tässä asiakirjassa mainittujen tuotteiden viejä (viejän viitenumero …</w:t>
      </w:r>
      <w:r>
        <w:rPr>
          <w:b/>
          <w:noProof/>
          <w:vertAlign w:val="superscript"/>
        </w:rPr>
        <w:t>(2)</w:t>
      </w:r>
      <w:r>
        <w:rPr>
          <w:noProof/>
        </w:rPr>
        <w:t>) ilmoittaa, että nämä tuotteet ovat, ellei toisin ole selvästi merkitty, etuuskohteluun oikeutettuja …</w:t>
      </w:r>
      <w:r>
        <w:rPr>
          <w:b/>
          <w:noProof/>
          <w:vertAlign w:val="superscript"/>
        </w:rPr>
        <w:t>(3)</w:t>
      </w:r>
      <w:r>
        <w:rPr>
          <w:noProof/>
        </w:rPr>
        <w:t xml:space="preserve"> alkuperätuotteita.</w:t>
      </w:r>
    </w:p>
    <w:p w14:paraId="619B07AB" w14:textId="77777777" w:rsidR="004C5235" w:rsidRDefault="004C5235">
      <w:pPr>
        <w:rPr>
          <w:rFonts w:eastAsia="MS Mincho"/>
          <w:noProof/>
        </w:rPr>
      </w:pPr>
    </w:p>
    <w:p w14:paraId="138219F1" w14:textId="77777777" w:rsidR="004C5235" w:rsidRDefault="00786EAE">
      <w:pPr>
        <w:tabs>
          <w:tab w:val="right" w:leader="dot" w:pos="9356"/>
        </w:tabs>
        <w:rPr>
          <w:rFonts w:eastAsia="MS Mincho"/>
          <w:noProof/>
        </w:rPr>
      </w:pPr>
      <w:r>
        <w:rPr>
          <w:noProof/>
        </w:rPr>
        <w:tab/>
      </w:r>
      <w:r>
        <w:rPr>
          <w:b/>
          <w:noProof/>
          <w:vertAlign w:val="superscript"/>
        </w:rPr>
        <w:t>(4)</w:t>
      </w:r>
    </w:p>
    <w:p w14:paraId="0129FED5" w14:textId="77777777" w:rsidR="004C5235" w:rsidRDefault="00786EAE">
      <w:pPr>
        <w:jc w:val="center"/>
        <w:rPr>
          <w:rFonts w:eastAsia="MS Mincho"/>
          <w:noProof/>
        </w:rPr>
      </w:pPr>
      <w:r>
        <w:rPr>
          <w:noProof/>
        </w:rPr>
        <w:t>(Paikka ja päiväys)</w:t>
      </w:r>
    </w:p>
    <w:p w14:paraId="4321E168" w14:textId="77777777" w:rsidR="004C5235" w:rsidRDefault="00786EAE">
      <w:pPr>
        <w:tabs>
          <w:tab w:val="right" w:leader="dot" w:pos="9356"/>
        </w:tabs>
        <w:rPr>
          <w:rFonts w:eastAsia="MS Mincho"/>
          <w:noProof/>
        </w:rPr>
      </w:pPr>
      <w:r>
        <w:rPr>
          <w:noProof/>
        </w:rPr>
        <w:tab/>
      </w:r>
    </w:p>
    <w:p w14:paraId="05D13D2F" w14:textId="77777777" w:rsidR="004C5235" w:rsidRDefault="00786EAE">
      <w:pPr>
        <w:jc w:val="center"/>
        <w:rPr>
          <w:rFonts w:eastAsia="MS Mincho"/>
          <w:noProof/>
        </w:rPr>
      </w:pPr>
      <w:r>
        <w:rPr>
          <w:noProof/>
        </w:rPr>
        <w:t>(Viejän nimi painokirjaimin ja allekirjoitus</w:t>
      </w:r>
      <w:r>
        <w:rPr>
          <w:b/>
          <w:noProof/>
          <w:vertAlign w:val="superscript"/>
        </w:rPr>
        <w:t>(5)</w:t>
      </w:r>
      <w:r>
        <w:rPr>
          <w:noProof/>
        </w:rPr>
        <w:t>)</w:t>
      </w:r>
    </w:p>
    <w:p w14:paraId="4724F051" w14:textId="77777777" w:rsidR="004C5235" w:rsidRDefault="004C5235">
      <w:pPr>
        <w:rPr>
          <w:rFonts w:eastAsia="MS Mincho"/>
          <w:noProof/>
        </w:rPr>
      </w:pPr>
    </w:p>
    <w:p w14:paraId="6F242EC3" w14:textId="77777777" w:rsidR="004C5235" w:rsidRDefault="00786EAE">
      <w:pPr>
        <w:rPr>
          <w:rFonts w:eastAsia="MS Mincho"/>
          <w:noProof/>
        </w:rPr>
      </w:pPr>
      <w:r>
        <w:rPr>
          <w:noProof/>
        </w:rPr>
        <w:t>_______________</w:t>
      </w:r>
    </w:p>
    <w:p w14:paraId="5A22D8CA" w14:textId="77777777" w:rsidR="004C5235" w:rsidRDefault="00786EAE">
      <w:pPr>
        <w:spacing w:line="240" w:lineRule="auto"/>
        <w:ind w:left="567" w:hanging="567"/>
        <w:rPr>
          <w:rFonts w:eastAsia="MS Mincho"/>
          <w:noProof/>
        </w:rPr>
      </w:pPr>
      <w:r>
        <w:rPr>
          <w:b/>
          <w:noProof/>
          <w:vertAlign w:val="superscript"/>
        </w:rPr>
        <w:t>(1)</w:t>
      </w:r>
      <w:r>
        <w:rPr>
          <w:noProof/>
        </w:rPr>
        <w:tab/>
        <w:t>Jos alkuperävakuutus täytetään useille samanlaisten alkuperätuotteiden lähetyksille 3.18 artiklan mukaisesti, on mainittava ajanjakso, jona alkuperävakuutusta sovelletaan. Ajanjakso ei saa olla pidempi kuin 12 kuukautta. Tuotteen kaiken tuonnin on tapahduttava mainitun ajanjakson puitteissa. Jos ajanjaksoa ei sovelleta, kohta voidaan jättää tyhjäksi.</w:t>
      </w:r>
    </w:p>
    <w:p w14:paraId="05E3913B" w14:textId="77777777" w:rsidR="004C5235" w:rsidRDefault="00786EAE">
      <w:pPr>
        <w:spacing w:line="240" w:lineRule="auto"/>
        <w:ind w:left="567" w:hanging="567"/>
        <w:rPr>
          <w:rFonts w:eastAsia="MS Mincho"/>
          <w:noProof/>
        </w:rPr>
      </w:pPr>
      <w:r>
        <w:rPr>
          <w:b/>
          <w:noProof/>
          <w:vertAlign w:val="superscript"/>
        </w:rPr>
        <w:t>(2)</w:t>
      </w:r>
      <w:r>
        <w:rPr>
          <w:noProof/>
        </w:rPr>
        <w:tab/>
        <w:t>Mainitaan se viitenumero, jolla viejä tunnistetaan. Unionin viejän osalta kyseessä on unionin säädösten ja määräysten mukaisesti osoitettu tunnus. Indonesian viejän osalta kyseessä on Indonesian säädösten ja määräysten mukaisesti osoitettu tunnus. Jos viejälle ei ole annettu numeroa osapuolten säädösten ja määräysten mukaisesti, tämä kenttä voidaan jättää tyhjäksi.</w:t>
      </w:r>
    </w:p>
    <w:p w14:paraId="064741BB" w14:textId="77777777" w:rsidR="004C5235" w:rsidRDefault="00786EAE">
      <w:pPr>
        <w:spacing w:line="240" w:lineRule="auto"/>
        <w:ind w:left="567" w:hanging="567"/>
        <w:rPr>
          <w:rFonts w:eastAsia="MS Mincho"/>
          <w:noProof/>
        </w:rPr>
      </w:pPr>
      <w:r>
        <w:rPr>
          <w:b/>
          <w:noProof/>
          <w:vertAlign w:val="superscript"/>
        </w:rPr>
        <w:t>(3)</w:t>
      </w:r>
      <w:r>
        <w:rPr>
          <w:noProof/>
        </w:rPr>
        <w:tab/>
        <w:t>Ilmoitetaan tuotteen alkuperä: Indonesia tai Euroopan unioni tai EU.</w:t>
      </w:r>
    </w:p>
    <w:p w14:paraId="76B1465F" w14:textId="77777777" w:rsidR="004C5235" w:rsidRDefault="00786EAE">
      <w:pPr>
        <w:spacing w:line="240" w:lineRule="auto"/>
        <w:ind w:left="567" w:hanging="567"/>
        <w:rPr>
          <w:rFonts w:eastAsia="MS Mincho"/>
          <w:noProof/>
        </w:rPr>
      </w:pPr>
      <w:r>
        <w:rPr>
          <w:b/>
          <w:noProof/>
          <w:vertAlign w:val="superscript"/>
        </w:rPr>
        <w:t>(4)</w:t>
      </w:r>
      <w:r>
        <w:rPr>
          <w:noProof/>
        </w:rPr>
        <w:tab/>
        <w:t>Paikka ja päiväys voidaan jättää pois, jos tiedot sisältyvät itse asiakirjaan.</w:t>
      </w:r>
    </w:p>
    <w:p w14:paraId="09E5A77F" w14:textId="77777777" w:rsidR="004C5235" w:rsidRDefault="00786EAE">
      <w:pPr>
        <w:spacing w:line="240" w:lineRule="auto"/>
        <w:ind w:left="567" w:hanging="567"/>
        <w:rPr>
          <w:rFonts w:eastAsia="MS Mincho"/>
          <w:noProof/>
        </w:rPr>
      </w:pPr>
      <w:r>
        <w:rPr>
          <w:b/>
          <w:noProof/>
          <w:vertAlign w:val="superscript"/>
        </w:rPr>
        <w:t>(5)</w:t>
      </w:r>
      <w:r>
        <w:rPr>
          <w:noProof/>
        </w:rPr>
        <w:tab/>
        <w:t>Jos viejälle on annettu numero, sen ei tarvitse allekirjoittaa alkuperävakuutusta.</w:t>
      </w:r>
    </w:p>
    <w:p w14:paraId="4A5765B7" w14:textId="77777777" w:rsidR="004C5235" w:rsidRDefault="004C5235">
      <w:pPr>
        <w:rPr>
          <w:rFonts w:eastAsia="MS Mincho"/>
          <w:noProof/>
        </w:rPr>
      </w:pPr>
    </w:p>
    <w:p w14:paraId="15E5E843" w14:textId="77777777" w:rsidR="004C5235" w:rsidRDefault="00786EAE">
      <w:pPr>
        <w:rPr>
          <w:rFonts w:eastAsia="MS Mincho"/>
          <w:noProof/>
        </w:rPr>
      </w:pPr>
      <w:r>
        <w:rPr>
          <w:noProof/>
        </w:rPr>
        <w:br w:type="page"/>
      </w:r>
    </w:p>
    <w:p w14:paraId="300C1075" w14:textId="77777777" w:rsidR="004C5235" w:rsidRDefault="00786EAE">
      <w:pPr>
        <w:rPr>
          <w:rFonts w:eastAsia="MS Mincho"/>
          <w:noProof/>
        </w:rPr>
      </w:pPr>
      <w:r>
        <w:rPr>
          <w:noProof/>
        </w:rPr>
        <w:t>Prantsuskeelne päritolukinnituse tekst:</w:t>
      </w:r>
    </w:p>
    <w:p w14:paraId="59E0223B" w14:textId="77777777" w:rsidR="004C5235" w:rsidRDefault="004C5235">
      <w:pPr>
        <w:rPr>
          <w:rFonts w:eastAsia="MS Mincho"/>
          <w:noProof/>
        </w:rPr>
      </w:pPr>
    </w:p>
    <w:p w14:paraId="068E2773" w14:textId="77777777" w:rsidR="004C5235" w:rsidRDefault="00786EAE">
      <w:pPr>
        <w:rPr>
          <w:rFonts w:eastAsia="MS Mincho"/>
          <w:noProof/>
        </w:rPr>
      </w:pPr>
      <w:r>
        <w:rPr>
          <w:noProof/>
        </w:rPr>
        <w:t>Texte de l’attestation d’origine en français:</w:t>
      </w:r>
    </w:p>
    <w:p w14:paraId="168C1D7A" w14:textId="77777777" w:rsidR="004C5235" w:rsidRDefault="004C5235">
      <w:pPr>
        <w:rPr>
          <w:rFonts w:eastAsia="MS Mincho"/>
          <w:noProof/>
        </w:rPr>
      </w:pPr>
    </w:p>
    <w:p w14:paraId="18539BBA" w14:textId="77777777" w:rsidR="004C5235" w:rsidRDefault="00786EAE">
      <w:pPr>
        <w:rPr>
          <w:rFonts w:eastAsia="MS Mincho"/>
          <w:noProof/>
        </w:rPr>
      </w:pPr>
      <w:r>
        <w:rPr>
          <w:noProof/>
        </w:rPr>
        <w:t>(Période: du ___________ au ___________ </w:t>
      </w:r>
      <w:r>
        <w:rPr>
          <w:b/>
          <w:noProof/>
          <w:vertAlign w:val="superscript"/>
        </w:rPr>
        <w:t>(1)</w:t>
      </w:r>
      <w:r>
        <w:rPr>
          <w:noProof/>
        </w:rPr>
        <w:t>)</w:t>
      </w:r>
    </w:p>
    <w:p w14:paraId="5A89F035" w14:textId="77777777" w:rsidR="004C5235" w:rsidRDefault="004C5235">
      <w:pPr>
        <w:rPr>
          <w:rFonts w:eastAsia="MS Mincho"/>
          <w:noProof/>
        </w:rPr>
      </w:pPr>
    </w:p>
    <w:p w14:paraId="78D0FF96" w14:textId="77777777" w:rsidR="004C5235" w:rsidRDefault="00786EAE">
      <w:pPr>
        <w:rPr>
          <w:rFonts w:eastAsia="MS Mincho"/>
          <w:noProof/>
        </w:rPr>
      </w:pPr>
      <w:r>
        <w:rPr>
          <w:noProof/>
        </w:rPr>
        <w:t xml:space="preserve">L’exportateur des produits couverts par le présent document (numéro de référence de l’exportateur: … </w:t>
      </w:r>
      <w:r>
        <w:rPr>
          <w:b/>
          <w:noProof/>
          <w:vertAlign w:val="superscript"/>
        </w:rPr>
        <w:t>(2)</w:t>
      </w:r>
      <w:r>
        <w:rPr>
          <w:noProof/>
        </w:rPr>
        <w:t>) déclare que, sauf indication claire du contraire, ces produits ont l’origine préférentielle … </w:t>
      </w:r>
      <w:r>
        <w:rPr>
          <w:b/>
          <w:noProof/>
          <w:vertAlign w:val="superscript"/>
        </w:rPr>
        <w:t>(3)</w:t>
      </w:r>
      <w:r>
        <w:rPr>
          <w:noProof/>
        </w:rPr>
        <w:t>.</w:t>
      </w:r>
    </w:p>
    <w:p w14:paraId="04EA11A3" w14:textId="77777777" w:rsidR="004C5235" w:rsidRDefault="004C5235">
      <w:pPr>
        <w:rPr>
          <w:rFonts w:eastAsia="MS Mincho"/>
          <w:noProof/>
        </w:rPr>
      </w:pPr>
    </w:p>
    <w:p w14:paraId="22B33C4F" w14:textId="77777777" w:rsidR="004C5235" w:rsidRDefault="00786EAE">
      <w:pPr>
        <w:tabs>
          <w:tab w:val="right" w:leader="dot" w:pos="9356"/>
        </w:tabs>
        <w:rPr>
          <w:rFonts w:eastAsia="MS Mincho"/>
          <w:noProof/>
        </w:rPr>
      </w:pPr>
      <w:r>
        <w:rPr>
          <w:noProof/>
        </w:rPr>
        <w:tab/>
        <w:t xml:space="preserve"> </w:t>
      </w:r>
      <w:r>
        <w:rPr>
          <w:b/>
          <w:noProof/>
          <w:vertAlign w:val="superscript"/>
        </w:rPr>
        <w:t>(4)</w:t>
      </w:r>
    </w:p>
    <w:p w14:paraId="511D6EFA" w14:textId="77777777" w:rsidR="004C5235" w:rsidRDefault="00786EAE">
      <w:pPr>
        <w:jc w:val="center"/>
        <w:rPr>
          <w:rFonts w:eastAsia="MS Mincho"/>
          <w:noProof/>
        </w:rPr>
      </w:pPr>
      <w:r>
        <w:rPr>
          <w:noProof/>
        </w:rPr>
        <w:t>(Lieu et date)</w:t>
      </w:r>
    </w:p>
    <w:p w14:paraId="71374336" w14:textId="77777777" w:rsidR="004C5235" w:rsidRDefault="00786EAE">
      <w:pPr>
        <w:tabs>
          <w:tab w:val="right" w:leader="dot" w:pos="9356"/>
        </w:tabs>
        <w:rPr>
          <w:rFonts w:eastAsia="MS Mincho"/>
          <w:noProof/>
        </w:rPr>
      </w:pPr>
      <w:r>
        <w:rPr>
          <w:noProof/>
        </w:rPr>
        <w:tab/>
      </w:r>
    </w:p>
    <w:p w14:paraId="701A5903" w14:textId="77777777" w:rsidR="004C5235" w:rsidRDefault="00786EAE">
      <w:pPr>
        <w:jc w:val="center"/>
        <w:rPr>
          <w:rFonts w:eastAsia="MS Mincho"/>
          <w:noProof/>
        </w:rPr>
      </w:pPr>
      <w:r>
        <w:rPr>
          <w:noProof/>
        </w:rPr>
        <w:t>(Nom en caractères d’imprimerie et signature </w:t>
      </w:r>
      <w:r>
        <w:rPr>
          <w:b/>
          <w:noProof/>
          <w:vertAlign w:val="superscript"/>
        </w:rPr>
        <w:t>(5)</w:t>
      </w:r>
      <w:r>
        <w:rPr>
          <w:noProof/>
        </w:rPr>
        <w:t xml:space="preserve"> de l’exportateur)</w:t>
      </w:r>
    </w:p>
    <w:p w14:paraId="3DD5C598" w14:textId="77777777" w:rsidR="004C5235" w:rsidRDefault="004C5235">
      <w:pPr>
        <w:rPr>
          <w:rFonts w:eastAsia="MS Mincho"/>
          <w:noProof/>
        </w:rPr>
      </w:pPr>
    </w:p>
    <w:p w14:paraId="4D0A3BA6" w14:textId="77777777" w:rsidR="004C5235" w:rsidRDefault="00786EAE">
      <w:pPr>
        <w:rPr>
          <w:rFonts w:eastAsia="MS Mincho"/>
          <w:noProof/>
        </w:rPr>
      </w:pPr>
      <w:r>
        <w:rPr>
          <w:noProof/>
        </w:rPr>
        <w:t>_______________</w:t>
      </w:r>
    </w:p>
    <w:p w14:paraId="1C9F2A92" w14:textId="77777777" w:rsidR="004C5235" w:rsidRDefault="00786EAE">
      <w:pPr>
        <w:spacing w:line="240" w:lineRule="auto"/>
        <w:ind w:left="567" w:hanging="567"/>
        <w:rPr>
          <w:rFonts w:eastAsia="MS Mincho"/>
          <w:noProof/>
        </w:rPr>
      </w:pPr>
      <w:r>
        <w:rPr>
          <w:b/>
          <w:noProof/>
          <w:vertAlign w:val="superscript"/>
        </w:rPr>
        <w:t>(1)</w:t>
      </w:r>
      <w:r>
        <w:rPr>
          <w:noProof/>
        </w:rPr>
        <w:tab/>
        <w:t>Lorsque l’attestation d’origine est remplie pour des expéditions multiples de produits originaires identiques au sens de l’article 3.18, il convient d’indiquer la période visée par l’attestation d’origine. Cette période ne peut excéder 12 mois. Toutes les importations du produit doivent être effectuées au cours de la période indiquée. Si aucune période ne s’applique, ce champ peut rester vierge.</w:t>
      </w:r>
    </w:p>
    <w:p w14:paraId="2130DFA9" w14:textId="77777777" w:rsidR="004C5235" w:rsidRDefault="00786EAE">
      <w:pPr>
        <w:spacing w:line="240" w:lineRule="auto"/>
        <w:ind w:left="567" w:hanging="567"/>
        <w:rPr>
          <w:rFonts w:eastAsia="MS Mincho"/>
          <w:noProof/>
        </w:rPr>
      </w:pPr>
      <w:r>
        <w:rPr>
          <w:b/>
          <w:noProof/>
          <w:vertAlign w:val="superscript"/>
        </w:rPr>
        <w:t>(2)</w:t>
      </w:r>
      <w:r>
        <w:rPr>
          <w:noProof/>
        </w:rPr>
        <w:tab/>
        <w:t>Indiquer le numéro de référence permettant l’identification de l’exportateur. Pour l’exportateur de l’Union, il s’agira du numéro attribué conformément aux dispositions législatives et réglementaires de l’Union. Pour l’exportateur d’Indonésie, il s’agira du numéro attribué conformément aux dispositions législatives et réglementaires de l’Indonésie. Si l’exportateur ne s’est pas vu attribuer de numéro conformément aux dispositions législatives et réglementaires des parties, ce champ peut rester vierge.</w:t>
      </w:r>
    </w:p>
    <w:p w14:paraId="6B0107D8" w14:textId="77777777" w:rsidR="004C5235" w:rsidRDefault="00786EAE">
      <w:pPr>
        <w:spacing w:line="240" w:lineRule="auto"/>
        <w:ind w:left="567" w:hanging="567"/>
        <w:rPr>
          <w:rFonts w:eastAsia="MS Mincho"/>
          <w:noProof/>
        </w:rPr>
      </w:pPr>
      <w:r>
        <w:rPr>
          <w:b/>
          <w:noProof/>
          <w:vertAlign w:val="superscript"/>
        </w:rPr>
        <w:t>(3)</w:t>
      </w:r>
      <w:r>
        <w:rPr>
          <w:noProof/>
        </w:rPr>
        <w:tab/>
        <w:t>Indiquer l’origine du produit: Indonésie, ou Union européenne ou UE.</w:t>
      </w:r>
    </w:p>
    <w:p w14:paraId="2196E52D" w14:textId="77777777" w:rsidR="004C5235" w:rsidRDefault="00786EAE">
      <w:pPr>
        <w:spacing w:line="240" w:lineRule="auto"/>
        <w:ind w:left="567" w:hanging="567"/>
        <w:rPr>
          <w:rFonts w:eastAsia="MS Mincho"/>
          <w:noProof/>
        </w:rPr>
      </w:pPr>
      <w:r>
        <w:rPr>
          <w:b/>
          <w:noProof/>
          <w:vertAlign w:val="superscript"/>
        </w:rPr>
        <w:t>(4)</w:t>
      </w:r>
      <w:r>
        <w:rPr>
          <w:noProof/>
        </w:rPr>
        <w:tab/>
        <w:t>Le lieu et la date sont facultatifs si ces renseignements figurent dans le document proprement dit.</w:t>
      </w:r>
    </w:p>
    <w:p w14:paraId="34E2C4FE" w14:textId="77777777" w:rsidR="004C5235" w:rsidRDefault="00786EAE">
      <w:pPr>
        <w:spacing w:line="240" w:lineRule="auto"/>
        <w:ind w:left="567" w:hanging="567"/>
        <w:rPr>
          <w:rFonts w:eastAsia="MS Mincho"/>
          <w:noProof/>
        </w:rPr>
      </w:pPr>
      <w:r>
        <w:rPr>
          <w:b/>
          <w:noProof/>
          <w:vertAlign w:val="superscript"/>
        </w:rPr>
        <w:t>(5)</w:t>
      </w:r>
      <w:r>
        <w:rPr>
          <w:noProof/>
        </w:rPr>
        <w:tab/>
        <w:t>Si un numéro a été attribué à l’exportateur, celui-ci n’est pas tenu de signer l’attestation d’origine.</w:t>
      </w:r>
    </w:p>
    <w:p w14:paraId="7AAC0F59" w14:textId="77777777" w:rsidR="004C5235" w:rsidRDefault="004C5235">
      <w:pPr>
        <w:rPr>
          <w:rFonts w:eastAsia="MS Mincho"/>
          <w:noProof/>
        </w:rPr>
      </w:pPr>
    </w:p>
    <w:p w14:paraId="35D5C9AF" w14:textId="77777777" w:rsidR="004C5235" w:rsidRDefault="00786EAE">
      <w:pPr>
        <w:rPr>
          <w:rFonts w:eastAsia="MS Mincho"/>
          <w:noProof/>
        </w:rPr>
      </w:pPr>
      <w:r>
        <w:rPr>
          <w:noProof/>
        </w:rPr>
        <w:br w:type="page"/>
      </w:r>
    </w:p>
    <w:p w14:paraId="65A71E41" w14:textId="77777777" w:rsidR="004C5235" w:rsidRDefault="00786EAE">
      <w:pPr>
        <w:rPr>
          <w:rFonts w:eastAsia="MS Mincho"/>
          <w:noProof/>
        </w:rPr>
      </w:pPr>
      <w:r>
        <w:rPr>
          <w:noProof/>
        </w:rPr>
        <w:t>Saksakeelne päritolukinnituse tekst:</w:t>
      </w:r>
    </w:p>
    <w:p w14:paraId="5740A217" w14:textId="77777777" w:rsidR="004C5235" w:rsidRDefault="004C5235">
      <w:pPr>
        <w:rPr>
          <w:rFonts w:eastAsia="MS Mincho"/>
          <w:noProof/>
        </w:rPr>
      </w:pPr>
    </w:p>
    <w:p w14:paraId="65973D92" w14:textId="77777777" w:rsidR="004C5235" w:rsidRDefault="00786EAE">
      <w:pPr>
        <w:rPr>
          <w:rFonts w:eastAsia="MS Mincho"/>
          <w:noProof/>
        </w:rPr>
      </w:pPr>
      <w:r>
        <w:rPr>
          <w:noProof/>
        </w:rPr>
        <w:t>Wortlaut der Erklärung zum Ursprung auf Deutsch:</w:t>
      </w:r>
    </w:p>
    <w:p w14:paraId="7621F57C" w14:textId="77777777" w:rsidR="004C5235" w:rsidRDefault="004C5235">
      <w:pPr>
        <w:rPr>
          <w:rFonts w:eastAsia="MS Mincho"/>
          <w:noProof/>
        </w:rPr>
      </w:pPr>
    </w:p>
    <w:p w14:paraId="0FD38206" w14:textId="77777777" w:rsidR="004C5235" w:rsidRDefault="00786EAE">
      <w:pPr>
        <w:rPr>
          <w:rFonts w:eastAsia="MS Mincho"/>
          <w:noProof/>
        </w:rPr>
      </w:pPr>
      <w:r>
        <w:rPr>
          <w:noProof/>
        </w:rPr>
        <w:t xml:space="preserve">(Zeitraum: vom___________ bis zum __________ </w:t>
      </w:r>
      <w:r>
        <w:rPr>
          <w:b/>
          <w:noProof/>
          <w:vertAlign w:val="superscript"/>
        </w:rPr>
        <w:t>(1)</w:t>
      </w:r>
      <w:r>
        <w:rPr>
          <w:noProof/>
        </w:rPr>
        <w:t>)</w:t>
      </w:r>
    </w:p>
    <w:p w14:paraId="402FC9EA" w14:textId="77777777" w:rsidR="004C5235" w:rsidRDefault="004C5235">
      <w:pPr>
        <w:rPr>
          <w:rFonts w:eastAsia="MS Mincho"/>
          <w:noProof/>
        </w:rPr>
      </w:pPr>
    </w:p>
    <w:p w14:paraId="0461F685" w14:textId="77777777" w:rsidR="004C5235" w:rsidRDefault="00786EAE">
      <w:pPr>
        <w:rPr>
          <w:rFonts w:eastAsia="MS Mincho"/>
          <w:noProof/>
        </w:rPr>
      </w:pPr>
      <w:r>
        <w:rPr>
          <w:noProof/>
        </w:rPr>
        <w:t xml:space="preserve">Der Ausführer (Referenznummer des Ausführers … </w:t>
      </w:r>
      <w:r>
        <w:rPr>
          <w:b/>
          <w:noProof/>
          <w:vertAlign w:val="superscript"/>
        </w:rPr>
        <w:t>(2)</w:t>
      </w:r>
      <w:r>
        <w:rPr>
          <w:noProof/>
        </w:rPr>
        <w:t xml:space="preserve">) der Waren, auf die sich dieses Handelspapier bezieht, erklärt, dass diese Waren, soweit nicht anders angegeben, präferenzbegünstigte Ursprungswaren … </w:t>
      </w:r>
      <w:r>
        <w:rPr>
          <w:b/>
          <w:noProof/>
          <w:vertAlign w:val="superscript"/>
        </w:rPr>
        <w:t>(3)</w:t>
      </w:r>
      <w:r>
        <w:rPr>
          <w:noProof/>
        </w:rPr>
        <w:t xml:space="preserve"> sind.</w:t>
      </w:r>
    </w:p>
    <w:p w14:paraId="3D3AFDFF" w14:textId="77777777" w:rsidR="004C5235" w:rsidRDefault="004C5235">
      <w:pPr>
        <w:rPr>
          <w:rFonts w:eastAsia="MS Mincho"/>
          <w:noProof/>
        </w:rPr>
      </w:pPr>
    </w:p>
    <w:p w14:paraId="1B2EE386" w14:textId="77777777" w:rsidR="004C5235" w:rsidRDefault="00786EAE">
      <w:pPr>
        <w:tabs>
          <w:tab w:val="right" w:leader="dot" w:pos="9356"/>
        </w:tabs>
        <w:rPr>
          <w:rFonts w:eastAsia="MS Mincho"/>
          <w:noProof/>
        </w:rPr>
      </w:pPr>
      <w:r>
        <w:rPr>
          <w:noProof/>
        </w:rPr>
        <w:tab/>
      </w:r>
      <w:r>
        <w:rPr>
          <w:b/>
          <w:noProof/>
          <w:vertAlign w:val="superscript"/>
        </w:rPr>
        <w:t>(4)</w:t>
      </w:r>
    </w:p>
    <w:p w14:paraId="70DB54E2" w14:textId="77777777" w:rsidR="004C5235" w:rsidRDefault="00786EAE">
      <w:pPr>
        <w:jc w:val="center"/>
        <w:rPr>
          <w:rFonts w:eastAsia="MS Mincho"/>
          <w:noProof/>
        </w:rPr>
      </w:pPr>
      <w:r>
        <w:rPr>
          <w:noProof/>
        </w:rPr>
        <w:t>(Ort und Datum)</w:t>
      </w:r>
    </w:p>
    <w:p w14:paraId="29544DB3" w14:textId="77777777" w:rsidR="004C5235" w:rsidRDefault="00786EAE">
      <w:pPr>
        <w:tabs>
          <w:tab w:val="right" w:leader="dot" w:pos="9356"/>
        </w:tabs>
        <w:rPr>
          <w:rFonts w:eastAsia="MS Mincho"/>
          <w:noProof/>
        </w:rPr>
      </w:pPr>
      <w:r>
        <w:rPr>
          <w:noProof/>
        </w:rPr>
        <w:tab/>
      </w:r>
    </w:p>
    <w:p w14:paraId="22359F93" w14:textId="77777777" w:rsidR="004C5235" w:rsidRDefault="00786EAE">
      <w:pPr>
        <w:jc w:val="center"/>
        <w:rPr>
          <w:rFonts w:eastAsia="MS Mincho"/>
          <w:noProof/>
        </w:rPr>
      </w:pPr>
      <w:r>
        <w:rPr>
          <w:noProof/>
        </w:rPr>
        <w:t>(Name des Ausführers in Druckbuchstaben und Unterschrift</w:t>
      </w:r>
      <w:r>
        <w:rPr>
          <w:b/>
          <w:noProof/>
          <w:vertAlign w:val="superscript"/>
        </w:rPr>
        <w:t>(5)</w:t>
      </w:r>
      <w:r>
        <w:rPr>
          <w:noProof/>
        </w:rPr>
        <w:t xml:space="preserve"> des Ausführers)</w:t>
      </w:r>
    </w:p>
    <w:p w14:paraId="7E37922E" w14:textId="77777777" w:rsidR="004C5235" w:rsidRDefault="004C5235">
      <w:pPr>
        <w:rPr>
          <w:rFonts w:eastAsia="MS Mincho"/>
          <w:noProof/>
        </w:rPr>
      </w:pPr>
    </w:p>
    <w:p w14:paraId="34EFEF5D" w14:textId="77777777" w:rsidR="004C5235" w:rsidRDefault="00786EAE">
      <w:pPr>
        <w:rPr>
          <w:rFonts w:eastAsia="MS Mincho"/>
          <w:noProof/>
        </w:rPr>
      </w:pPr>
      <w:r>
        <w:rPr>
          <w:noProof/>
        </w:rPr>
        <w:t>_______________</w:t>
      </w:r>
    </w:p>
    <w:p w14:paraId="73BE97FA" w14:textId="77777777" w:rsidR="004C5235" w:rsidRDefault="00786EAE">
      <w:pPr>
        <w:spacing w:line="240" w:lineRule="auto"/>
        <w:ind w:left="567" w:hanging="567"/>
        <w:rPr>
          <w:rFonts w:eastAsia="MS Mincho"/>
          <w:noProof/>
        </w:rPr>
      </w:pPr>
      <w:r>
        <w:rPr>
          <w:b/>
          <w:noProof/>
          <w:vertAlign w:val="superscript"/>
        </w:rPr>
        <w:t>(1)</w:t>
      </w:r>
      <w:r>
        <w:rPr>
          <w:noProof/>
        </w:rPr>
        <w:tab/>
        <w:t>Wird die Erklärung zum Ursprung für Mehrfachsendungen identischer Ursprungswaren im Sinne des Artikels 3.18 ausgefüllt, ist die Geltungsdauer der Erklärung zum Ursprung anzugeben. Die Geltungsdauer darf 12 Monate nicht überschreiten. Alle Einfuhren der Ware müssen innerhalb dieses Zeitraums erfolgen. Ist eine Angabe der Geltungsdauer nicht erforderlich, braucht dieses Feld nicht ausgefüllt zu werden.</w:t>
      </w:r>
    </w:p>
    <w:p w14:paraId="71D93FD0" w14:textId="77777777" w:rsidR="004C5235" w:rsidRDefault="00786EAE">
      <w:pPr>
        <w:spacing w:line="240" w:lineRule="auto"/>
        <w:ind w:left="567" w:hanging="567"/>
        <w:rPr>
          <w:rFonts w:eastAsia="MS Mincho"/>
          <w:noProof/>
        </w:rPr>
      </w:pPr>
      <w:r>
        <w:rPr>
          <w:b/>
          <w:noProof/>
          <w:vertAlign w:val="superscript"/>
        </w:rPr>
        <w:t>(2)</w:t>
      </w:r>
      <w:r>
        <w:rPr>
          <w:noProof/>
        </w:rPr>
        <w:tab/>
        <w:t>Bitte geben Sie die Referenznummer zur Identifizierung des Ausführers an. Für Ausführer aus der Union handelt es sich dabei um die Nummer, die ihnen im Einklang mit den Gesetzen und sonstigen Vorschriften der Union erteilt wurde. Für Ausführer aus Indonesien handelt es sich dabei um die Nummer, die ihnen im Einklang mit den Gesetzen und sonstigen Vorschriften Indonesiens erteilt wurde. Wurde dem Ausführer im Einklang mit den Gesetzen und sonstigen Vorschriften der Vertragsparteien keine Nummer zugeteilt, so darf das Feld freigelassen werden.</w:t>
      </w:r>
    </w:p>
    <w:p w14:paraId="36720147" w14:textId="77777777" w:rsidR="004C5235" w:rsidRDefault="00786EAE">
      <w:pPr>
        <w:spacing w:line="240" w:lineRule="auto"/>
        <w:ind w:left="567" w:hanging="567"/>
        <w:rPr>
          <w:rFonts w:eastAsia="MS Mincho"/>
          <w:noProof/>
        </w:rPr>
      </w:pPr>
      <w:r>
        <w:rPr>
          <w:b/>
          <w:noProof/>
          <w:vertAlign w:val="superscript"/>
        </w:rPr>
        <w:t>(3)</w:t>
      </w:r>
      <w:r>
        <w:rPr>
          <w:noProof/>
        </w:rPr>
        <w:tab/>
        <w:t>Bitte geben Sie den Ursprung der Ware an: Indonesien oder Europäische Union oder EU.</w:t>
      </w:r>
    </w:p>
    <w:p w14:paraId="4EA7DE3A" w14:textId="77777777" w:rsidR="004C5235" w:rsidRDefault="00786EAE">
      <w:pPr>
        <w:spacing w:line="240" w:lineRule="auto"/>
        <w:ind w:left="567" w:hanging="567"/>
        <w:rPr>
          <w:rFonts w:eastAsia="MS Mincho"/>
          <w:noProof/>
        </w:rPr>
      </w:pPr>
      <w:r>
        <w:rPr>
          <w:b/>
          <w:noProof/>
          <w:vertAlign w:val="superscript"/>
        </w:rPr>
        <w:t>(4)</w:t>
      </w:r>
      <w:r>
        <w:rPr>
          <w:noProof/>
        </w:rPr>
        <w:tab/>
        <w:t>Die Angaben zu Ort und Datum dürfen entfallen, wenn sie in dem Papier selbst enthalten sind.</w:t>
      </w:r>
    </w:p>
    <w:p w14:paraId="19054452" w14:textId="77777777" w:rsidR="004C5235" w:rsidRDefault="00786EAE">
      <w:pPr>
        <w:spacing w:line="240" w:lineRule="auto"/>
        <w:ind w:left="567" w:hanging="567"/>
        <w:rPr>
          <w:rFonts w:eastAsia="MS Mincho"/>
          <w:noProof/>
        </w:rPr>
      </w:pPr>
      <w:r>
        <w:rPr>
          <w:b/>
          <w:noProof/>
          <w:vertAlign w:val="superscript"/>
        </w:rPr>
        <w:t>(5)</w:t>
      </w:r>
      <w:r>
        <w:rPr>
          <w:noProof/>
        </w:rPr>
        <w:tab/>
        <w:t>Wurde dem Ausführer eine Nummer zugeteilt, so braucht er die Erklärung zum Ursprung nicht zu unterzeichnen.</w:t>
      </w:r>
    </w:p>
    <w:p w14:paraId="7A1AAAD1" w14:textId="77777777" w:rsidR="004C5235" w:rsidRDefault="004C5235">
      <w:pPr>
        <w:rPr>
          <w:rFonts w:eastAsia="MS Mincho"/>
          <w:noProof/>
        </w:rPr>
      </w:pPr>
    </w:p>
    <w:p w14:paraId="6C181A7F" w14:textId="77777777" w:rsidR="004C5235" w:rsidRDefault="00786EAE">
      <w:pPr>
        <w:rPr>
          <w:rFonts w:eastAsia="MS Mincho"/>
          <w:noProof/>
        </w:rPr>
      </w:pPr>
      <w:r>
        <w:rPr>
          <w:noProof/>
        </w:rPr>
        <w:br w:type="page"/>
      </w:r>
    </w:p>
    <w:p w14:paraId="73BD5CAA" w14:textId="77777777" w:rsidR="004C5235" w:rsidRDefault="00786EAE">
      <w:pPr>
        <w:rPr>
          <w:rFonts w:eastAsia="MS Mincho"/>
          <w:noProof/>
        </w:rPr>
      </w:pPr>
      <w:r>
        <w:rPr>
          <w:noProof/>
        </w:rPr>
        <w:t>Kreekakeelne päritolukinnituse tekst:</w:t>
      </w:r>
    </w:p>
    <w:p w14:paraId="4298E091" w14:textId="77777777" w:rsidR="004C5235" w:rsidRDefault="004C5235">
      <w:pPr>
        <w:rPr>
          <w:rFonts w:eastAsia="MS Mincho"/>
          <w:noProof/>
        </w:rPr>
      </w:pPr>
    </w:p>
    <w:p w14:paraId="7DEBE96C" w14:textId="77777777" w:rsidR="004C5235" w:rsidRDefault="00786EAE">
      <w:pPr>
        <w:rPr>
          <w:rFonts w:eastAsia="MS Mincho"/>
          <w:noProof/>
        </w:rPr>
      </w:pPr>
      <w:r>
        <w:rPr>
          <w:noProof/>
        </w:rPr>
        <w:t>Κείμενο της βεβαίωσης καταγωγής στην ελληνική γλώσσα:</w:t>
      </w:r>
    </w:p>
    <w:p w14:paraId="5E66D0C4" w14:textId="77777777" w:rsidR="004C5235" w:rsidRDefault="004C5235">
      <w:pPr>
        <w:rPr>
          <w:rFonts w:eastAsia="MS Mincho"/>
          <w:noProof/>
        </w:rPr>
      </w:pPr>
    </w:p>
    <w:p w14:paraId="2963C4D9" w14:textId="77777777" w:rsidR="004C5235" w:rsidRDefault="00786EAE">
      <w:pPr>
        <w:rPr>
          <w:rFonts w:eastAsia="MS Mincho"/>
          <w:noProof/>
        </w:rPr>
      </w:pPr>
      <w:r>
        <w:rPr>
          <w:noProof/>
        </w:rPr>
        <w:t xml:space="preserve">(Περίοδος: από___ έως ___ </w:t>
      </w:r>
      <w:r>
        <w:rPr>
          <w:b/>
          <w:noProof/>
          <w:vertAlign w:val="superscript"/>
        </w:rPr>
        <w:t>(1)</w:t>
      </w:r>
      <w:r>
        <w:rPr>
          <w:noProof/>
        </w:rPr>
        <w:t>)</w:t>
      </w:r>
    </w:p>
    <w:p w14:paraId="738383E8" w14:textId="77777777" w:rsidR="004C5235" w:rsidRDefault="004C5235">
      <w:pPr>
        <w:rPr>
          <w:rFonts w:eastAsia="MS Mincho"/>
          <w:noProof/>
        </w:rPr>
      </w:pPr>
    </w:p>
    <w:p w14:paraId="17685BA3" w14:textId="77777777" w:rsidR="004C5235" w:rsidRDefault="00786EAE">
      <w:pPr>
        <w:rPr>
          <w:rFonts w:eastAsia="MS Mincho"/>
          <w:noProof/>
        </w:rPr>
      </w:pPr>
      <w:r>
        <w:rPr>
          <w:noProof/>
        </w:rPr>
        <w:t xml:space="preserve">Ο εξαγωγέας των προϊόντων που καλύπτονται από το παρόν έγγραφο (Αριθμός αναφοράς εξαγωγέα... </w:t>
      </w:r>
      <w:r>
        <w:rPr>
          <w:b/>
          <w:noProof/>
          <w:vertAlign w:val="superscript"/>
        </w:rPr>
        <w:t>(2)</w:t>
      </w:r>
      <w:r>
        <w:rPr>
          <w:noProof/>
        </w:rPr>
        <w:t xml:space="preserve">) δηλώνει ότι, εκτός εάν δηλώνεται σαφώς διαφορετικά, τα προϊόντα αυτά είναι... </w:t>
      </w:r>
      <w:r>
        <w:rPr>
          <w:b/>
          <w:noProof/>
          <w:vertAlign w:val="superscript"/>
        </w:rPr>
        <w:t>(3)</w:t>
      </w:r>
      <w:r>
        <w:rPr>
          <w:noProof/>
        </w:rPr>
        <w:t xml:space="preserve"> προτιμησιακής καταγωγής.</w:t>
      </w:r>
    </w:p>
    <w:p w14:paraId="1990358A" w14:textId="77777777" w:rsidR="004C5235" w:rsidRDefault="004C5235">
      <w:pPr>
        <w:rPr>
          <w:rFonts w:eastAsia="MS Mincho"/>
          <w:noProof/>
        </w:rPr>
      </w:pPr>
    </w:p>
    <w:p w14:paraId="4C62A0E3" w14:textId="77777777" w:rsidR="004C5235" w:rsidRDefault="00786EAE">
      <w:pPr>
        <w:tabs>
          <w:tab w:val="right" w:leader="dot" w:pos="9356"/>
        </w:tabs>
        <w:rPr>
          <w:rFonts w:eastAsia="MS Mincho"/>
          <w:noProof/>
        </w:rPr>
      </w:pPr>
      <w:r>
        <w:rPr>
          <w:noProof/>
        </w:rPr>
        <w:tab/>
      </w:r>
      <w:r>
        <w:rPr>
          <w:b/>
          <w:noProof/>
          <w:vertAlign w:val="superscript"/>
        </w:rPr>
        <w:t>(4)</w:t>
      </w:r>
    </w:p>
    <w:p w14:paraId="7EC2EF51" w14:textId="77777777" w:rsidR="004C5235" w:rsidRDefault="00786EAE">
      <w:pPr>
        <w:jc w:val="center"/>
        <w:rPr>
          <w:rFonts w:eastAsia="MS Mincho"/>
          <w:noProof/>
        </w:rPr>
      </w:pPr>
      <w:r>
        <w:rPr>
          <w:noProof/>
        </w:rPr>
        <w:t>(Τόπος και ημερομηνία)</w:t>
      </w:r>
    </w:p>
    <w:p w14:paraId="1763E1E0" w14:textId="77777777" w:rsidR="004C5235" w:rsidRDefault="00786EAE">
      <w:pPr>
        <w:tabs>
          <w:tab w:val="right" w:leader="dot" w:pos="9356"/>
        </w:tabs>
        <w:rPr>
          <w:rFonts w:eastAsia="MS Mincho"/>
          <w:noProof/>
        </w:rPr>
      </w:pPr>
      <w:r>
        <w:rPr>
          <w:noProof/>
        </w:rPr>
        <w:tab/>
      </w:r>
    </w:p>
    <w:p w14:paraId="6DDD1421" w14:textId="77777777" w:rsidR="004C5235" w:rsidRDefault="00786EAE">
      <w:pPr>
        <w:jc w:val="center"/>
        <w:rPr>
          <w:rFonts w:eastAsia="MS Mincho"/>
          <w:noProof/>
        </w:rPr>
      </w:pPr>
      <w:r>
        <w:rPr>
          <w:noProof/>
        </w:rPr>
        <w:t>(Τυπωμένο όνομα και υπογραφή</w:t>
      </w:r>
      <w:r>
        <w:rPr>
          <w:b/>
          <w:noProof/>
          <w:vertAlign w:val="superscript"/>
        </w:rPr>
        <w:t>(5)</w:t>
      </w:r>
      <w:r>
        <w:rPr>
          <w:noProof/>
        </w:rPr>
        <w:t xml:space="preserve"> του εξαγωγέα)</w:t>
      </w:r>
    </w:p>
    <w:p w14:paraId="555A3A50" w14:textId="77777777" w:rsidR="004C5235" w:rsidRDefault="004C5235">
      <w:pPr>
        <w:rPr>
          <w:rFonts w:eastAsia="MS Mincho"/>
          <w:noProof/>
        </w:rPr>
      </w:pPr>
    </w:p>
    <w:p w14:paraId="017BE084" w14:textId="77777777" w:rsidR="004C5235" w:rsidRDefault="00786EAE">
      <w:pPr>
        <w:rPr>
          <w:rFonts w:eastAsia="MS Mincho"/>
          <w:noProof/>
        </w:rPr>
      </w:pPr>
      <w:r>
        <w:rPr>
          <w:noProof/>
        </w:rPr>
        <w:t>_______________</w:t>
      </w:r>
    </w:p>
    <w:p w14:paraId="0860C614" w14:textId="77777777" w:rsidR="004C5235" w:rsidRDefault="00786EAE">
      <w:pPr>
        <w:spacing w:line="240" w:lineRule="auto"/>
        <w:ind w:left="567" w:hanging="567"/>
        <w:rPr>
          <w:rFonts w:eastAsia="MS Mincho"/>
          <w:noProof/>
        </w:rPr>
      </w:pPr>
      <w:r>
        <w:rPr>
          <w:b/>
          <w:noProof/>
          <w:vertAlign w:val="superscript"/>
        </w:rPr>
        <w:t>(1)</w:t>
      </w:r>
      <w:r>
        <w:rPr>
          <w:noProof/>
        </w:rPr>
        <w:tab/>
        <w:t>Όταν η βεβαίωση καταγωγής συμπληρώνεται για πολλαπλές αποστολές πανομοιότυπων καταγόμενων προϊόντων κατά την έννοια του άρθρου 3.18, να οριστεί η χρονική περίοδος για την οποία θα εφαρμόζεται η βεβαίωση καταγωγής. Το χρονικό διάστημα δεν πρέπει να υπερβαίνει τους 12 μήνες. Όλες οι εισαγωγές του προϊόντος πρέπει να πραγματοποιηθούν εντός της αναγραφόμενης περιόδου. Εάν δεν αναγράφεται χρονική περίοδος, αυτό το πεδίο μπορεί να παραμείνει κενό.</w:t>
      </w:r>
    </w:p>
    <w:p w14:paraId="039BA17F" w14:textId="77777777" w:rsidR="004C5235" w:rsidRDefault="00786EAE">
      <w:pPr>
        <w:spacing w:line="240" w:lineRule="auto"/>
        <w:ind w:left="567" w:hanging="567"/>
        <w:rPr>
          <w:rFonts w:eastAsia="MS Mincho"/>
          <w:noProof/>
        </w:rPr>
      </w:pPr>
      <w:r>
        <w:rPr>
          <w:b/>
          <w:noProof/>
          <w:vertAlign w:val="superscript"/>
        </w:rPr>
        <w:t>(2)</w:t>
      </w:r>
      <w:r>
        <w:rPr>
          <w:noProof/>
        </w:rPr>
        <w:tab/>
        <w:t>Να αναφέρετε τον αριθμό αναφοράς με τον οποίο εξακριβώνεται η ταυτότητα του εξαγωγέα. Για τον εξαγωγέα της Ένωσης, θα είναι ο αριθμός που αποδίδεται σύμφωνα με τις νομοθετικές και κανονιστικές διατάξεις της Ένωσης. Για τον εξαγωγέα της Ινδονησίας, θα είναι ο αριθμός που αποδίδεται σύμφωνα με τις νομοθετικές και κανονιστικές διατάξεις της Ινδονησίας. Όταν ο εξαγωγέας δεν έχει λάβει αριθμό σύμφωνα με τις νομοθετικές και κανονιστικές διατάξεις των μερών, το πεδίο αυτό μπορεί να παραμείνει κενό.</w:t>
      </w:r>
    </w:p>
    <w:p w14:paraId="048F34E8" w14:textId="77777777" w:rsidR="004C5235" w:rsidRDefault="00786EAE">
      <w:pPr>
        <w:spacing w:line="240" w:lineRule="auto"/>
        <w:ind w:left="567" w:hanging="567"/>
        <w:rPr>
          <w:rFonts w:eastAsia="MS Mincho"/>
          <w:noProof/>
        </w:rPr>
      </w:pPr>
      <w:r>
        <w:rPr>
          <w:b/>
          <w:noProof/>
          <w:vertAlign w:val="superscript"/>
        </w:rPr>
        <w:t>(3)</w:t>
      </w:r>
      <w:r>
        <w:rPr>
          <w:noProof/>
        </w:rPr>
        <w:tab/>
        <w:t>Να αναφερθεί η καταγωγή του προϊόντος: Ινδονησία ή Ευρωπαϊκή Ένωση ή ΕΕ.</w:t>
      </w:r>
    </w:p>
    <w:p w14:paraId="04ED671D" w14:textId="77777777" w:rsidR="004C5235" w:rsidRDefault="00786EAE">
      <w:pPr>
        <w:spacing w:line="240" w:lineRule="auto"/>
        <w:ind w:left="567" w:hanging="567"/>
        <w:rPr>
          <w:rFonts w:eastAsia="MS Mincho"/>
          <w:noProof/>
        </w:rPr>
      </w:pPr>
      <w:r>
        <w:rPr>
          <w:b/>
          <w:noProof/>
          <w:vertAlign w:val="superscript"/>
        </w:rPr>
        <w:t>(4)</w:t>
      </w:r>
      <w:r>
        <w:rPr>
          <w:noProof/>
        </w:rPr>
        <w:tab/>
        <w:t>Ο τόπος και η ημερομηνία μπορούν να παραλείπονται, εάν η πληροφορία περιέχεται στο ίδιο το έγγραφο.</w:t>
      </w:r>
    </w:p>
    <w:p w14:paraId="22996F8F" w14:textId="77777777" w:rsidR="004C5235" w:rsidRDefault="00786EAE">
      <w:pPr>
        <w:spacing w:line="240" w:lineRule="auto"/>
        <w:ind w:left="567" w:hanging="567"/>
        <w:rPr>
          <w:rFonts w:eastAsia="MS Mincho"/>
          <w:noProof/>
        </w:rPr>
      </w:pPr>
      <w:r>
        <w:rPr>
          <w:b/>
          <w:noProof/>
          <w:vertAlign w:val="superscript"/>
        </w:rPr>
        <w:t>(5)</w:t>
      </w:r>
      <w:r>
        <w:rPr>
          <w:noProof/>
        </w:rPr>
        <w:tab/>
        <w:t>Εάν έχει αποδοθεί αριθμός στον εξαγωγέα, ο εν λόγω εξαγωγέας δεν υποχρεούται να υπογράψει τη βεβαίωση καταγωγής.</w:t>
      </w:r>
    </w:p>
    <w:p w14:paraId="73597CA0" w14:textId="77777777" w:rsidR="004C5235" w:rsidRDefault="004C5235">
      <w:pPr>
        <w:rPr>
          <w:rFonts w:eastAsia="MS Mincho"/>
          <w:noProof/>
        </w:rPr>
      </w:pPr>
    </w:p>
    <w:p w14:paraId="4B0F0D1C" w14:textId="77777777" w:rsidR="004C5235" w:rsidRDefault="00786EAE">
      <w:pPr>
        <w:rPr>
          <w:rFonts w:eastAsia="MS Mincho"/>
          <w:noProof/>
        </w:rPr>
      </w:pPr>
      <w:r>
        <w:rPr>
          <w:noProof/>
        </w:rPr>
        <w:br w:type="page"/>
      </w:r>
    </w:p>
    <w:p w14:paraId="1B76BA86" w14:textId="77777777" w:rsidR="004C5235" w:rsidRDefault="00786EAE">
      <w:pPr>
        <w:rPr>
          <w:rFonts w:eastAsia="MS Mincho"/>
          <w:noProof/>
        </w:rPr>
      </w:pPr>
      <w:r>
        <w:rPr>
          <w:noProof/>
        </w:rPr>
        <w:t>Ungarikeelne päritolukinnituse tekst:</w:t>
      </w:r>
    </w:p>
    <w:p w14:paraId="34DE67DE" w14:textId="77777777" w:rsidR="004C5235" w:rsidRDefault="004C5235">
      <w:pPr>
        <w:rPr>
          <w:rFonts w:eastAsia="MS Mincho"/>
          <w:noProof/>
        </w:rPr>
      </w:pPr>
    </w:p>
    <w:p w14:paraId="53438A89" w14:textId="77777777" w:rsidR="004C5235" w:rsidRDefault="00786EAE">
      <w:pPr>
        <w:rPr>
          <w:rFonts w:eastAsia="MS Mincho"/>
          <w:noProof/>
        </w:rPr>
      </w:pPr>
      <w:r>
        <w:rPr>
          <w:noProof/>
        </w:rPr>
        <w:t>A származásmegjelölő nyilatkozat magyar nyelvű szövege:</w:t>
      </w:r>
    </w:p>
    <w:p w14:paraId="61269045" w14:textId="77777777" w:rsidR="004C5235" w:rsidRDefault="004C5235">
      <w:pPr>
        <w:rPr>
          <w:rFonts w:eastAsia="MS Mincho"/>
          <w:noProof/>
        </w:rPr>
      </w:pPr>
    </w:p>
    <w:p w14:paraId="1F79937D" w14:textId="77777777" w:rsidR="004C5235" w:rsidRDefault="00786EAE">
      <w:pPr>
        <w:rPr>
          <w:rFonts w:eastAsia="MS Mincho"/>
          <w:noProof/>
        </w:rPr>
      </w:pPr>
      <w:r>
        <w:rPr>
          <w:noProof/>
        </w:rPr>
        <w:t xml:space="preserve">(Időszak: ___________-tól/-től __________-ig </w:t>
      </w:r>
      <w:r>
        <w:rPr>
          <w:b/>
          <w:noProof/>
          <w:vertAlign w:val="superscript"/>
        </w:rPr>
        <w:t>(1)</w:t>
      </w:r>
      <w:r>
        <w:rPr>
          <w:noProof/>
        </w:rPr>
        <w:t>)</w:t>
      </w:r>
    </w:p>
    <w:p w14:paraId="161BF5E2" w14:textId="77777777" w:rsidR="004C5235" w:rsidRDefault="004C5235">
      <w:pPr>
        <w:rPr>
          <w:rFonts w:eastAsia="MS Mincho"/>
          <w:noProof/>
        </w:rPr>
      </w:pPr>
    </w:p>
    <w:p w14:paraId="49B49FEA" w14:textId="77777777" w:rsidR="004C5235" w:rsidRDefault="00786EAE">
      <w:pPr>
        <w:rPr>
          <w:rFonts w:eastAsia="MS Mincho"/>
          <w:noProof/>
        </w:rPr>
      </w:pPr>
      <w:r>
        <w:rPr>
          <w:noProof/>
        </w:rPr>
        <w:t xml:space="preserve">A jelen okmányban szereplő termékek exportőreként (az exportőr azonosító száma... </w:t>
      </w:r>
      <w:r>
        <w:rPr>
          <w:b/>
          <w:noProof/>
          <w:vertAlign w:val="superscript"/>
        </w:rPr>
        <w:t>(2)</w:t>
      </w:r>
      <w:r>
        <w:rPr>
          <w:noProof/>
        </w:rPr>
        <w:t xml:space="preserve">) kijelentem, hogy – eltérő egyértelmű jelzés hiányában – ezek a termékek … </w:t>
      </w:r>
      <w:r>
        <w:rPr>
          <w:b/>
          <w:noProof/>
          <w:vertAlign w:val="superscript"/>
        </w:rPr>
        <w:t>(3)</w:t>
      </w:r>
      <w:r>
        <w:rPr>
          <w:noProof/>
        </w:rPr>
        <w:t xml:space="preserve"> preferenciális származásúak.</w:t>
      </w:r>
    </w:p>
    <w:p w14:paraId="3167B26B" w14:textId="77777777" w:rsidR="004C5235" w:rsidRDefault="004C5235">
      <w:pPr>
        <w:rPr>
          <w:rFonts w:eastAsia="MS Mincho"/>
          <w:noProof/>
        </w:rPr>
      </w:pPr>
    </w:p>
    <w:p w14:paraId="7234879D" w14:textId="77777777" w:rsidR="004C5235" w:rsidRDefault="00786EAE">
      <w:pPr>
        <w:tabs>
          <w:tab w:val="right" w:leader="dot" w:pos="9356"/>
        </w:tabs>
        <w:rPr>
          <w:rFonts w:eastAsia="MS Mincho"/>
          <w:noProof/>
        </w:rPr>
      </w:pPr>
      <w:r>
        <w:rPr>
          <w:noProof/>
        </w:rPr>
        <w:tab/>
      </w:r>
      <w:r>
        <w:rPr>
          <w:b/>
          <w:noProof/>
          <w:vertAlign w:val="superscript"/>
        </w:rPr>
        <w:t>(4)</w:t>
      </w:r>
    </w:p>
    <w:p w14:paraId="64437C95" w14:textId="77777777" w:rsidR="004C5235" w:rsidRDefault="00786EAE">
      <w:pPr>
        <w:jc w:val="center"/>
        <w:rPr>
          <w:rFonts w:eastAsia="MS Mincho"/>
          <w:noProof/>
        </w:rPr>
      </w:pPr>
      <w:r>
        <w:rPr>
          <w:noProof/>
        </w:rPr>
        <w:t>(Hely és dátum)</w:t>
      </w:r>
    </w:p>
    <w:p w14:paraId="0C0F455C" w14:textId="77777777" w:rsidR="004C5235" w:rsidRDefault="00786EAE">
      <w:pPr>
        <w:tabs>
          <w:tab w:val="right" w:leader="dot" w:pos="9356"/>
        </w:tabs>
        <w:rPr>
          <w:rFonts w:eastAsia="MS Mincho"/>
          <w:noProof/>
        </w:rPr>
      </w:pPr>
      <w:r>
        <w:rPr>
          <w:noProof/>
        </w:rPr>
        <w:tab/>
      </w:r>
    </w:p>
    <w:p w14:paraId="40E49D1C" w14:textId="77777777" w:rsidR="004C5235" w:rsidRDefault="00786EAE">
      <w:pPr>
        <w:jc w:val="center"/>
        <w:rPr>
          <w:rFonts w:eastAsia="MS Mincho"/>
          <w:noProof/>
        </w:rPr>
      </w:pPr>
      <w:r>
        <w:rPr>
          <w:noProof/>
        </w:rPr>
        <w:t>(Az exportőr nyomtatott neve és aláírása</w:t>
      </w:r>
      <w:r>
        <w:rPr>
          <w:b/>
          <w:noProof/>
          <w:vertAlign w:val="superscript"/>
        </w:rPr>
        <w:t>(5)</w:t>
      </w:r>
      <w:r>
        <w:rPr>
          <w:noProof/>
        </w:rPr>
        <w:t>)</w:t>
      </w:r>
    </w:p>
    <w:p w14:paraId="1D6C07FA" w14:textId="77777777" w:rsidR="004C5235" w:rsidRDefault="004C5235">
      <w:pPr>
        <w:rPr>
          <w:rFonts w:eastAsia="MS Mincho"/>
          <w:noProof/>
        </w:rPr>
      </w:pPr>
    </w:p>
    <w:p w14:paraId="547ABC43" w14:textId="77777777" w:rsidR="004C5235" w:rsidRDefault="00786EAE">
      <w:pPr>
        <w:rPr>
          <w:rFonts w:eastAsia="MS Mincho"/>
          <w:noProof/>
        </w:rPr>
      </w:pPr>
      <w:r>
        <w:rPr>
          <w:noProof/>
        </w:rPr>
        <w:t>_______________</w:t>
      </w:r>
    </w:p>
    <w:p w14:paraId="03954A42" w14:textId="77777777" w:rsidR="004C5235" w:rsidRDefault="00786EAE">
      <w:pPr>
        <w:spacing w:line="240" w:lineRule="auto"/>
        <w:ind w:left="567" w:hanging="567"/>
        <w:rPr>
          <w:rFonts w:eastAsia="MS Mincho"/>
          <w:noProof/>
        </w:rPr>
      </w:pPr>
      <w:r>
        <w:rPr>
          <w:b/>
          <w:noProof/>
          <w:vertAlign w:val="superscript"/>
        </w:rPr>
        <w:t>(1)</w:t>
      </w:r>
      <w:r>
        <w:rPr>
          <w:noProof/>
        </w:rPr>
        <w:tab/>
        <w:t>Amennyiben a származásmegjelölő nyilatkozatot a 3.18. cikk értelmében azonos származó termékeket tartalmazó több szállítmányra vonatkozóan tölti ki, tüntesse fel azt az időszakot, amelyre a származásmegjelölő nyilatkozat alkalmazandó. Ez az időszak nem haladhatja meg a 12 hónapot. A termék valamennyi importjának a jelzett időtartamon belül kell megtörténnie. Ha időtartam nem alkalmazható, ezt a rovatot üresen kell hagyni.</w:t>
      </w:r>
    </w:p>
    <w:p w14:paraId="114E7961" w14:textId="77777777" w:rsidR="004C5235" w:rsidRDefault="00786EAE">
      <w:pPr>
        <w:spacing w:line="240" w:lineRule="auto"/>
        <w:ind w:left="567" w:hanging="567"/>
        <w:rPr>
          <w:rFonts w:eastAsia="MS Mincho"/>
          <w:noProof/>
        </w:rPr>
      </w:pPr>
      <w:r>
        <w:rPr>
          <w:b/>
          <w:noProof/>
          <w:vertAlign w:val="superscript"/>
        </w:rPr>
        <w:t>(2)</w:t>
      </w:r>
      <w:r>
        <w:rPr>
          <w:noProof/>
        </w:rPr>
        <w:tab/>
        <w:t>Tüntesse fel az exportőr azonosító számát. Uniós exportőr esetében ez a szám az Unió jogszabályaival és egyéb rendelkezéseivel összhangban kiadott szám. Indonéz exportőr esetében ez a szám az Indonézia jogszabályaival és egyéb rendelkezéseivel összhangban kiadott szám. Ha az exportőr nem kapott számot a Felek jogszabályaival és egyéb rendelkezéseivel összhangban, ezt a rovatot üresen kell hagyni.</w:t>
      </w:r>
    </w:p>
    <w:p w14:paraId="0A9348F2" w14:textId="77777777" w:rsidR="004C5235" w:rsidRDefault="00786EAE">
      <w:pPr>
        <w:spacing w:line="240" w:lineRule="auto"/>
        <w:ind w:left="567" w:hanging="567"/>
        <w:rPr>
          <w:rFonts w:eastAsia="MS Mincho"/>
          <w:noProof/>
        </w:rPr>
      </w:pPr>
      <w:r>
        <w:rPr>
          <w:b/>
          <w:noProof/>
          <w:vertAlign w:val="superscript"/>
        </w:rPr>
        <w:t>(3)</w:t>
      </w:r>
      <w:r>
        <w:rPr>
          <w:noProof/>
        </w:rPr>
        <w:tab/>
        <w:t>Tüntesse fel a termék származását: Indonézia vagy az Európai Unió, illetve EU.</w:t>
      </w:r>
    </w:p>
    <w:p w14:paraId="4F622310" w14:textId="77777777" w:rsidR="004C5235" w:rsidRDefault="00786EAE">
      <w:pPr>
        <w:spacing w:line="240" w:lineRule="auto"/>
        <w:ind w:left="567" w:hanging="567"/>
        <w:rPr>
          <w:rFonts w:eastAsia="MS Mincho"/>
          <w:noProof/>
        </w:rPr>
      </w:pPr>
      <w:r>
        <w:rPr>
          <w:b/>
          <w:noProof/>
          <w:vertAlign w:val="superscript"/>
        </w:rPr>
        <w:t>(4)</w:t>
      </w:r>
      <w:r>
        <w:rPr>
          <w:noProof/>
        </w:rPr>
        <w:tab/>
        <w:t>A hely és dátum feltüntetése elhagyható, ha az információ már szerepel magán az okmányon.</w:t>
      </w:r>
    </w:p>
    <w:p w14:paraId="02E7EAAB" w14:textId="77777777" w:rsidR="004C5235" w:rsidRDefault="00786EAE">
      <w:pPr>
        <w:spacing w:line="240" w:lineRule="auto"/>
        <w:ind w:left="567" w:hanging="567"/>
        <w:rPr>
          <w:rFonts w:eastAsia="MS Mincho"/>
          <w:noProof/>
        </w:rPr>
      </w:pPr>
      <w:r>
        <w:rPr>
          <w:b/>
          <w:noProof/>
          <w:vertAlign w:val="superscript"/>
        </w:rPr>
        <w:t>(5)</w:t>
      </w:r>
      <w:r>
        <w:rPr>
          <w:noProof/>
        </w:rPr>
        <w:tab/>
        <w:t>Ha az exportőr rendelkezik azonosító számmal, akkor nem köteles aláírni a származásmegjelölő nyilatkozatot.</w:t>
      </w:r>
    </w:p>
    <w:p w14:paraId="16224B09" w14:textId="77777777" w:rsidR="004C5235" w:rsidRDefault="004C5235">
      <w:pPr>
        <w:rPr>
          <w:rFonts w:eastAsia="MS Mincho"/>
          <w:noProof/>
        </w:rPr>
      </w:pPr>
    </w:p>
    <w:p w14:paraId="3CA5527E" w14:textId="77777777" w:rsidR="004C5235" w:rsidRDefault="00786EAE">
      <w:pPr>
        <w:rPr>
          <w:rFonts w:eastAsia="MS Mincho"/>
          <w:noProof/>
        </w:rPr>
      </w:pPr>
      <w:r>
        <w:rPr>
          <w:noProof/>
        </w:rPr>
        <w:br w:type="page"/>
      </w:r>
    </w:p>
    <w:p w14:paraId="2D5A7B6C" w14:textId="77777777" w:rsidR="004C5235" w:rsidRDefault="00786EAE">
      <w:pPr>
        <w:rPr>
          <w:rFonts w:eastAsia="MS Mincho"/>
          <w:noProof/>
        </w:rPr>
      </w:pPr>
      <w:r>
        <w:rPr>
          <w:noProof/>
        </w:rPr>
        <w:t>Iirikeelne päritolukinnituse tekst:</w:t>
      </w:r>
    </w:p>
    <w:p w14:paraId="033DBB4D" w14:textId="77777777" w:rsidR="004C5235" w:rsidRDefault="004C5235">
      <w:pPr>
        <w:rPr>
          <w:rFonts w:eastAsia="MS Mincho"/>
          <w:noProof/>
        </w:rPr>
      </w:pPr>
    </w:p>
    <w:p w14:paraId="72471D03" w14:textId="77777777" w:rsidR="004C5235" w:rsidRDefault="00786EAE">
      <w:pPr>
        <w:rPr>
          <w:rFonts w:eastAsia="MS Mincho"/>
          <w:noProof/>
        </w:rPr>
      </w:pPr>
      <w:r>
        <w:rPr>
          <w:noProof/>
        </w:rPr>
        <w:t>Téacs an ráitis maidir le tionscnamh i nGaeilge:</w:t>
      </w:r>
    </w:p>
    <w:p w14:paraId="2D30E418" w14:textId="77777777" w:rsidR="004C5235" w:rsidRDefault="004C5235">
      <w:pPr>
        <w:rPr>
          <w:rFonts w:eastAsia="MS Mincho"/>
          <w:noProof/>
        </w:rPr>
      </w:pPr>
    </w:p>
    <w:p w14:paraId="47AB3BC5" w14:textId="77777777" w:rsidR="004C5235" w:rsidRDefault="00786EAE">
      <w:pPr>
        <w:rPr>
          <w:rFonts w:eastAsia="MS Mincho"/>
          <w:noProof/>
        </w:rPr>
      </w:pPr>
      <w:r>
        <w:rPr>
          <w:noProof/>
        </w:rPr>
        <w:t xml:space="preserve">(Tréimhse: ón___________ go dtí an __________ </w:t>
      </w:r>
      <w:r>
        <w:rPr>
          <w:b/>
          <w:noProof/>
          <w:vertAlign w:val="superscript"/>
        </w:rPr>
        <w:t>(1)</w:t>
      </w:r>
      <w:r>
        <w:rPr>
          <w:noProof/>
        </w:rPr>
        <w:t>)</w:t>
      </w:r>
    </w:p>
    <w:p w14:paraId="0F20C03F" w14:textId="77777777" w:rsidR="004C5235" w:rsidRDefault="004C5235">
      <w:pPr>
        <w:rPr>
          <w:rFonts w:eastAsia="MS Mincho"/>
          <w:noProof/>
        </w:rPr>
      </w:pPr>
    </w:p>
    <w:p w14:paraId="767BF5E5" w14:textId="77777777" w:rsidR="004C5235" w:rsidRDefault="00786EAE">
      <w:pPr>
        <w:rPr>
          <w:rFonts w:eastAsia="MS Mincho"/>
          <w:noProof/>
        </w:rPr>
      </w:pPr>
      <w:r>
        <w:rPr>
          <w:noProof/>
        </w:rPr>
        <w:t xml:space="preserve">Onnmhaireoir na dtáirgí a chumhdaítear sa doiciméad seo (Uimhir Thagartha an Onnmhaireora... </w:t>
      </w:r>
      <w:r>
        <w:rPr>
          <w:b/>
          <w:noProof/>
          <w:vertAlign w:val="superscript"/>
        </w:rPr>
        <w:t>(2)</w:t>
      </w:r>
      <w:r>
        <w:rPr>
          <w:noProof/>
        </w:rPr>
        <w:t xml:space="preserve">), dearbhaíonn sé, ach amháin i gcás ina sonraítear a mhalairt go soiléir, gur táirgí de </w:t>
      </w:r>
      <w:r>
        <w:rPr>
          <w:b/>
          <w:noProof/>
          <w:vertAlign w:val="superscript"/>
        </w:rPr>
        <w:t>(3)</w:t>
      </w:r>
      <w:r>
        <w:rPr>
          <w:noProof/>
        </w:rPr>
        <w:t xml:space="preserve"> thionscnamh fabhair … iad na táirgí seo.</w:t>
      </w:r>
    </w:p>
    <w:p w14:paraId="0C953733" w14:textId="77777777" w:rsidR="004C5235" w:rsidRDefault="004C5235">
      <w:pPr>
        <w:rPr>
          <w:rFonts w:eastAsia="MS Mincho"/>
          <w:noProof/>
        </w:rPr>
      </w:pPr>
    </w:p>
    <w:p w14:paraId="53734D4F" w14:textId="77777777" w:rsidR="004C5235" w:rsidRDefault="00786EAE">
      <w:pPr>
        <w:tabs>
          <w:tab w:val="right" w:leader="dot" w:pos="9356"/>
        </w:tabs>
        <w:rPr>
          <w:rFonts w:eastAsia="MS Mincho"/>
          <w:noProof/>
        </w:rPr>
      </w:pPr>
      <w:r>
        <w:rPr>
          <w:noProof/>
        </w:rPr>
        <w:tab/>
      </w:r>
      <w:r>
        <w:rPr>
          <w:b/>
          <w:noProof/>
          <w:vertAlign w:val="superscript"/>
        </w:rPr>
        <w:t>(4)</w:t>
      </w:r>
    </w:p>
    <w:p w14:paraId="0969A8DE" w14:textId="77777777" w:rsidR="004C5235" w:rsidRDefault="00786EAE">
      <w:pPr>
        <w:jc w:val="center"/>
        <w:rPr>
          <w:rFonts w:eastAsia="MS Mincho"/>
          <w:noProof/>
        </w:rPr>
      </w:pPr>
      <w:r>
        <w:rPr>
          <w:noProof/>
        </w:rPr>
        <w:t>(Áit agus dáta)</w:t>
      </w:r>
    </w:p>
    <w:p w14:paraId="358005F8" w14:textId="77777777" w:rsidR="004C5235" w:rsidRDefault="00786EAE">
      <w:pPr>
        <w:tabs>
          <w:tab w:val="right" w:leader="dot" w:pos="9356"/>
        </w:tabs>
        <w:rPr>
          <w:rFonts w:eastAsia="MS Mincho"/>
          <w:noProof/>
        </w:rPr>
      </w:pPr>
      <w:r>
        <w:rPr>
          <w:noProof/>
        </w:rPr>
        <w:tab/>
      </w:r>
    </w:p>
    <w:p w14:paraId="0B71D337" w14:textId="77777777" w:rsidR="004C5235" w:rsidRDefault="00786EAE">
      <w:pPr>
        <w:jc w:val="center"/>
        <w:rPr>
          <w:rFonts w:eastAsia="MS Mincho"/>
          <w:noProof/>
        </w:rPr>
      </w:pPr>
      <w:r>
        <w:rPr>
          <w:noProof/>
        </w:rPr>
        <w:t>(Ainm priontáilte agus síniú</w:t>
      </w:r>
      <w:r>
        <w:rPr>
          <w:b/>
          <w:noProof/>
          <w:vertAlign w:val="superscript"/>
        </w:rPr>
        <w:t>(5)</w:t>
      </w:r>
      <w:r>
        <w:rPr>
          <w:noProof/>
        </w:rPr>
        <w:t xml:space="preserve"> an onnmhaireora)</w:t>
      </w:r>
    </w:p>
    <w:p w14:paraId="28C08979" w14:textId="77777777" w:rsidR="004C5235" w:rsidRDefault="004C5235">
      <w:pPr>
        <w:rPr>
          <w:rFonts w:eastAsia="MS Mincho"/>
          <w:noProof/>
        </w:rPr>
      </w:pPr>
    </w:p>
    <w:p w14:paraId="7D66AC0A" w14:textId="77777777" w:rsidR="004C5235" w:rsidRDefault="00786EAE">
      <w:pPr>
        <w:rPr>
          <w:rFonts w:eastAsia="MS Mincho"/>
          <w:noProof/>
        </w:rPr>
      </w:pPr>
      <w:r>
        <w:rPr>
          <w:noProof/>
        </w:rPr>
        <w:t>_______________</w:t>
      </w:r>
    </w:p>
    <w:p w14:paraId="66E2E79A" w14:textId="77777777" w:rsidR="004C5235" w:rsidRDefault="00786EAE">
      <w:pPr>
        <w:spacing w:line="240" w:lineRule="auto"/>
        <w:ind w:left="567" w:hanging="567"/>
        <w:rPr>
          <w:rFonts w:eastAsia="MS Mincho"/>
          <w:noProof/>
        </w:rPr>
      </w:pPr>
      <w:r>
        <w:rPr>
          <w:b/>
          <w:noProof/>
          <w:vertAlign w:val="superscript"/>
        </w:rPr>
        <w:t>(1)</w:t>
      </w:r>
      <w:r>
        <w:rPr>
          <w:noProof/>
        </w:rPr>
        <w:tab/>
        <w:t>I gcás ina bhfuil an ráiteas maidir le tionscnamh déanta le haghaidh il-lastais de tháirgí tionscnaimh comhionanna de réir bhrí fhomhír 3.18, sonraigh an tréimhse ama a mbeidh feidhm ag an ráiteas maidir le tionscnamh maidir leis. Ní bheidh an tréimhse sin níos faide ná 12 mhí. Ní mór allmhairithe uile an táirge tarlú laistigh den tréimhse shonraithe. I gcás nach bhfuil tréimhse infheidhme, féadfar an réimse a fhágáil bán.</w:t>
      </w:r>
    </w:p>
    <w:p w14:paraId="29DBF569" w14:textId="77777777" w:rsidR="004C5235" w:rsidRDefault="00786EAE">
      <w:pPr>
        <w:spacing w:line="240" w:lineRule="auto"/>
        <w:ind w:left="567" w:hanging="567"/>
        <w:rPr>
          <w:rFonts w:eastAsia="MS Mincho"/>
          <w:noProof/>
        </w:rPr>
      </w:pPr>
      <w:r>
        <w:rPr>
          <w:b/>
          <w:noProof/>
          <w:vertAlign w:val="superscript"/>
        </w:rPr>
        <w:t>(2)</w:t>
      </w:r>
      <w:r>
        <w:rPr>
          <w:noProof/>
        </w:rPr>
        <w:tab/>
        <w:t>Sonraigh an uimhir thagartha lena sainaithnítear an t-onnmhaireoir. I gcás onnmhaireoir de chuid an Aontais, is é sin an uimhir a shanntar i gcomhréir le dlíthe agus rialacháin an Aontais. I gcás onnmhaireoir de chuid na hIndinéise, is é sin an uimhir a shanntar i gcomhréir le dlíthe agus rialacháin na hIndinéise. I gcás nár sannadh uimhir don onnmhaireoir i gcomhréir le dlíthe agus rialacháin na bPáirtithe, féadfar an réimse seo a fhágáil bán.</w:t>
      </w:r>
    </w:p>
    <w:p w14:paraId="76627749" w14:textId="77777777" w:rsidR="004C5235" w:rsidRDefault="00786EAE">
      <w:pPr>
        <w:spacing w:line="240" w:lineRule="auto"/>
        <w:ind w:left="567" w:hanging="567"/>
        <w:rPr>
          <w:rFonts w:eastAsia="MS Mincho"/>
          <w:noProof/>
        </w:rPr>
      </w:pPr>
      <w:r>
        <w:rPr>
          <w:b/>
          <w:noProof/>
          <w:vertAlign w:val="superscript"/>
        </w:rPr>
        <w:t>(3)</w:t>
      </w:r>
      <w:r>
        <w:rPr>
          <w:noProof/>
        </w:rPr>
        <w:tab/>
        <w:t>Sonraigh áit tionscnamh an táirge: An Indinéis nó an tAontas Eorpach nó AE.</w:t>
      </w:r>
    </w:p>
    <w:p w14:paraId="3A8729ED" w14:textId="77777777" w:rsidR="004C5235" w:rsidRDefault="00786EAE">
      <w:pPr>
        <w:spacing w:line="240" w:lineRule="auto"/>
        <w:ind w:left="567" w:hanging="567"/>
        <w:rPr>
          <w:rFonts w:eastAsia="MS Mincho"/>
          <w:noProof/>
        </w:rPr>
      </w:pPr>
      <w:r>
        <w:rPr>
          <w:b/>
          <w:noProof/>
          <w:vertAlign w:val="superscript"/>
        </w:rPr>
        <w:t>(4)</w:t>
      </w:r>
      <w:r>
        <w:rPr>
          <w:noProof/>
        </w:rPr>
        <w:tab/>
        <w:t>Féadfar an áit agus an dáta a fhágáil ar lár má tá an fhaisnéis sin sa doiciméad féin.</w:t>
      </w:r>
    </w:p>
    <w:p w14:paraId="6E602D0E" w14:textId="77777777" w:rsidR="004C5235" w:rsidRDefault="00786EAE">
      <w:pPr>
        <w:spacing w:line="240" w:lineRule="auto"/>
        <w:ind w:left="567" w:hanging="567"/>
        <w:rPr>
          <w:rFonts w:eastAsia="MS Mincho"/>
          <w:noProof/>
        </w:rPr>
      </w:pPr>
      <w:r>
        <w:rPr>
          <w:b/>
          <w:noProof/>
          <w:vertAlign w:val="superscript"/>
        </w:rPr>
        <w:t>(5)</w:t>
      </w:r>
      <w:r>
        <w:rPr>
          <w:noProof/>
        </w:rPr>
        <w:tab/>
        <w:t>Má tá uimhir sannta don onnmhaireoir, ní cheanglaítear ar an onnmhaireoir sin an ráiteas maidir le tionscnamh a shíniú.</w:t>
      </w:r>
    </w:p>
    <w:p w14:paraId="7AAD689F" w14:textId="77777777" w:rsidR="004C5235" w:rsidRDefault="004C5235">
      <w:pPr>
        <w:rPr>
          <w:rFonts w:eastAsia="MS Mincho"/>
          <w:noProof/>
        </w:rPr>
      </w:pPr>
    </w:p>
    <w:p w14:paraId="69938363" w14:textId="77777777" w:rsidR="004C5235" w:rsidRDefault="00786EAE">
      <w:pPr>
        <w:rPr>
          <w:rFonts w:eastAsia="MS Mincho"/>
          <w:noProof/>
        </w:rPr>
      </w:pPr>
      <w:r>
        <w:rPr>
          <w:noProof/>
        </w:rPr>
        <w:br w:type="page"/>
      </w:r>
    </w:p>
    <w:p w14:paraId="5B244EE5" w14:textId="77777777" w:rsidR="004C5235" w:rsidRDefault="00786EAE">
      <w:pPr>
        <w:rPr>
          <w:rFonts w:eastAsia="MS Mincho"/>
          <w:noProof/>
        </w:rPr>
      </w:pPr>
      <w:r>
        <w:rPr>
          <w:noProof/>
        </w:rPr>
        <w:t>Itaaliakeelne päritolukinnituse tekst:</w:t>
      </w:r>
    </w:p>
    <w:p w14:paraId="1AF3908B" w14:textId="77777777" w:rsidR="004C5235" w:rsidRDefault="004C5235">
      <w:pPr>
        <w:rPr>
          <w:rFonts w:eastAsia="MS Mincho"/>
          <w:noProof/>
        </w:rPr>
      </w:pPr>
    </w:p>
    <w:p w14:paraId="0CFCE6D0" w14:textId="77777777" w:rsidR="004C5235" w:rsidRDefault="00786EAE">
      <w:pPr>
        <w:rPr>
          <w:rFonts w:eastAsia="MS Mincho"/>
          <w:noProof/>
        </w:rPr>
      </w:pPr>
      <w:r>
        <w:rPr>
          <w:noProof/>
        </w:rPr>
        <w:t>Testo dell'attestazione di origine nella versione italiana:</w:t>
      </w:r>
    </w:p>
    <w:p w14:paraId="5D2F6385" w14:textId="77777777" w:rsidR="004C5235" w:rsidRDefault="004C5235">
      <w:pPr>
        <w:rPr>
          <w:rFonts w:eastAsia="MS Mincho"/>
          <w:noProof/>
        </w:rPr>
      </w:pPr>
    </w:p>
    <w:p w14:paraId="7E09DABA" w14:textId="77777777" w:rsidR="004C5235" w:rsidRDefault="00786EAE">
      <w:pPr>
        <w:rPr>
          <w:rFonts w:eastAsia="MS Mincho"/>
          <w:noProof/>
        </w:rPr>
      </w:pPr>
      <w:r>
        <w:rPr>
          <w:noProof/>
        </w:rPr>
        <w:t>(Periodo: dal___________ al __________</w:t>
      </w:r>
      <w:r>
        <w:rPr>
          <w:b/>
          <w:noProof/>
          <w:vertAlign w:val="superscript"/>
        </w:rPr>
        <w:t>(1)</w:t>
      </w:r>
      <w:r>
        <w:rPr>
          <w:noProof/>
        </w:rPr>
        <w:t>)</w:t>
      </w:r>
    </w:p>
    <w:p w14:paraId="5B19039C" w14:textId="77777777" w:rsidR="004C5235" w:rsidRDefault="004C5235">
      <w:pPr>
        <w:rPr>
          <w:rFonts w:eastAsia="MS Mincho"/>
          <w:noProof/>
        </w:rPr>
      </w:pPr>
    </w:p>
    <w:p w14:paraId="69AC6331" w14:textId="77777777" w:rsidR="004C5235" w:rsidRDefault="00786EAE">
      <w:pPr>
        <w:rPr>
          <w:rFonts w:eastAsia="MS Mincho"/>
          <w:noProof/>
        </w:rPr>
      </w:pPr>
      <w:r>
        <w:rPr>
          <w:noProof/>
        </w:rPr>
        <w:t>L'esportatore dei prodotti contemplati nel presente documento (n. di riferimento dell'esportatore …</w:t>
      </w:r>
      <w:r>
        <w:rPr>
          <w:b/>
          <w:noProof/>
          <w:vertAlign w:val="superscript"/>
        </w:rPr>
        <w:t>(2)</w:t>
      </w:r>
      <w:r>
        <w:rPr>
          <w:noProof/>
        </w:rPr>
        <w:t>) dichiara che, eccetto nei casi chiaramente indicati, tali prodotti sono di origine preferenziale …</w:t>
      </w:r>
      <w:r>
        <w:rPr>
          <w:b/>
          <w:noProof/>
          <w:vertAlign w:val="superscript"/>
        </w:rPr>
        <w:t>(3)</w:t>
      </w:r>
      <w:r>
        <w:rPr>
          <w:noProof/>
        </w:rPr>
        <w:t>.</w:t>
      </w:r>
    </w:p>
    <w:p w14:paraId="156641BE" w14:textId="77777777" w:rsidR="004C5235" w:rsidRDefault="004C5235">
      <w:pPr>
        <w:rPr>
          <w:rFonts w:eastAsia="MS Mincho"/>
          <w:noProof/>
        </w:rPr>
      </w:pPr>
    </w:p>
    <w:p w14:paraId="0EF4E1EE" w14:textId="77777777" w:rsidR="004C5235" w:rsidRDefault="00786EAE">
      <w:pPr>
        <w:tabs>
          <w:tab w:val="right" w:leader="dot" w:pos="9356"/>
        </w:tabs>
        <w:rPr>
          <w:rFonts w:eastAsia="MS Mincho"/>
          <w:noProof/>
        </w:rPr>
      </w:pPr>
      <w:r>
        <w:rPr>
          <w:noProof/>
        </w:rPr>
        <w:tab/>
      </w:r>
      <w:r>
        <w:rPr>
          <w:b/>
          <w:noProof/>
          <w:vertAlign w:val="superscript"/>
        </w:rPr>
        <w:t>(4)</w:t>
      </w:r>
    </w:p>
    <w:p w14:paraId="638C1B02" w14:textId="77777777" w:rsidR="004C5235" w:rsidRDefault="00786EAE">
      <w:pPr>
        <w:jc w:val="center"/>
        <w:rPr>
          <w:rFonts w:eastAsia="MS Mincho"/>
          <w:noProof/>
        </w:rPr>
      </w:pPr>
      <w:r>
        <w:rPr>
          <w:noProof/>
        </w:rPr>
        <w:t>(Luogo e data)</w:t>
      </w:r>
    </w:p>
    <w:p w14:paraId="10F51ABC" w14:textId="77777777" w:rsidR="004C5235" w:rsidRDefault="00786EAE">
      <w:pPr>
        <w:tabs>
          <w:tab w:val="right" w:leader="dot" w:pos="9356"/>
        </w:tabs>
        <w:rPr>
          <w:rFonts w:eastAsia="MS Mincho"/>
          <w:noProof/>
        </w:rPr>
      </w:pPr>
      <w:r>
        <w:rPr>
          <w:noProof/>
        </w:rPr>
        <w:tab/>
      </w:r>
    </w:p>
    <w:p w14:paraId="260F4D34" w14:textId="77777777" w:rsidR="004C5235" w:rsidRDefault="00786EAE">
      <w:pPr>
        <w:jc w:val="center"/>
        <w:rPr>
          <w:rFonts w:eastAsia="MS Mincho"/>
          <w:noProof/>
        </w:rPr>
      </w:pPr>
      <w:r>
        <w:rPr>
          <w:noProof/>
        </w:rPr>
        <w:t>(Nome stampato e firma</w:t>
      </w:r>
      <w:r>
        <w:rPr>
          <w:b/>
          <w:noProof/>
          <w:vertAlign w:val="superscript"/>
        </w:rPr>
        <w:t>(5)</w:t>
      </w:r>
      <w:r>
        <w:rPr>
          <w:noProof/>
        </w:rPr>
        <w:t xml:space="preserve"> dell'esportatore)</w:t>
      </w:r>
    </w:p>
    <w:p w14:paraId="3411927E" w14:textId="77777777" w:rsidR="004C5235" w:rsidRDefault="004C5235">
      <w:pPr>
        <w:rPr>
          <w:rFonts w:eastAsia="MS Mincho"/>
          <w:noProof/>
        </w:rPr>
      </w:pPr>
    </w:p>
    <w:p w14:paraId="212DB402" w14:textId="77777777" w:rsidR="004C5235" w:rsidRDefault="00786EAE">
      <w:pPr>
        <w:rPr>
          <w:rFonts w:eastAsia="MS Mincho"/>
          <w:noProof/>
        </w:rPr>
      </w:pPr>
      <w:r>
        <w:rPr>
          <w:noProof/>
        </w:rPr>
        <w:t>_______________</w:t>
      </w:r>
    </w:p>
    <w:p w14:paraId="715F6819" w14:textId="77777777" w:rsidR="004C5235" w:rsidRDefault="00786EAE">
      <w:pPr>
        <w:spacing w:line="240" w:lineRule="auto"/>
        <w:ind w:left="567" w:hanging="567"/>
        <w:rPr>
          <w:rFonts w:eastAsia="MS Mincho"/>
          <w:noProof/>
        </w:rPr>
      </w:pPr>
      <w:r>
        <w:rPr>
          <w:b/>
          <w:noProof/>
          <w:vertAlign w:val="superscript"/>
        </w:rPr>
        <w:t>(1)</w:t>
      </w:r>
      <w:r>
        <w:rPr>
          <w:noProof/>
        </w:rPr>
        <w:tab/>
        <w:t>Se l'attestazione di origine è compilata per spedizioni multiple di prodotti originari identici ai sensi dell'articolo 3.18, indicare il periodo di applicazione della dichiarazione di origine. Tale periodo non deve superare i 12 mesi. Tutte le importazioni del prodotto devono essere effettuate entro il periodo indicato. In caso l'informazione sul periodo non sia pertinente, il campo può essere lasciato in bianco.</w:t>
      </w:r>
    </w:p>
    <w:p w14:paraId="742969D6" w14:textId="77777777" w:rsidR="004C5235" w:rsidRDefault="00786EAE">
      <w:pPr>
        <w:spacing w:line="240" w:lineRule="auto"/>
        <w:ind w:left="567" w:hanging="567"/>
        <w:rPr>
          <w:rFonts w:eastAsia="MS Mincho"/>
          <w:noProof/>
        </w:rPr>
      </w:pPr>
      <w:r>
        <w:rPr>
          <w:b/>
          <w:noProof/>
          <w:vertAlign w:val="superscript"/>
        </w:rPr>
        <w:t>(2)</w:t>
      </w:r>
      <w:r>
        <w:rPr>
          <w:noProof/>
        </w:rPr>
        <w:tab/>
        <w:t>Indicare il numero di riferimento con il quale è identificato l'esportatore. Per l'esportatore dell'Unione tale numero è attribuito a norma delle disposizioni legislative e regolamentari dell'Unione. Per l'esportatore dell'Indonesia tale numero è attribuito a norma delle disposizioni legislative e regolamentari dell'Indonesia. Se all'esportatore non è stato attribuito un numero conformemente alle disposizioni legislative e regolamentari delle parti, il campo può essere lasciato in bianco.</w:t>
      </w:r>
    </w:p>
    <w:p w14:paraId="73CE202A" w14:textId="77777777" w:rsidR="004C5235" w:rsidRDefault="00786EAE">
      <w:pPr>
        <w:spacing w:line="240" w:lineRule="auto"/>
        <w:ind w:left="567" w:hanging="567"/>
        <w:rPr>
          <w:rFonts w:eastAsia="MS Mincho"/>
          <w:noProof/>
        </w:rPr>
      </w:pPr>
      <w:r>
        <w:rPr>
          <w:b/>
          <w:noProof/>
          <w:vertAlign w:val="superscript"/>
        </w:rPr>
        <w:t>(3)</w:t>
      </w:r>
      <w:r>
        <w:rPr>
          <w:noProof/>
        </w:rPr>
        <w:tab/>
        <w:t>Indicare l'origine del prodotto: Indonesia o Unione europea o UE.</w:t>
      </w:r>
    </w:p>
    <w:p w14:paraId="45B4DAFA" w14:textId="77777777" w:rsidR="004C5235" w:rsidRDefault="00786EAE">
      <w:pPr>
        <w:spacing w:line="240" w:lineRule="auto"/>
        <w:ind w:left="567" w:hanging="567"/>
        <w:rPr>
          <w:rFonts w:eastAsia="MS Mincho"/>
          <w:noProof/>
        </w:rPr>
      </w:pPr>
      <w:r>
        <w:rPr>
          <w:b/>
          <w:noProof/>
          <w:vertAlign w:val="superscript"/>
        </w:rPr>
        <w:t>(4)</w:t>
      </w:r>
      <w:r>
        <w:rPr>
          <w:noProof/>
        </w:rPr>
        <w:tab/>
        <w:t>Luogo e data possono essere omessi se già contenuti nel documento stesso.</w:t>
      </w:r>
    </w:p>
    <w:p w14:paraId="46417C11" w14:textId="77777777" w:rsidR="004C5235" w:rsidRDefault="00786EAE">
      <w:pPr>
        <w:spacing w:line="240" w:lineRule="auto"/>
        <w:ind w:left="567" w:hanging="567"/>
        <w:rPr>
          <w:rFonts w:eastAsia="MS Mincho"/>
          <w:noProof/>
        </w:rPr>
      </w:pPr>
      <w:r>
        <w:rPr>
          <w:b/>
          <w:noProof/>
          <w:vertAlign w:val="superscript"/>
        </w:rPr>
        <w:t>(5)</w:t>
      </w:r>
      <w:r>
        <w:rPr>
          <w:noProof/>
        </w:rPr>
        <w:tab/>
        <w:t>Se gli è stato assegnato un numero, l'esportatore non è tenuto a firmare l'attestazione di origine.</w:t>
      </w:r>
    </w:p>
    <w:p w14:paraId="59416A72" w14:textId="77777777" w:rsidR="004C5235" w:rsidRDefault="004C5235">
      <w:pPr>
        <w:rPr>
          <w:rFonts w:eastAsia="MS Mincho"/>
          <w:noProof/>
        </w:rPr>
      </w:pPr>
    </w:p>
    <w:p w14:paraId="3D9D8230" w14:textId="77777777" w:rsidR="004C5235" w:rsidRDefault="00786EAE">
      <w:pPr>
        <w:rPr>
          <w:rFonts w:eastAsia="MS Mincho"/>
          <w:noProof/>
        </w:rPr>
      </w:pPr>
      <w:r>
        <w:rPr>
          <w:noProof/>
        </w:rPr>
        <w:br w:type="page"/>
      </w:r>
    </w:p>
    <w:p w14:paraId="5E983F0E" w14:textId="77777777" w:rsidR="004C5235" w:rsidRDefault="00786EAE">
      <w:pPr>
        <w:rPr>
          <w:rFonts w:eastAsia="MS Mincho"/>
          <w:noProof/>
        </w:rPr>
      </w:pPr>
      <w:r>
        <w:rPr>
          <w:noProof/>
        </w:rPr>
        <w:t>Lätikeelne päritolukinnituse tekst:</w:t>
      </w:r>
    </w:p>
    <w:p w14:paraId="11B7F134" w14:textId="77777777" w:rsidR="004C5235" w:rsidRDefault="004C5235">
      <w:pPr>
        <w:rPr>
          <w:rFonts w:eastAsia="MS Mincho"/>
          <w:noProof/>
        </w:rPr>
      </w:pPr>
    </w:p>
    <w:p w14:paraId="58AD07B2" w14:textId="77777777" w:rsidR="004C5235" w:rsidRDefault="00786EAE">
      <w:pPr>
        <w:rPr>
          <w:rFonts w:eastAsia="MS Mincho"/>
          <w:noProof/>
        </w:rPr>
      </w:pPr>
      <w:r>
        <w:rPr>
          <w:noProof/>
        </w:rPr>
        <w:t>Paziņojuma par izcelsmi teksts latviešu valodā:</w:t>
      </w:r>
    </w:p>
    <w:p w14:paraId="010D0D29" w14:textId="77777777" w:rsidR="004C5235" w:rsidRDefault="004C5235">
      <w:pPr>
        <w:rPr>
          <w:rFonts w:eastAsia="MS Mincho"/>
          <w:noProof/>
        </w:rPr>
      </w:pPr>
    </w:p>
    <w:p w14:paraId="6CBE9B09" w14:textId="77777777" w:rsidR="004C5235" w:rsidRDefault="00786EAE">
      <w:pPr>
        <w:rPr>
          <w:rFonts w:eastAsia="MS Mincho"/>
          <w:noProof/>
        </w:rPr>
      </w:pPr>
      <w:r>
        <w:rPr>
          <w:noProof/>
        </w:rPr>
        <w:t xml:space="preserve">(Laikposms: no___________ līdz __________ </w:t>
      </w:r>
      <w:r>
        <w:rPr>
          <w:b/>
          <w:noProof/>
          <w:vertAlign w:val="superscript"/>
        </w:rPr>
        <w:t>(1)</w:t>
      </w:r>
      <w:r>
        <w:rPr>
          <w:noProof/>
        </w:rPr>
        <w:t>)</w:t>
      </w:r>
    </w:p>
    <w:p w14:paraId="674E8A80" w14:textId="77777777" w:rsidR="004C5235" w:rsidRDefault="004C5235">
      <w:pPr>
        <w:rPr>
          <w:rFonts w:eastAsia="MS Mincho"/>
          <w:noProof/>
        </w:rPr>
      </w:pPr>
    </w:p>
    <w:p w14:paraId="4B243AF9" w14:textId="77777777" w:rsidR="004C5235" w:rsidRDefault="00786EAE">
      <w:pPr>
        <w:rPr>
          <w:rFonts w:eastAsia="MS Mincho"/>
          <w:noProof/>
        </w:rPr>
      </w:pPr>
      <w:r>
        <w:rPr>
          <w:noProof/>
        </w:rPr>
        <w:t xml:space="preserve">To ražojumu eksportētājs, kuri ietverti šajā dokumentā (eksportētāja atsauces Nr. … </w:t>
      </w:r>
      <w:r>
        <w:rPr>
          <w:b/>
          <w:noProof/>
          <w:vertAlign w:val="superscript"/>
        </w:rPr>
        <w:t>(2)</w:t>
      </w:r>
      <w:r>
        <w:rPr>
          <w:noProof/>
        </w:rPr>
        <w:t xml:space="preserve">), deklarē, ka, izņemot tur, kur ir skaidri noteikts citādi, šiem ražojumiem ir … </w:t>
      </w:r>
      <w:r>
        <w:rPr>
          <w:b/>
          <w:noProof/>
          <w:vertAlign w:val="superscript"/>
        </w:rPr>
        <w:t>(3)</w:t>
      </w:r>
      <w:r>
        <w:rPr>
          <w:noProof/>
        </w:rPr>
        <w:t xml:space="preserve"> preferenciāla izcelsme.</w:t>
      </w:r>
    </w:p>
    <w:p w14:paraId="47F74091" w14:textId="77777777" w:rsidR="004C5235" w:rsidRDefault="004C5235">
      <w:pPr>
        <w:rPr>
          <w:rFonts w:eastAsia="MS Mincho"/>
          <w:noProof/>
        </w:rPr>
      </w:pPr>
    </w:p>
    <w:p w14:paraId="7374D9E8" w14:textId="77777777" w:rsidR="004C5235" w:rsidRDefault="00786EAE">
      <w:pPr>
        <w:tabs>
          <w:tab w:val="right" w:leader="dot" w:pos="9356"/>
        </w:tabs>
        <w:rPr>
          <w:rFonts w:eastAsia="MS Mincho"/>
          <w:noProof/>
        </w:rPr>
      </w:pPr>
      <w:r>
        <w:rPr>
          <w:noProof/>
        </w:rPr>
        <w:tab/>
      </w:r>
      <w:r>
        <w:rPr>
          <w:b/>
          <w:noProof/>
          <w:vertAlign w:val="superscript"/>
        </w:rPr>
        <w:t>(4)</w:t>
      </w:r>
    </w:p>
    <w:p w14:paraId="64D89450" w14:textId="77777777" w:rsidR="004C5235" w:rsidRDefault="00786EAE">
      <w:pPr>
        <w:jc w:val="center"/>
        <w:rPr>
          <w:rFonts w:eastAsia="MS Mincho"/>
          <w:noProof/>
        </w:rPr>
      </w:pPr>
      <w:r>
        <w:rPr>
          <w:noProof/>
        </w:rPr>
        <w:t>(Vieta un datums)</w:t>
      </w:r>
    </w:p>
    <w:p w14:paraId="63BEA4CA" w14:textId="77777777" w:rsidR="004C5235" w:rsidRDefault="00786EAE">
      <w:pPr>
        <w:tabs>
          <w:tab w:val="right" w:leader="dot" w:pos="9356"/>
        </w:tabs>
        <w:rPr>
          <w:rFonts w:eastAsia="MS Mincho"/>
          <w:noProof/>
        </w:rPr>
      </w:pPr>
      <w:r>
        <w:rPr>
          <w:noProof/>
        </w:rPr>
        <w:tab/>
      </w:r>
    </w:p>
    <w:p w14:paraId="23C4D085" w14:textId="77777777" w:rsidR="004C5235" w:rsidRDefault="00786EAE">
      <w:pPr>
        <w:jc w:val="center"/>
        <w:rPr>
          <w:rFonts w:eastAsia="MS Mincho"/>
          <w:noProof/>
        </w:rPr>
      </w:pPr>
      <w:r>
        <w:rPr>
          <w:noProof/>
        </w:rPr>
        <w:t>(Eksportētāja vārda atšifrējums un paraksts</w:t>
      </w:r>
      <w:r>
        <w:rPr>
          <w:b/>
          <w:noProof/>
          <w:vertAlign w:val="superscript"/>
        </w:rPr>
        <w:t>(5)</w:t>
      </w:r>
      <w:r>
        <w:rPr>
          <w:noProof/>
        </w:rPr>
        <w:t>)</w:t>
      </w:r>
    </w:p>
    <w:p w14:paraId="508050D0" w14:textId="77777777" w:rsidR="004C5235" w:rsidRDefault="004C5235">
      <w:pPr>
        <w:rPr>
          <w:rFonts w:eastAsia="MS Mincho"/>
          <w:noProof/>
        </w:rPr>
      </w:pPr>
    </w:p>
    <w:p w14:paraId="65A914E0" w14:textId="77777777" w:rsidR="004C5235" w:rsidRDefault="00786EAE">
      <w:pPr>
        <w:rPr>
          <w:rFonts w:eastAsia="MS Mincho"/>
          <w:noProof/>
        </w:rPr>
      </w:pPr>
      <w:r>
        <w:rPr>
          <w:noProof/>
        </w:rPr>
        <w:t>_______________</w:t>
      </w:r>
    </w:p>
    <w:p w14:paraId="2292C2FF" w14:textId="77777777" w:rsidR="004C5235" w:rsidRDefault="00786EAE">
      <w:pPr>
        <w:spacing w:line="240" w:lineRule="auto"/>
        <w:ind w:left="567" w:hanging="567"/>
        <w:rPr>
          <w:rFonts w:eastAsia="MS Mincho"/>
          <w:noProof/>
        </w:rPr>
      </w:pPr>
      <w:r>
        <w:rPr>
          <w:b/>
          <w:noProof/>
          <w:vertAlign w:val="superscript"/>
        </w:rPr>
        <w:t>(1)</w:t>
      </w:r>
      <w:r>
        <w:rPr>
          <w:noProof/>
        </w:rPr>
        <w:tab/>
        <w:t>Ja paziņojums par izcelsmi tiek aizpildīts vairākiem sūtījumiem ar identiskiem noteiktas izcelsmes ražojumiem 3.18. panta nozīmē, norāda laikposmu, uz kuru paziņojums par izcelsmi attiecas. Šis laikposms nepārsniedz 12 mēnešus. Visam ražojuma importam jānotiek norādītajā laikposmā. Ja laikposms nav piemērojams, šo lauku var atstāt neaizpildītu.</w:t>
      </w:r>
    </w:p>
    <w:p w14:paraId="734F8082" w14:textId="77777777" w:rsidR="004C5235" w:rsidRDefault="00786EAE">
      <w:pPr>
        <w:spacing w:line="240" w:lineRule="auto"/>
        <w:ind w:left="567" w:hanging="567"/>
        <w:rPr>
          <w:rFonts w:eastAsia="MS Mincho"/>
          <w:noProof/>
        </w:rPr>
      </w:pPr>
      <w:r>
        <w:rPr>
          <w:b/>
          <w:noProof/>
          <w:vertAlign w:val="superscript"/>
        </w:rPr>
        <w:t>(2)</w:t>
      </w:r>
      <w:r>
        <w:rPr>
          <w:noProof/>
        </w:rPr>
        <w:tab/>
        <w:t>Norāda atsauces numuru, ar kuru eksportētāju identificē. Savienības eksportētājam tas ir numurs, kas piešķirts saskaņā ar Savienības normatīvajiem aktiem. Indonēzijas eksportētājam tas ir numurs, kas piešķirts saskaņā ar Indonēzijas normatīvajiem aktiem. Ja eksportētājam nav piešķirts numurs saskaņā ar Pušu normatīvajiem aktiem, šo lauku var atstāt neaizpildītu.</w:t>
      </w:r>
    </w:p>
    <w:p w14:paraId="4C01ED31" w14:textId="77777777" w:rsidR="004C5235" w:rsidRDefault="00786EAE">
      <w:pPr>
        <w:spacing w:line="240" w:lineRule="auto"/>
        <w:ind w:left="567" w:hanging="567"/>
        <w:rPr>
          <w:rFonts w:eastAsia="MS Mincho"/>
          <w:noProof/>
        </w:rPr>
      </w:pPr>
      <w:r>
        <w:rPr>
          <w:b/>
          <w:noProof/>
          <w:vertAlign w:val="superscript"/>
        </w:rPr>
        <w:t>(3)</w:t>
      </w:r>
      <w:r>
        <w:rPr>
          <w:noProof/>
        </w:rPr>
        <w:tab/>
        <w:t>Norāda ražojuma izcelsmi — Indonēzija vai Eiropas Savienība, vai ES.</w:t>
      </w:r>
    </w:p>
    <w:p w14:paraId="00F55549" w14:textId="77777777" w:rsidR="004C5235" w:rsidRDefault="00786EAE">
      <w:pPr>
        <w:spacing w:line="240" w:lineRule="auto"/>
        <w:ind w:left="567" w:hanging="567"/>
        <w:rPr>
          <w:rFonts w:eastAsia="MS Mincho"/>
          <w:noProof/>
        </w:rPr>
      </w:pPr>
      <w:r>
        <w:rPr>
          <w:b/>
          <w:noProof/>
          <w:vertAlign w:val="superscript"/>
        </w:rPr>
        <w:t>(4)</w:t>
      </w:r>
      <w:r>
        <w:rPr>
          <w:noProof/>
        </w:rPr>
        <w:tab/>
        <w:t>Vietu un datumu var izlaist, ja informācija jau ir sniegta pašā dokumentā.</w:t>
      </w:r>
    </w:p>
    <w:p w14:paraId="5ED574E2" w14:textId="77777777" w:rsidR="004C5235" w:rsidRDefault="00786EAE">
      <w:pPr>
        <w:spacing w:line="240" w:lineRule="auto"/>
        <w:ind w:left="567" w:hanging="567"/>
        <w:rPr>
          <w:rFonts w:eastAsia="MS Mincho"/>
          <w:noProof/>
        </w:rPr>
      </w:pPr>
      <w:r>
        <w:rPr>
          <w:b/>
          <w:noProof/>
          <w:vertAlign w:val="superscript"/>
        </w:rPr>
        <w:t>(5)</w:t>
      </w:r>
      <w:r>
        <w:rPr>
          <w:noProof/>
        </w:rPr>
        <w:tab/>
        <w:t>Ja eksportētājam ir piešķirts numurs, šim eksportētājam nav jāparaksta paziņojums par izcelsmi.</w:t>
      </w:r>
    </w:p>
    <w:p w14:paraId="3DF1F81E" w14:textId="77777777" w:rsidR="004C5235" w:rsidRDefault="004C5235">
      <w:pPr>
        <w:rPr>
          <w:rFonts w:eastAsia="MS Mincho"/>
          <w:noProof/>
        </w:rPr>
      </w:pPr>
    </w:p>
    <w:p w14:paraId="06C85910" w14:textId="77777777" w:rsidR="004C5235" w:rsidRDefault="00786EAE">
      <w:pPr>
        <w:rPr>
          <w:rFonts w:eastAsia="MS Mincho"/>
          <w:noProof/>
        </w:rPr>
      </w:pPr>
      <w:r>
        <w:rPr>
          <w:noProof/>
        </w:rPr>
        <w:br w:type="page"/>
      </w:r>
    </w:p>
    <w:p w14:paraId="4F0D7D33" w14:textId="77777777" w:rsidR="004C5235" w:rsidRDefault="00786EAE">
      <w:pPr>
        <w:rPr>
          <w:rFonts w:eastAsia="MS Mincho"/>
          <w:noProof/>
        </w:rPr>
      </w:pPr>
      <w:r>
        <w:rPr>
          <w:noProof/>
        </w:rPr>
        <w:t>Leedukeelne päritolukinnituse tekst:</w:t>
      </w:r>
    </w:p>
    <w:p w14:paraId="5388E4D1" w14:textId="77777777" w:rsidR="004C5235" w:rsidRDefault="004C5235">
      <w:pPr>
        <w:rPr>
          <w:rFonts w:eastAsia="MS Mincho"/>
          <w:noProof/>
        </w:rPr>
      </w:pPr>
    </w:p>
    <w:p w14:paraId="45BF1738" w14:textId="77777777" w:rsidR="004C5235" w:rsidRDefault="00786EAE">
      <w:pPr>
        <w:rPr>
          <w:rFonts w:eastAsia="MS Mincho"/>
          <w:noProof/>
        </w:rPr>
      </w:pPr>
      <w:r>
        <w:rPr>
          <w:noProof/>
        </w:rPr>
        <w:t>Pareiškimo apie prekių kilmę tekstas lietuvių kalba:</w:t>
      </w:r>
    </w:p>
    <w:p w14:paraId="4EEA8B65" w14:textId="77777777" w:rsidR="004C5235" w:rsidRDefault="004C5235">
      <w:pPr>
        <w:rPr>
          <w:rFonts w:eastAsia="MS Mincho"/>
          <w:noProof/>
        </w:rPr>
      </w:pPr>
    </w:p>
    <w:p w14:paraId="16F2898B" w14:textId="77777777" w:rsidR="004C5235" w:rsidRDefault="00786EAE">
      <w:pPr>
        <w:rPr>
          <w:rFonts w:eastAsia="MS Mincho"/>
          <w:noProof/>
        </w:rPr>
      </w:pPr>
      <w:r>
        <w:rPr>
          <w:noProof/>
        </w:rPr>
        <w:t>(Laikotarpis: nuo___________ iki __________ </w:t>
      </w:r>
      <w:r>
        <w:rPr>
          <w:b/>
          <w:noProof/>
          <w:vertAlign w:val="superscript"/>
        </w:rPr>
        <w:t>(1)</w:t>
      </w:r>
      <w:r>
        <w:rPr>
          <w:noProof/>
        </w:rPr>
        <w:t>)</w:t>
      </w:r>
    </w:p>
    <w:p w14:paraId="719369E4" w14:textId="77777777" w:rsidR="004C5235" w:rsidRDefault="004C5235">
      <w:pPr>
        <w:rPr>
          <w:rFonts w:eastAsia="MS Mincho"/>
          <w:noProof/>
        </w:rPr>
      </w:pPr>
    </w:p>
    <w:p w14:paraId="3F524C36" w14:textId="77777777" w:rsidR="004C5235" w:rsidRDefault="00786EAE">
      <w:pPr>
        <w:rPr>
          <w:rFonts w:eastAsia="MS Mincho"/>
          <w:noProof/>
        </w:rPr>
      </w:pPr>
      <w:r>
        <w:rPr>
          <w:noProof/>
        </w:rPr>
        <w:t xml:space="preserve">Produktų, kuriems taikomas šis dokumentas, eksportuotojas (eksportuotojo registracijos Nr. … </w:t>
      </w:r>
      <w:r>
        <w:rPr>
          <w:b/>
          <w:noProof/>
          <w:vertAlign w:val="superscript"/>
        </w:rPr>
        <w:t>(2)</w:t>
      </w:r>
      <w:r>
        <w:rPr>
          <w:noProof/>
        </w:rPr>
        <w:t xml:space="preserve">) deklaruoja, kad, jeigu aiškiai nenurodyta kitaip, šie produktai turi … </w:t>
      </w:r>
      <w:r>
        <w:rPr>
          <w:b/>
          <w:noProof/>
          <w:vertAlign w:val="superscript"/>
        </w:rPr>
        <w:t>(3)</w:t>
      </w:r>
      <w:r>
        <w:rPr>
          <w:noProof/>
        </w:rPr>
        <w:t xml:space="preserve"> lengvatinės kilmės statusą.</w:t>
      </w:r>
    </w:p>
    <w:p w14:paraId="53427B2C" w14:textId="77777777" w:rsidR="004C5235" w:rsidRDefault="004C5235">
      <w:pPr>
        <w:rPr>
          <w:rFonts w:eastAsia="MS Mincho"/>
          <w:noProof/>
        </w:rPr>
      </w:pPr>
    </w:p>
    <w:p w14:paraId="387C32BB" w14:textId="77777777" w:rsidR="004C5235" w:rsidRDefault="00786EAE">
      <w:pPr>
        <w:tabs>
          <w:tab w:val="right" w:leader="dot" w:pos="9356"/>
        </w:tabs>
        <w:rPr>
          <w:rFonts w:eastAsia="MS Mincho"/>
          <w:noProof/>
        </w:rPr>
      </w:pPr>
      <w:r>
        <w:rPr>
          <w:noProof/>
        </w:rPr>
        <w:tab/>
        <w:t xml:space="preserve"> </w:t>
      </w:r>
      <w:r>
        <w:rPr>
          <w:b/>
          <w:noProof/>
          <w:vertAlign w:val="superscript"/>
        </w:rPr>
        <w:t>(4)</w:t>
      </w:r>
    </w:p>
    <w:p w14:paraId="0FB3116B" w14:textId="77777777" w:rsidR="004C5235" w:rsidRDefault="00786EAE">
      <w:pPr>
        <w:jc w:val="center"/>
        <w:rPr>
          <w:rFonts w:eastAsia="MS Mincho"/>
          <w:noProof/>
        </w:rPr>
      </w:pPr>
      <w:r>
        <w:rPr>
          <w:noProof/>
        </w:rPr>
        <w:t>(Vieta ir data)</w:t>
      </w:r>
    </w:p>
    <w:p w14:paraId="63AFF569" w14:textId="77777777" w:rsidR="004C5235" w:rsidRDefault="00786EAE">
      <w:pPr>
        <w:tabs>
          <w:tab w:val="right" w:leader="dot" w:pos="9356"/>
        </w:tabs>
        <w:rPr>
          <w:rFonts w:eastAsia="MS Mincho"/>
          <w:noProof/>
        </w:rPr>
      </w:pPr>
      <w:r>
        <w:rPr>
          <w:noProof/>
        </w:rPr>
        <w:tab/>
      </w:r>
    </w:p>
    <w:p w14:paraId="7066982E" w14:textId="77777777" w:rsidR="004C5235" w:rsidRDefault="00786EAE">
      <w:pPr>
        <w:jc w:val="center"/>
        <w:rPr>
          <w:rFonts w:eastAsia="MS Mincho"/>
          <w:noProof/>
        </w:rPr>
      </w:pPr>
      <w:r>
        <w:rPr>
          <w:noProof/>
        </w:rPr>
        <w:t>(Atspausdintas eksportuotojo vardas ir pavardė (pavadinimas) ir parašas </w:t>
      </w:r>
      <w:r>
        <w:rPr>
          <w:b/>
          <w:noProof/>
          <w:vertAlign w:val="superscript"/>
        </w:rPr>
        <w:t>(5)</w:t>
      </w:r>
      <w:r>
        <w:rPr>
          <w:noProof/>
        </w:rPr>
        <w:t>)</w:t>
      </w:r>
    </w:p>
    <w:p w14:paraId="2AE91127" w14:textId="77777777" w:rsidR="004C5235" w:rsidRDefault="004C5235">
      <w:pPr>
        <w:rPr>
          <w:rFonts w:eastAsia="MS Mincho"/>
          <w:noProof/>
        </w:rPr>
      </w:pPr>
    </w:p>
    <w:p w14:paraId="4A43C322" w14:textId="77777777" w:rsidR="004C5235" w:rsidRDefault="00786EAE">
      <w:pPr>
        <w:rPr>
          <w:rFonts w:eastAsia="MS Mincho"/>
          <w:noProof/>
        </w:rPr>
      </w:pPr>
      <w:r>
        <w:rPr>
          <w:noProof/>
        </w:rPr>
        <w:t>_______________</w:t>
      </w:r>
    </w:p>
    <w:p w14:paraId="24A1D182" w14:textId="77777777" w:rsidR="004C5235" w:rsidRDefault="00786EAE">
      <w:pPr>
        <w:spacing w:line="240" w:lineRule="auto"/>
        <w:ind w:left="567" w:hanging="567"/>
        <w:rPr>
          <w:rFonts w:eastAsia="MS Mincho"/>
          <w:noProof/>
        </w:rPr>
      </w:pPr>
      <w:r>
        <w:rPr>
          <w:b/>
          <w:noProof/>
          <w:vertAlign w:val="superscript"/>
        </w:rPr>
        <w:t>(1)</w:t>
      </w:r>
      <w:r>
        <w:rPr>
          <w:noProof/>
        </w:rPr>
        <w:tab/>
        <w:t>Jei pareiškimas apie prekių kilmę surašomas kelioms kilmės statusą turinčių vienodų produktų siuntoms, kaip tai suprantama 3.18 straipsnyje, nurodomas laikotarpis, kuriuo pareiškimas apie prekių kilmę bus taikomas. Šis laikotarpis turi neviršyti 12 mėnesių. Visi produktai turi būti importuojami tik nurodytu laikotarpiu. Jei laikotarpis nenustatomas, šį laukelį galima palikti tuščią.</w:t>
      </w:r>
    </w:p>
    <w:p w14:paraId="6EEF401D" w14:textId="77777777" w:rsidR="004C5235" w:rsidRDefault="00786EAE">
      <w:pPr>
        <w:spacing w:line="240" w:lineRule="auto"/>
        <w:ind w:left="567" w:hanging="567"/>
        <w:rPr>
          <w:rFonts w:eastAsia="MS Mincho"/>
          <w:noProof/>
        </w:rPr>
      </w:pPr>
      <w:r>
        <w:rPr>
          <w:b/>
          <w:noProof/>
          <w:vertAlign w:val="superscript"/>
        </w:rPr>
        <w:t>(2)</w:t>
      </w:r>
      <w:r>
        <w:rPr>
          <w:noProof/>
        </w:rPr>
        <w:tab/>
        <w:t>Nurodomas registracijos numeris, pagal kurį nustatoma eksportuotojo tapatybė. Sąjungos eksportuotojo atveju tai bus numeris, suteiktas pagal Sąjungos įstatymus ir kitus teisės aktus. Indonezijos eksportuotojo atveju tai bus numeris, suteiktas pagal Indonezijos įstatymus ir kitus teisės aktus. Jei eksportuotojui pagal Šalių įstatymus ir kitus teisės aktus numeris nesuteiktas, šis laukelis gali būti paliktas tuščias.</w:t>
      </w:r>
    </w:p>
    <w:p w14:paraId="6B7B9B35" w14:textId="77777777" w:rsidR="004C5235" w:rsidRDefault="00786EAE">
      <w:pPr>
        <w:spacing w:line="240" w:lineRule="auto"/>
        <w:ind w:left="567" w:hanging="567"/>
        <w:rPr>
          <w:rFonts w:eastAsia="MS Mincho"/>
          <w:noProof/>
        </w:rPr>
      </w:pPr>
      <w:r>
        <w:rPr>
          <w:b/>
          <w:noProof/>
          <w:vertAlign w:val="superscript"/>
        </w:rPr>
        <w:t>(3)</w:t>
      </w:r>
      <w:r>
        <w:rPr>
          <w:noProof/>
        </w:rPr>
        <w:tab/>
        <w:t>Nurodoma produkto kilmė – Indonezija arba Europos Sąjunga ar ES.</w:t>
      </w:r>
    </w:p>
    <w:p w14:paraId="7FFE3810" w14:textId="77777777" w:rsidR="004C5235" w:rsidRDefault="00786EAE">
      <w:pPr>
        <w:spacing w:line="240" w:lineRule="auto"/>
        <w:ind w:left="567" w:hanging="567"/>
        <w:rPr>
          <w:rFonts w:eastAsia="MS Mincho"/>
          <w:noProof/>
        </w:rPr>
      </w:pPr>
      <w:r>
        <w:rPr>
          <w:b/>
          <w:noProof/>
          <w:vertAlign w:val="superscript"/>
        </w:rPr>
        <w:t>(4)</w:t>
      </w:r>
      <w:r>
        <w:rPr>
          <w:noProof/>
        </w:rPr>
        <w:tab/>
        <w:t>Vietos ir datos galima nenurodyti, jei ši informacija pateikiama pačiame dokumente.</w:t>
      </w:r>
    </w:p>
    <w:p w14:paraId="56B9A8BC" w14:textId="77777777" w:rsidR="004C5235" w:rsidRDefault="00786EAE">
      <w:pPr>
        <w:spacing w:line="240" w:lineRule="auto"/>
        <w:ind w:left="567" w:hanging="567"/>
        <w:rPr>
          <w:rFonts w:eastAsia="MS Mincho"/>
          <w:noProof/>
        </w:rPr>
      </w:pPr>
      <w:r>
        <w:rPr>
          <w:b/>
          <w:noProof/>
          <w:vertAlign w:val="superscript"/>
        </w:rPr>
        <w:t>(5)</w:t>
      </w:r>
      <w:r>
        <w:rPr>
          <w:noProof/>
        </w:rPr>
        <w:tab/>
        <w:t>Jei eksportuotojui numeris suteiktas, nereikalaujama, kad jis pasirašytų pareiškimą apie prekių kilmę.</w:t>
      </w:r>
    </w:p>
    <w:p w14:paraId="2B8B15EE" w14:textId="77777777" w:rsidR="004C5235" w:rsidRDefault="004C5235">
      <w:pPr>
        <w:rPr>
          <w:rFonts w:eastAsia="MS Mincho"/>
          <w:noProof/>
        </w:rPr>
      </w:pPr>
    </w:p>
    <w:p w14:paraId="11D518F1" w14:textId="77777777" w:rsidR="004C5235" w:rsidRDefault="00786EAE">
      <w:pPr>
        <w:rPr>
          <w:rFonts w:eastAsia="MS Mincho"/>
          <w:noProof/>
        </w:rPr>
      </w:pPr>
      <w:r>
        <w:rPr>
          <w:noProof/>
        </w:rPr>
        <w:br w:type="page"/>
      </w:r>
    </w:p>
    <w:p w14:paraId="372A81FC" w14:textId="77777777" w:rsidR="004C5235" w:rsidRDefault="00786EAE">
      <w:pPr>
        <w:rPr>
          <w:rFonts w:eastAsia="MS Mincho"/>
          <w:noProof/>
        </w:rPr>
      </w:pPr>
      <w:r>
        <w:rPr>
          <w:noProof/>
        </w:rPr>
        <w:t>Maltakeelne päritolukinnituse tekst:</w:t>
      </w:r>
    </w:p>
    <w:p w14:paraId="74C96F5E" w14:textId="77777777" w:rsidR="004C5235" w:rsidRDefault="004C5235">
      <w:pPr>
        <w:rPr>
          <w:rFonts w:eastAsia="MS Mincho"/>
          <w:noProof/>
        </w:rPr>
      </w:pPr>
    </w:p>
    <w:p w14:paraId="6EC26CA5" w14:textId="77777777" w:rsidR="004C5235" w:rsidRDefault="00786EAE">
      <w:pPr>
        <w:rPr>
          <w:rFonts w:eastAsia="MS Mincho"/>
          <w:noProof/>
        </w:rPr>
      </w:pPr>
      <w:r>
        <w:rPr>
          <w:noProof/>
        </w:rPr>
        <w:t>Test tad-dikjarazzjoni dwar l-oriġini bil-Malti:</w:t>
      </w:r>
    </w:p>
    <w:p w14:paraId="33CEEDC1" w14:textId="77777777" w:rsidR="004C5235" w:rsidRDefault="004C5235">
      <w:pPr>
        <w:rPr>
          <w:rFonts w:eastAsia="MS Mincho"/>
          <w:noProof/>
        </w:rPr>
      </w:pPr>
    </w:p>
    <w:p w14:paraId="2483C9AD" w14:textId="77777777" w:rsidR="004C5235" w:rsidRDefault="00786EAE">
      <w:pPr>
        <w:rPr>
          <w:rFonts w:eastAsia="MS Mincho"/>
          <w:noProof/>
        </w:rPr>
      </w:pPr>
      <w:r>
        <w:rPr>
          <w:noProof/>
        </w:rPr>
        <w:t xml:space="preserve">(Perjodu: minn___________ sa __________ </w:t>
      </w:r>
      <w:r>
        <w:rPr>
          <w:b/>
          <w:noProof/>
          <w:vertAlign w:val="superscript"/>
        </w:rPr>
        <w:t>(1)</w:t>
      </w:r>
      <w:r>
        <w:rPr>
          <w:noProof/>
        </w:rPr>
        <w:t>)</w:t>
      </w:r>
    </w:p>
    <w:p w14:paraId="6EDCAD0A" w14:textId="77777777" w:rsidR="004C5235" w:rsidRDefault="004C5235">
      <w:pPr>
        <w:rPr>
          <w:rFonts w:eastAsia="MS Mincho"/>
          <w:noProof/>
        </w:rPr>
      </w:pPr>
    </w:p>
    <w:p w14:paraId="22E74581" w14:textId="77777777" w:rsidR="004C5235" w:rsidRDefault="00786EAE">
      <w:pPr>
        <w:rPr>
          <w:rFonts w:eastAsia="MS Mincho"/>
          <w:noProof/>
        </w:rPr>
      </w:pPr>
      <w:r>
        <w:rPr>
          <w:noProof/>
        </w:rPr>
        <w:t xml:space="preserve">L-esportatur tal-prodotti koperti minn dan id-dokument (Nru ta’ Referenza tal-Esportatur … </w:t>
      </w:r>
      <w:r>
        <w:rPr>
          <w:b/>
          <w:noProof/>
          <w:vertAlign w:val="superscript"/>
        </w:rPr>
        <w:t>(2)</w:t>
      </w:r>
      <w:r>
        <w:rPr>
          <w:noProof/>
        </w:rPr>
        <w:t xml:space="preserve">) jiddikjara li, ħlief fejn indikat mod ieħor b’mod ċar, dawn il-prodotti huma ta’… </w:t>
      </w:r>
      <w:r>
        <w:rPr>
          <w:b/>
          <w:noProof/>
          <w:vertAlign w:val="superscript"/>
        </w:rPr>
        <w:t>(3)</w:t>
      </w:r>
      <w:r>
        <w:rPr>
          <w:noProof/>
        </w:rPr>
        <w:t xml:space="preserve"> oriġini preferenzjali.</w:t>
      </w:r>
    </w:p>
    <w:p w14:paraId="1D623CDC" w14:textId="77777777" w:rsidR="004C5235" w:rsidRDefault="004C5235">
      <w:pPr>
        <w:rPr>
          <w:rFonts w:eastAsia="MS Mincho"/>
          <w:noProof/>
        </w:rPr>
      </w:pPr>
    </w:p>
    <w:p w14:paraId="5CC572FA" w14:textId="77777777" w:rsidR="004C5235" w:rsidRDefault="00786EAE">
      <w:pPr>
        <w:tabs>
          <w:tab w:val="right" w:leader="dot" w:pos="9356"/>
        </w:tabs>
        <w:rPr>
          <w:rFonts w:eastAsia="MS Mincho"/>
          <w:noProof/>
        </w:rPr>
      </w:pPr>
      <w:r>
        <w:rPr>
          <w:noProof/>
        </w:rPr>
        <w:tab/>
      </w:r>
      <w:r>
        <w:rPr>
          <w:b/>
          <w:noProof/>
          <w:vertAlign w:val="superscript"/>
        </w:rPr>
        <w:t>(4)</w:t>
      </w:r>
    </w:p>
    <w:p w14:paraId="1DD8BD5C" w14:textId="77777777" w:rsidR="004C5235" w:rsidRDefault="00786EAE">
      <w:pPr>
        <w:jc w:val="center"/>
        <w:rPr>
          <w:rFonts w:eastAsia="MS Mincho"/>
          <w:noProof/>
        </w:rPr>
      </w:pPr>
      <w:r>
        <w:rPr>
          <w:noProof/>
        </w:rPr>
        <w:t>(Post u data)</w:t>
      </w:r>
    </w:p>
    <w:p w14:paraId="1EE5326A" w14:textId="77777777" w:rsidR="004C5235" w:rsidRDefault="00786EAE">
      <w:pPr>
        <w:tabs>
          <w:tab w:val="right" w:leader="dot" w:pos="9356"/>
        </w:tabs>
        <w:rPr>
          <w:rFonts w:eastAsia="MS Mincho"/>
          <w:noProof/>
        </w:rPr>
      </w:pPr>
      <w:r>
        <w:rPr>
          <w:noProof/>
        </w:rPr>
        <w:tab/>
      </w:r>
    </w:p>
    <w:p w14:paraId="59CBC4A1" w14:textId="77777777" w:rsidR="004C5235" w:rsidRDefault="00786EAE">
      <w:pPr>
        <w:jc w:val="center"/>
        <w:rPr>
          <w:rFonts w:eastAsia="MS Mincho"/>
          <w:noProof/>
        </w:rPr>
      </w:pPr>
      <w:r>
        <w:rPr>
          <w:noProof/>
        </w:rPr>
        <w:t>(L-isem stampat u l-firma</w:t>
      </w:r>
      <w:r>
        <w:rPr>
          <w:b/>
          <w:noProof/>
          <w:vertAlign w:val="superscript"/>
        </w:rPr>
        <w:t>(5)</w:t>
      </w:r>
      <w:r>
        <w:rPr>
          <w:noProof/>
        </w:rPr>
        <w:t xml:space="preserve"> tal-esportatur)</w:t>
      </w:r>
    </w:p>
    <w:p w14:paraId="79433033" w14:textId="77777777" w:rsidR="004C5235" w:rsidRDefault="004C5235">
      <w:pPr>
        <w:rPr>
          <w:rFonts w:eastAsia="MS Mincho"/>
          <w:noProof/>
        </w:rPr>
      </w:pPr>
    </w:p>
    <w:p w14:paraId="219CFAF5" w14:textId="77777777" w:rsidR="004C5235" w:rsidRDefault="00786EAE">
      <w:pPr>
        <w:rPr>
          <w:rFonts w:eastAsia="MS Mincho"/>
          <w:noProof/>
        </w:rPr>
      </w:pPr>
      <w:r>
        <w:rPr>
          <w:noProof/>
        </w:rPr>
        <w:t>_______________</w:t>
      </w:r>
    </w:p>
    <w:p w14:paraId="1E54482C" w14:textId="77777777" w:rsidR="004C5235" w:rsidRDefault="00786EAE">
      <w:pPr>
        <w:spacing w:line="240" w:lineRule="auto"/>
        <w:ind w:left="567" w:hanging="567"/>
        <w:rPr>
          <w:rFonts w:eastAsia="MS Mincho"/>
          <w:noProof/>
        </w:rPr>
      </w:pPr>
      <w:r>
        <w:rPr>
          <w:b/>
          <w:noProof/>
          <w:vertAlign w:val="superscript"/>
        </w:rPr>
        <w:t>(1)</w:t>
      </w:r>
      <w:r>
        <w:rPr>
          <w:noProof/>
        </w:rPr>
        <w:tab/>
        <w:t>Meta ssir dikjarazzjoni dwar l-oriġini għal trasbordi multipli ta’ prodotti oriġinarji identiċi fis-sens tal-Artikolu 3.18 indika l-perijodu li għalih se tapplika dikjarazzjoni dwar l-oriġini. Dan il-perjodu ma għandux jaqbeż it-12-il xahar. L-importazzjonijiet kollha tal-prodott iridu jseħħu fil-perijodu indikat. Fejn perjodu ma jkunx applikabbli, din it-taqsima tista’ titħalla vojta.</w:t>
      </w:r>
    </w:p>
    <w:p w14:paraId="2261782F" w14:textId="77777777" w:rsidR="004C5235" w:rsidRDefault="00786EAE">
      <w:pPr>
        <w:spacing w:line="240" w:lineRule="auto"/>
        <w:ind w:left="567" w:hanging="567"/>
        <w:rPr>
          <w:rFonts w:eastAsia="MS Mincho"/>
          <w:noProof/>
        </w:rPr>
      </w:pPr>
      <w:r>
        <w:rPr>
          <w:b/>
          <w:noProof/>
          <w:vertAlign w:val="superscript"/>
        </w:rPr>
        <w:t>(2)</w:t>
      </w:r>
      <w:r>
        <w:rPr>
          <w:noProof/>
        </w:rPr>
        <w:tab/>
        <w:t>Indika n-numru ta' referenza li permezz tiegħu jiġi identifikat l-esportatur. Għall-esportatur tal-Unjoni, dan ikun in-numru assenjat f’konformità mal-liġijiet u r-regolamenti tal-Unjoni. Għall-esportatur tal-Indoneżja, dan ikun in-numru assenjat f'konformità mal-liġijiet u r-regolamenti tal-Indoneżja. Meta l-esportatur ma jkunx ġie assenjat numru skont il-liġijiet u r-regolamenti tal-Partijiet, din il-kaxxa tista’ titħalla vojta.</w:t>
      </w:r>
    </w:p>
    <w:p w14:paraId="104C5F65" w14:textId="77777777" w:rsidR="004C5235" w:rsidRDefault="00786EAE">
      <w:pPr>
        <w:spacing w:line="240" w:lineRule="auto"/>
        <w:ind w:left="567" w:hanging="567"/>
        <w:rPr>
          <w:rFonts w:eastAsia="MS Mincho"/>
          <w:noProof/>
        </w:rPr>
      </w:pPr>
      <w:r>
        <w:rPr>
          <w:b/>
          <w:noProof/>
          <w:vertAlign w:val="superscript"/>
        </w:rPr>
        <w:t>(3)</w:t>
      </w:r>
      <w:r>
        <w:rPr>
          <w:noProof/>
        </w:rPr>
        <w:tab/>
        <w:t>Indika l-oriġini tal-prodott: L-Indoneżja jew l-Unjoni Ewropea jew l-UE.</w:t>
      </w:r>
    </w:p>
    <w:p w14:paraId="5CF461A2" w14:textId="77777777" w:rsidR="004C5235" w:rsidRDefault="00786EAE">
      <w:pPr>
        <w:spacing w:line="240" w:lineRule="auto"/>
        <w:ind w:left="567" w:hanging="567"/>
        <w:rPr>
          <w:rFonts w:eastAsia="MS Mincho"/>
          <w:noProof/>
        </w:rPr>
      </w:pPr>
      <w:r>
        <w:rPr>
          <w:b/>
          <w:noProof/>
          <w:vertAlign w:val="superscript"/>
        </w:rPr>
        <w:t>(4)</w:t>
      </w:r>
      <w:r>
        <w:rPr>
          <w:noProof/>
        </w:rPr>
        <w:tab/>
        <w:t>Il-post u d-data jistgħu jitħallew barra jekk l-informazzjoni tinsab fid-dokument innifsu.</w:t>
      </w:r>
    </w:p>
    <w:p w14:paraId="265269AE" w14:textId="77777777" w:rsidR="004C5235" w:rsidRDefault="00786EAE">
      <w:pPr>
        <w:spacing w:line="240" w:lineRule="auto"/>
        <w:ind w:left="567" w:hanging="567"/>
        <w:rPr>
          <w:rFonts w:eastAsia="MS Mincho"/>
          <w:noProof/>
        </w:rPr>
      </w:pPr>
      <w:r>
        <w:rPr>
          <w:b/>
          <w:noProof/>
          <w:vertAlign w:val="superscript"/>
        </w:rPr>
        <w:t>(5)</w:t>
      </w:r>
      <w:r>
        <w:rPr>
          <w:noProof/>
        </w:rPr>
        <w:tab/>
        <w:t>Jekk l-esportatur ikun ġie assenjat numru, dak l-esportatur ma jkunx meħtieġ jiffirma d-dikjarazzjoni dwar l-oriġini.</w:t>
      </w:r>
    </w:p>
    <w:p w14:paraId="42AD0C48" w14:textId="77777777" w:rsidR="004C5235" w:rsidRDefault="004C5235">
      <w:pPr>
        <w:rPr>
          <w:rFonts w:eastAsia="MS Mincho"/>
          <w:noProof/>
        </w:rPr>
      </w:pPr>
    </w:p>
    <w:p w14:paraId="03BCF85B" w14:textId="77777777" w:rsidR="004C5235" w:rsidRDefault="00786EAE">
      <w:pPr>
        <w:rPr>
          <w:rFonts w:eastAsia="MS Mincho"/>
          <w:noProof/>
        </w:rPr>
      </w:pPr>
      <w:r>
        <w:rPr>
          <w:noProof/>
        </w:rPr>
        <w:br w:type="page"/>
      </w:r>
    </w:p>
    <w:p w14:paraId="03907881" w14:textId="77777777" w:rsidR="004C5235" w:rsidRDefault="00786EAE">
      <w:pPr>
        <w:rPr>
          <w:rFonts w:eastAsia="MS Mincho"/>
          <w:noProof/>
        </w:rPr>
      </w:pPr>
      <w:r>
        <w:rPr>
          <w:noProof/>
        </w:rPr>
        <w:t>Poolakeelne päritolukinnituse tekst:</w:t>
      </w:r>
    </w:p>
    <w:p w14:paraId="586B9E3D" w14:textId="77777777" w:rsidR="004C5235" w:rsidRDefault="004C5235">
      <w:pPr>
        <w:rPr>
          <w:rFonts w:eastAsia="MS Mincho"/>
          <w:noProof/>
        </w:rPr>
      </w:pPr>
    </w:p>
    <w:p w14:paraId="33A27EE6" w14:textId="77777777" w:rsidR="004C5235" w:rsidRDefault="00786EAE">
      <w:pPr>
        <w:rPr>
          <w:rFonts w:eastAsia="MS Mincho"/>
          <w:noProof/>
        </w:rPr>
      </w:pPr>
      <w:r>
        <w:rPr>
          <w:noProof/>
        </w:rPr>
        <w:t>Tekst oświadczenia o pochodzeniu w języku polskim:</w:t>
      </w:r>
    </w:p>
    <w:p w14:paraId="7BEB173E" w14:textId="77777777" w:rsidR="004C5235" w:rsidRDefault="004C5235">
      <w:pPr>
        <w:rPr>
          <w:rFonts w:eastAsia="MS Mincho"/>
          <w:noProof/>
        </w:rPr>
      </w:pPr>
    </w:p>
    <w:p w14:paraId="04E78FA0" w14:textId="77777777" w:rsidR="004C5235" w:rsidRDefault="00786EAE">
      <w:pPr>
        <w:rPr>
          <w:rFonts w:eastAsia="MS Mincho"/>
          <w:noProof/>
        </w:rPr>
      </w:pPr>
      <w:r>
        <w:rPr>
          <w:noProof/>
        </w:rPr>
        <w:t xml:space="preserve">(Okres: od___________ do __________ </w:t>
      </w:r>
      <w:r>
        <w:rPr>
          <w:b/>
          <w:noProof/>
          <w:vertAlign w:val="superscript"/>
        </w:rPr>
        <w:t>(1)</w:t>
      </w:r>
      <w:r>
        <w:rPr>
          <w:noProof/>
        </w:rPr>
        <w:t>)</w:t>
      </w:r>
    </w:p>
    <w:p w14:paraId="427DA865" w14:textId="77777777" w:rsidR="004C5235" w:rsidRDefault="004C5235">
      <w:pPr>
        <w:rPr>
          <w:rFonts w:eastAsia="MS Mincho"/>
          <w:noProof/>
        </w:rPr>
      </w:pPr>
    </w:p>
    <w:p w14:paraId="69B1F82A" w14:textId="77777777" w:rsidR="004C5235" w:rsidRDefault="00786EAE">
      <w:pPr>
        <w:rPr>
          <w:rFonts w:eastAsia="MS Mincho"/>
          <w:noProof/>
        </w:rPr>
      </w:pPr>
      <w:r>
        <w:rPr>
          <w:noProof/>
        </w:rPr>
        <w:t xml:space="preserve">Eksporter produktów objętych niniejszym dokumentem (nr referencyjny eksportera … </w:t>
      </w:r>
      <w:r>
        <w:rPr>
          <w:b/>
          <w:noProof/>
          <w:vertAlign w:val="superscript"/>
        </w:rPr>
        <w:t>(2)</w:t>
      </w:r>
      <w:r>
        <w:rPr>
          <w:noProof/>
        </w:rPr>
        <w:t xml:space="preserve">) oświadcza, że o ile nie zostało to wyraźnie określone inaczej, produkty te mają </w:t>
      </w:r>
      <w:r>
        <w:rPr>
          <w:b/>
          <w:noProof/>
          <w:vertAlign w:val="superscript"/>
        </w:rPr>
        <w:t>(3)</w:t>
      </w:r>
      <w:r>
        <w:rPr>
          <w:noProof/>
        </w:rPr>
        <w:t xml:space="preserve"> preferencyjne pochodzenie …</w:t>
      </w:r>
    </w:p>
    <w:p w14:paraId="6B8A5C6A" w14:textId="77777777" w:rsidR="004C5235" w:rsidRDefault="004C5235">
      <w:pPr>
        <w:rPr>
          <w:rFonts w:eastAsia="MS Mincho"/>
          <w:noProof/>
        </w:rPr>
      </w:pPr>
    </w:p>
    <w:p w14:paraId="360843B2" w14:textId="77777777" w:rsidR="004C5235" w:rsidRDefault="00786EAE">
      <w:pPr>
        <w:tabs>
          <w:tab w:val="right" w:leader="dot" w:pos="9356"/>
        </w:tabs>
        <w:rPr>
          <w:rFonts w:eastAsia="MS Mincho"/>
          <w:noProof/>
        </w:rPr>
      </w:pPr>
      <w:r>
        <w:rPr>
          <w:noProof/>
        </w:rPr>
        <w:tab/>
      </w:r>
      <w:r>
        <w:rPr>
          <w:b/>
          <w:noProof/>
          <w:vertAlign w:val="superscript"/>
        </w:rPr>
        <w:t>(4)</w:t>
      </w:r>
    </w:p>
    <w:p w14:paraId="7619E0CC" w14:textId="77777777" w:rsidR="004C5235" w:rsidRDefault="00786EAE">
      <w:pPr>
        <w:jc w:val="center"/>
        <w:rPr>
          <w:rFonts w:eastAsia="MS Mincho"/>
          <w:noProof/>
        </w:rPr>
      </w:pPr>
      <w:r>
        <w:rPr>
          <w:noProof/>
        </w:rPr>
        <w:t>(Miejscowość i data)</w:t>
      </w:r>
    </w:p>
    <w:p w14:paraId="59D1E9D8" w14:textId="77777777" w:rsidR="004C5235" w:rsidRDefault="00786EAE">
      <w:pPr>
        <w:tabs>
          <w:tab w:val="right" w:leader="dot" w:pos="9356"/>
        </w:tabs>
        <w:rPr>
          <w:rFonts w:eastAsia="MS Mincho"/>
          <w:noProof/>
        </w:rPr>
      </w:pPr>
      <w:r>
        <w:rPr>
          <w:noProof/>
        </w:rPr>
        <w:tab/>
      </w:r>
    </w:p>
    <w:p w14:paraId="6504E77F" w14:textId="77777777" w:rsidR="004C5235" w:rsidRDefault="00786EAE">
      <w:pPr>
        <w:jc w:val="center"/>
        <w:rPr>
          <w:rFonts w:eastAsia="MS Mincho"/>
          <w:noProof/>
        </w:rPr>
      </w:pPr>
      <w:r>
        <w:rPr>
          <w:noProof/>
        </w:rPr>
        <w:t xml:space="preserve">(Wydrukowana nazwa i podpis </w:t>
      </w:r>
      <w:r>
        <w:rPr>
          <w:b/>
          <w:noProof/>
          <w:vertAlign w:val="superscript"/>
        </w:rPr>
        <w:t>(5)</w:t>
      </w:r>
      <w:r>
        <w:rPr>
          <w:noProof/>
        </w:rPr>
        <w:t xml:space="preserve"> eksportera)</w:t>
      </w:r>
    </w:p>
    <w:p w14:paraId="0831DFC9" w14:textId="77777777" w:rsidR="004C5235" w:rsidRDefault="004C5235">
      <w:pPr>
        <w:rPr>
          <w:rFonts w:eastAsia="MS Mincho"/>
          <w:noProof/>
        </w:rPr>
      </w:pPr>
    </w:p>
    <w:p w14:paraId="7C62E407" w14:textId="77777777" w:rsidR="004C5235" w:rsidRDefault="00786EAE">
      <w:pPr>
        <w:rPr>
          <w:rFonts w:eastAsia="MS Mincho"/>
          <w:noProof/>
        </w:rPr>
      </w:pPr>
      <w:r>
        <w:rPr>
          <w:noProof/>
        </w:rPr>
        <w:t>_______________</w:t>
      </w:r>
    </w:p>
    <w:p w14:paraId="78D2E1B7" w14:textId="77777777" w:rsidR="004C5235" w:rsidRDefault="00786EAE">
      <w:pPr>
        <w:spacing w:line="240" w:lineRule="auto"/>
        <w:ind w:left="567" w:hanging="567"/>
        <w:rPr>
          <w:rFonts w:eastAsia="MS Mincho"/>
          <w:noProof/>
        </w:rPr>
      </w:pPr>
      <w:r>
        <w:rPr>
          <w:b/>
          <w:noProof/>
          <w:vertAlign w:val="superscript"/>
        </w:rPr>
        <w:t>(1)</w:t>
      </w:r>
      <w:r>
        <w:rPr>
          <w:noProof/>
        </w:rPr>
        <w:tab/>
        <w:t>Jeżeli oświadczenie o pochodzeniu wypełniono dla wielu wysyłek identycznych produktów pochodzących w rozumieniu art. 3.18, należy wskazać okres, do którego oświadczenie o pochodzeniu będzie miało zastosowanie. Okres ten nie może przekraczać 12 miesięcy. Cały przywóz produktu musi odbywać się we wskazanym okresie. Jeżeli okres ten nie ma zastosowania, pole może pozostać puste.</w:t>
      </w:r>
    </w:p>
    <w:p w14:paraId="4D2A2F60" w14:textId="77777777" w:rsidR="004C5235" w:rsidRDefault="00786EAE">
      <w:pPr>
        <w:spacing w:line="240" w:lineRule="auto"/>
        <w:ind w:left="567" w:hanging="567"/>
        <w:rPr>
          <w:rFonts w:eastAsia="MS Mincho"/>
          <w:noProof/>
        </w:rPr>
      </w:pPr>
      <w:r>
        <w:rPr>
          <w:b/>
          <w:noProof/>
          <w:vertAlign w:val="superscript"/>
        </w:rPr>
        <w:t>(2)</w:t>
      </w:r>
      <w:r>
        <w:rPr>
          <w:noProof/>
        </w:rPr>
        <w:tab/>
        <w:t>Należy podać numer referencyjny, za pomocą którego eksporter jest identyfikowany. W przypadku eksportera z Unii jest to numer nadany zgodnie z przepisami ustawowymi i wykonawczymi Unii. W przypadku eksportera z Indonezji jest to numer nadany zgodnie z przepisami ustawowymi i wykonawczymi Indonezji. Jeżeli eksporterowi nie nadano numeru zgodnie z przepisami ustawowymi i wykonawczymi Stron, pole może pozostać puste.</w:t>
      </w:r>
    </w:p>
    <w:p w14:paraId="6668667D" w14:textId="77777777" w:rsidR="004C5235" w:rsidRDefault="00786EAE">
      <w:pPr>
        <w:spacing w:line="240" w:lineRule="auto"/>
        <w:ind w:left="567" w:hanging="567"/>
        <w:rPr>
          <w:rFonts w:eastAsia="MS Mincho"/>
          <w:noProof/>
        </w:rPr>
      </w:pPr>
      <w:r>
        <w:rPr>
          <w:b/>
          <w:noProof/>
          <w:vertAlign w:val="superscript"/>
        </w:rPr>
        <w:t>(3)</w:t>
      </w:r>
      <w:r>
        <w:rPr>
          <w:noProof/>
        </w:rPr>
        <w:tab/>
        <w:t>Należy wskazać pochodzenie produktu: Indonezja lub Unia Europejska lub UE.</w:t>
      </w:r>
    </w:p>
    <w:p w14:paraId="4E30C9D6" w14:textId="77777777" w:rsidR="004C5235" w:rsidRDefault="00786EAE">
      <w:pPr>
        <w:spacing w:line="240" w:lineRule="auto"/>
        <w:ind w:left="567" w:hanging="567"/>
        <w:rPr>
          <w:rFonts w:eastAsia="MS Mincho"/>
          <w:noProof/>
        </w:rPr>
      </w:pPr>
      <w:r>
        <w:rPr>
          <w:b/>
          <w:noProof/>
          <w:vertAlign w:val="superscript"/>
        </w:rPr>
        <w:t>(4)</w:t>
      </w:r>
      <w:r>
        <w:rPr>
          <w:noProof/>
        </w:rPr>
        <w:tab/>
        <w:t>Miejscowość i data mogą zostać pominięte, jeżeli odpowiednie informacje są zawarte w samym dokumencie.</w:t>
      </w:r>
    </w:p>
    <w:p w14:paraId="40BBFD52" w14:textId="77777777" w:rsidR="004C5235" w:rsidRDefault="00786EAE">
      <w:pPr>
        <w:spacing w:line="240" w:lineRule="auto"/>
        <w:ind w:left="567" w:hanging="567"/>
        <w:rPr>
          <w:rFonts w:eastAsia="MS Mincho"/>
          <w:noProof/>
        </w:rPr>
      </w:pPr>
      <w:r>
        <w:rPr>
          <w:b/>
          <w:noProof/>
          <w:vertAlign w:val="superscript"/>
        </w:rPr>
        <w:t>(5)</w:t>
      </w:r>
      <w:r>
        <w:rPr>
          <w:noProof/>
        </w:rPr>
        <w:tab/>
        <w:t>Jeżeli eksporterowi nadano numer, eksporter ten nie jest zobowiązany do podpisania oświadczenia o pochodzeniu.</w:t>
      </w:r>
    </w:p>
    <w:p w14:paraId="06F1FFD2" w14:textId="77777777" w:rsidR="004C5235" w:rsidRDefault="004C5235">
      <w:pPr>
        <w:rPr>
          <w:rFonts w:eastAsia="MS Mincho"/>
          <w:noProof/>
        </w:rPr>
      </w:pPr>
    </w:p>
    <w:p w14:paraId="0CEFC447" w14:textId="77777777" w:rsidR="004C5235" w:rsidRDefault="00786EAE">
      <w:pPr>
        <w:rPr>
          <w:rFonts w:eastAsia="MS Mincho"/>
          <w:noProof/>
        </w:rPr>
      </w:pPr>
      <w:r>
        <w:rPr>
          <w:noProof/>
        </w:rPr>
        <w:br w:type="page"/>
      </w:r>
    </w:p>
    <w:p w14:paraId="654998FB" w14:textId="77777777" w:rsidR="004C5235" w:rsidRDefault="00786EAE">
      <w:pPr>
        <w:rPr>
          <w:rFonts w:eastAsia="MS Mincho"/>
          <w:noProof/>
        </w:rPr>
      </w:pPr>
      <w:r>
        <w:rPr>
          <w:noProof/>
        </w:rPr>
        <w:t>Portugalikeelne päritolukinnituse tekst:</w:t>
      </w:r>
    </w:p>
    <w:p w14:paraId="537EB012" w14:textId="77777777" w:rsidR="004C5235" w:rsidRDefault="004C5235">
      <w:pPr>
        <w:rPr>
          <w:rFonts w:eastAsia="MS Mincho"/>
          <w:noProof/>
        </w:rPr>
      </w:pPr>
    </w:p>
    <w:p w14:paraId="3E35890B" w14:textId="77777777" w:rsidR="004C5235" w:rsidRDefault="00786EAE">
      <w:pPr>
        <w:rPr>
          <w:rFonts w:eastAsia="MS Mincho"/>
          <w:noProof/>
        </w:rPr>
      </w:pPr>
      <w:r>
        <w:rPr>
          <w:noProof/>
        </w:rPr>
        <w:t>Versão portuguesa do atestado de origem:</w:t>
      </w:r>
    </w:p>
    <w:p w14:paraId="26D7310E" w14:textId="77777777" w:rsidR="004C5235" w:rsidRDefault="004C5235">
      <w:pPr>
        <w:rPr>
          <w:rFonts w:eastAsia="MS Mincho"/>
          <w:noProof/>
        </w:rPr>
      </w:pPr>
    </w:p>
    <w:p w14:paraId="2881B98F" w14:textId="77777777" w:rsidR="004C5235" w:rsidRDefault="00786EAE">
      <w:pPr>
        <w:rPr>
          <w:rFonts w:eastAsia="MS Mincho"/>
          <w:noProof/>
        </w:rPr>
      </w:pPr>
      <w:r>
        <w:rPr>
          <w:noProof/>
        </w:rPr>
        <w:t xml:space="preserve">(Período: de___________ a __________ </w:t>
      </w:r>
      <w:r>
        <w:rPr>
          <w:b/>
          <w:noProof/>
          <w:vertAlign w:val="superscript"/>
        </w:rPr>
        <w:t>(1)</w:t>
      </w:r>
      <w:r>
        <w:rPr>
          <w:noProof/>
        </w:rPr>
        <w:t>)</w:t>
      </w:r>
    </w:p>
    <w:p w14:paraId="13B863C4" w14:textId="77777777" w:rsidR="004C5235" w:rsidRDefault="004C5235">
      <w:pPr>
        <w:rPr>
          <w:rFonts w:eastAsia="MS Mincho"/>
          <w:noProof/>
        </w:rPr>
      </w:pPr>
    </w:p>
    <w:p w14:paraId="23D80E40" w14:textId="77777777" w:rsidR="004C5235" w:rsidRDefault="00786EAE">
      <w:pPr>
        <w:rPr>
          <w:rFonts w:eastAsia="MS Mincho"/>
          <w:noProof/>
        </w:rPr>
      </w:pPr>
      <w:r>
        <w:rPr>
          <w:noProof/>
        </w:rPr>
        <w:t xml:space="preserve">O exportador dos produtos cobertos pelo presente documento (Referência do Exportador n.º … </w:t>
      </w:r>
      <w:r>
        <w:rPr>
          <w:b/>
          <w:noProof/>
          <w:vertAlign w:val="superscript"/>
        </w:rPr>
        <w:t>(2)</w:t>
      </w:r>
      <w:r>
        <w:rPr>
          <w:noProof/>
        </w:rPr>
        <w:t xml:space="preserve">) declara que, salvo expressamente indicado em contrário, estes produtos são de … </w:t>
      </w:r>
      <w:r>
        <w:rPr>
          <w:b/>
          <w:noProof/>
          <w:vertAlign w:val="superscript"/>
        </w:rPr>
        <w:t>(3)</w:t>
      </w:r>
      <w:r>
        <w:rPr>
          <w:noProof/>
        </w:rPr>
        <w:t xml:space="preserve"> origem preferencial.</w:t>
      </w:r>
    </w:p>
    <w:p w14:paraId="32A781FF" w14:textId="77777777" w:rsidR="004C5235" w:rsidRDefault="004C5235">
      <w:pPr>
        <w:rPr>
          <w:rFonts w:eastAsia="MS Mincho"/>
          <w:noProof/>
        </w:rPr>
      </w:pPr>
    </w:p>
    <w:p w14:paraId="5F32D7D2" w14:textId="77777777" w:rsidR="004C5235" w:rsidRDefault="00786EAE">
      <w:pPr>
        <w:tabs>
          <w:tab w:val="right" w:leader="dot" w:pos="9356"/>
        </w:tabs>
        <w:rPr>
          <w:rFonts w:eastAsia="MS Mincho"/>
          <w:noProof/>
        </w:rPr>
      </w:pPr>
      <w:r>
        <w:rPr>
          <w:noProof/>
        </w:rPr>
        <w:tab/>
      </w:r>
      <w:r>
        <w:rPr>
          <w:b/>
          <w:noProof/>
          <w:vertAlign w:val="superscript"/>
        </w:rPr>
        <w:t>(4)</w:t>
      </w:r>
    </w:p>
    <w:p w14:paraId="3C8E785E" w14:textId="77777777" w:rsidR="004C5235" w:rsidRDefault="00786EAE">
      <w:pPr>
        <w:jc w:val="center"/>
        <w:rPr>
          <w:rFonts w:eastAsia="MS Mincho"/>
          <w:noProof/>
        </w:rPr>
      </w:pPr>
      <w:r>
        <w:rPr>
          <w:noProof/>
        </w:rPr>
        <w:t>(Local e data)</w:t>
      </w:r>
    </w:p>
    <w:p w14:paraId="40AC8943" w14:textId="77777777" w:rsidR="004C5235" w:rsidRDefault="00786EAE">
      <w:pPr>
        <w:tabs>
          <w:tab w:val="right" w:leader="dot" w:pos="9356"/>
        </w:tabs>
        <w:rPr>
          <w:rFonts w:eastAsia="MS Mincho"/>
          <w:noProof/>
        </w:rPr>
      </w:pPr>
      <w:r>
        <w:rPr>
          <w:noProof/>
        </w:rPr>
        <w:tab/>
      </w:r>
    </w:p>
    <w:p w14:paraId="361AA462" w14:textId="77777777" w:rsidR="004C5235" w:rsidRDefault="00786EAE">
      <w:pPr>
        <w:jc w:val="center"/>
        <w:rPr>
          <w:rFonts w:eastAsia="MS Mincho"/>
          <w:noProof/>
        </w:rPr>
      </w:pPr>
      <w:r>
        <w:rPr>
          <w:noProof/>
        </w:rPr>
        <w:t>(Nome impresso e assinatura</w:t>
      </w:r>
      <w:r>
        <w:rPr>
          <w:b/>
          <w:noProof/>
          <w:vertAlign w:val="superscript"/>
        </w:rPr>
        <w:t>(5)</w:t>
      </w:r>
      <w:r>
        <w:rPr>
          <w:noProof/>
        </w:rPr>
        <w:t xml:space="preserve"> do exportador)</w:t>
      </w:r>
    </w:p>
    <w:p w14:paraId="372123A9" w14:textId="77777777" w:rsidR="004C5235" w:rsidRDefault="004C5235">
      <w:pPr>
        <w:rPr>
          <w:rFonts w:eastAsia="MS Mincho"/>
          <w:noProof/>
        </w:rPr>
      </w:pPr>
    </w:p>
    <w:p w14:paraId="0D61DEFE" w14:textId="77777777" w:rsidR="004C5235" w:rsidRDefault="00786EAE">
      <w:pPr>
        <w:rPr>
          <w:rFonts w:eastAsia="MS Mincho"/>
          <w:noProof/>
        </w:rPr>
      </w:pPr>
      <w:r>
        <w:rPr>
          <w:noProof/>
        </w:rPr>
        <w:t>_______________</w:t>
      </w:r>
    </w:p>
    <w:p w14:paraId="7EB46C85" w14:textId="77777777" w:rsidR="004C5235" w:rsidRDefault="00786EAE">
      <w:pPr>
        <w:spacing w:line="240" w:lineRule="auto"/>
        <w:ind w:left="567" w:hanging="567"/>
        <w:rPr>
          <w:rFonts w:eastAsia="MS Mincho"/>
          <w:noProof/>
        </w:rPr>
      </w:pPr>
      <w:r>
        <w:rPr>
          <w:b/>
          <w:noProof/>
          <w:vertAlign w:val="superscript"/>
        </w:rPr>
        <w:t>(1)</w:t>
      </w:r>
      <w:r>
        <w:rPr>
          <w:noProof/>
        </w:rPr>
        <w:tab/>
        <w:t>Se o atestado de origem for completado relativamente a remessas múltiplas de produtos originários idênticos na aceção do artigo 3.18, indicar o período durante o qual o atestado de origem é aplicável. O período não pode exceder 12 meses. Todas as importações do produto têm de ocorrer durante o período indicado. Quando não é aplicável um período, este campo pode ser deixado em branco.</w:t>
      </w:r>
    </w:p>
    <w:p w14:paraId="6AB417A2" w14:textId="77777777" w:rsidR="004C5235" w:rsidRDefault="00786EAE">
      <w:pPr>
        <w:spacing w:line="240" w:lineRule="auto"/>
        <w:ind w:left="567" w:hanging="567"/>
        <w:rPr>
          <w:rFonts w:eastAsia="MS Mincho"/>
          <w:noProof/>
        </w:rPr>
      </w:pPr>
      <w:r>
        <w:rPr>
          <w:b/>
          <w:noProof/>
          <w:vertAlign w:val="superscript"/>
        </w:rPr>
        <w:t>(2)</w:t>
      </w:r>
      <w:r>
        <w:rPr>
          <w:noProof/>
        </w:rPr>
        <w:tab/>
        <w:t>Indicar o número de referência pelo qual o exportador é identificado. Para os exportadores da União, este será o número atribuído em conformidade com as disposições legislativas e regulamentares da União. Para os exportadores da Indonésia, este será o número atribuído em conformidade com as disposições legislativas e regulamentares da Indonésia. Se não tiver sido atribuído um número ao exportador em conformidade com as disposições legislativas e regulamentares das Partes, este campo pode ser deixado em branco.</w:t>
      </w:r>
    </w:p>
    <w:p w14:paraId="19FBA2A8" w14:textId="77777777" w:rsidR="004C5235" w:rsidRDefault="00786EAE">
      <w:pPr>
        <w:spacing w:line="240" w:lineRule="auto"/>
        <w:ind w:left="567" w:hanging="567"/>
        <w:rPr>
          <w:rFonts w:eastAsia="MS Mincho"/>
          <w:noProof/>
        </w:rPr>
      </w:pPr>
      <w:r>
        <w:rPr>
          <w:b/>
          <w:noProof/>
          <w:vertAlign w:val="superscript"/>
        </w:rPr>
        <w:t>(3)</w:t>
      </w:r>
      <w:r>
        <w:rPr>
          <w:noProof/>
        </w:rPr>
        <w:tab/>
        <w:t>Indicar a origem do produto: Indonésia, ou União Europeia ou UE.</w:t>
      </w:r>
    </w:p>
    <w:p w14:paraId="659BC3B9" w14:textId="77777777" w:rsidR="004C5235" w:rsidRDefault="00786EAE">
      <w:pPr>
        <w:spacing w:line="240" w:lineRule="auto"/>
        <w:ind w:left="567" w:hanging="567"/>
        <w:rPr>
          <w:rFonts w:eastAsia="MS Mincho"/>
          <w:noProof/>
        </w:rPr>
      </w:pPr>
      <w:r>
        <w:rPr>
          <w:b/>
          <w:noProof/>
          <w:vertAlign w:val="superscript"/>
        </w:rPr>
        <w:t>(4)</w:t>
      </w:r>
      <w:r>
        <w:rPr>
          <w:noProof/>
        </w:rPr>
        <w:tab/>
        <w:t>Caso essa informação esteja contida no próprio documento, o local e a data podem ser omitidos.</w:t>
      </w:r>
    </w:p>
    <w:p w14:paraId="23B06EFE" w14:textId="77777777" w:rsidR="004C5235" w:rsidRDefault="00786EAE">
      <w:pPr>
        <w:spacing w:line="240" w:lineRule="auto"/>
        <w:ind w:left="567" w:hanging="567"/>
        <w:rPr>
          <w:rFonts w:eastAsia="MS Mincho"/>
          <w:noProof/>
        </w:rPr>
      </w:pPr>
      <w:r>
        <w:rPr>
          <w:b/>
          <w:noProof/>
          <w:vertAlign w:val="superscript"/>
        </w:rPr>
        <w:t>(5)</w:t>
      </w:r>
      <w:r>
        <w:rPr>
          <w:noProof/>
        </w:rPr>
        <w:tab/>
        <w:t>Se tiver sido atribuído um número ao exportador, este não é obrigado a assinar o atestado de origem.</w:t>
      </w:r>
    </w:p>
    <w:p w14:paraId="429ED77F" w14:textId="77777777" w:rsidR="004C5235" w:rsidRDefault="004C5235">
      <w:pPr>
        <w:rPr>
          <w:rFonts w:eastAsia="MS Mincho"/>
          <w:noProof/>
        </w:rPr>
      </w:pPr>
    </w:p>
    <w:p w14:paraId="62BDF914" w14:textId="77777777" w:rsidR="004C5235" w:rsidRDefault="00786EAE">
      <w:pPr>
        <w:rPr>
          <w:rFonts w:eastAsia="MS Mincho"/>
          <w:noProof/>
        </w:rPr>
      </w:pPr>
      <w:r>
        <w:rPr>
          <w:noProof/>
        </w:rPr>
        <w:br w:type="page"/>
      </w:r>
    </w:p>
    <w:p w14:paraId="2D095B38" w14:textId="77777777" w:rsidR="004C5235" w:rsidRDefault="00786EAE">
      <w:pPr>
        <w:rPr>
          <w:rFonts w:eastAsia="MS Mincho"/>
          <w:noProof/>
        </w:rPr>
      </w:pPr>
      <w:r>
        <w:rPr>
          <w:noProof/>
        </w:rPr>
        <w:t>Rumeeniakeelne päritolukinnituse tekst:</w:t>
      </w:r>
    </w:p>
    <w:p w14:paraId="5AFD3CD9" w14:textId="77777777" w:rsidR="004C5235" w:rsidRDefault="004C5235">
      <w:pPr>
        <w:rPr>
          <w:rFonts w:eastAsia="MS Mincho"/>
          <w:noProof/>
        </w:rPr>
      </w:pPr>
    </w:p>
    <w:p w14:paraId="401431F0" w14:textId="77777777" w:rsidR="004C5235" w:rsidRDefault="00786EAE">
      <w:pPr>
        <w:rPr>
          <w:rFonts w:eastAsia="MS Mincho"/>
          <w:noProof/>
        </w:rPr>
      </w:pPr>
      <w:r>
        <w:rPr>
          <w:noProof/>
        </w:rPr>
        <w:t>Textul atestatului de origine în limba română:</w:t>
      </w:r>
    </w:p>
    <w:p w14:paraId="61CCAD9C" w14:textId="77777777" w:rsidR="004C5235" w:rsidRDefault="004C5235">
      <w:pPr>
        <w:rPr>
          <w:rFonts w:eastAsia="MS Mincho"/>
          <w:noProof/>
        </w:rPr>
      </w:pPr>
    </w:p>
    <w:p w14:paraId="042D2952" w14:textId="77777777" w:rsidR="004C5235" w:rsidRDefault="00786EAE">
      <w:pPr>
        <w:rPr>
          <w:rFonts w:eastAsia="MS Mincho"/>
          <w:noProof/>
        </w:rPr>
      </w:pPr>
      <w:r>
        <w:rPr>
          <w:noProof/>
        </w:rPr>
        <w:t xml:space="preserve">(Perioada: de la___________ până la __________ </w:t>
      </w:r>
      <w:r>
        <w:rPr>
          <w:b/>
          <w:noProof/>
          <w:vertAlign w:val="superscript"/>
        </w:rPr>
        <w:t>(1)</w:t>
      </w:r>
      <w:r>
        <w:rPr>
          <w:noProof/>
        </w:rPr>
        <w:t>)</w:t>
      </w:r>
    </w:p>
    <w:p w14:paraId="5396D4A1" w14:textId="77777777" w:rsidR="004C5235" w:rsidRDefault="004C5235">
      <w:pPr>
        <w:rPr>
          <w:rFonts w:eastAsia="MS Mincho"/>
          <w:noProof/>
        </w:rPr>
      </w:pPr>
    </w:p>
    <w:p w14:paraId="5C67F3E9" w14:textId="77777777" w:rsidR="004C5235" w:rsidRDefault="00786EAE">
      <w:pPr>
        <w:rPr>
          <w:rFonts w:eastAsia="MS Mincho"/>
          <w:noProof/>
        </w:rPr>
      </w:pPr>
      <w:r>
        <w:rPr>
          <w:noProof/>
        </w:rPr>
        <w:t>Exportatorul produselor care fac obiectul prezentului document (nr. de referință al exportatorului … </w:t>
      </w:r>
      <w:r>
        <w:rPr>
          <w:b/>
          <w:noProof/>
          <w:vertAlign w:val="superscript"/>
        </w:rPr>
        <w:t>(2)</w:t>
      </w:r>
      <w:r>
        <w:rPr>
          <w:noProof/>
        </w:rPr>
        <w:t xml:space="preserve">) declară că, exceptând cazul în care se indică altfel în mod clar, aceste produse sunt de origine preferențială din … </w:t>
      </w:r>
      <w:r>
        <w:rPr>
          <w:b/>
          <w:noProof/>
          <w:vertAlign w:val="superscript"/>
        </w:rPr>
        <w:t>(3)</w:t>
      </w:r>
    </w:p>
    <w:p w14:paraId="1B05202B" w14:textId="77777777" w:rsidR="004C5235" w:rsidRDefault="004C5235">
      <w:pPr>
        <w:rPr>
          <w:rFonts w:eastAsia="MS Mincho"/>
          <w:noProof/>
        </w:rPr>
      </w:pPr>
    </w:p>
    <w:p w14:paraId="2EAFC207" w14:textId="77777777" w:rsidR="004C5235" w:rsidRDefault="00786EAE">
      <w:pPr>
        <w:tabs>
          <w:tab w:val="right" w:leader="dot" w:pos="9356"/>
        </w:tabs>
        <w:rPr>
          <w:rFonts w:eastAsia="MS Mincho"/>
          <w:noProof/>
        </w:rPr>
      </w:pPr>
      <w:r>
        <w:rPr>
          <w:noProof/>
        </w:rPr>
        <w:tab/>
      </w:r>
      <w:r>
        <w:rPr>
          <w:b/>
          <w:noProof/>
          <w:vertAlign w:val="superscript"/>
        </w:rPr>
        <w:t>(4)</w:t>
      </w:r>
    </w:p>
    <w:p w14:paraId="27B3470F" w14:textId="77777777" w:rsidR="004C5235" w:rsidRDefault="00786EAE">
      <w:pPr>
        <w:jc w:val="center"/>
        <w:rPr>
          <w:rFonts w:eastAsia="MS Mincho"/>
          <w:noProof/>
        </w:rPr>
      </w:pPr>
      <w:r>
        <w:rPr>
          <w:noProof/>
        </w:rPr>
        <w:t>(Locul și data)</w:t>
      </w:r>
    </w:p>
    <w:p w14:paraId="23B9CCFD" w14:textId="77777777" w:rsidR="004C5235" w:rsidRDefault="00786EAE">
      <w:pPr>
        <w:tabs>
          <w:tab w:val="right" w:leader="dot" w:pos="9356"/>
        </w:tabs>
        <w:rPr>
          <w:rFonts w:eastAsia="MS Mincho"/>
          <w:noProof/>
        </w:rPr>
      </w:pPr>
      <w:r>
        <w:rPr>
          <w:noProof/>
        </w:rPr>
        <w:tab/>
      </w:r>
    </w:p>
    <w:p w14:paraId="29F9C4C7" w14:textId="77777777" w:rsidR="004C5235" w:rsidRDefault="00786EAE">
      <w:pPr>
        <w:jc w:val="center"/>
        <w:rPr>
          <w:rFonts w:eastAsia="MS Mincho"/>
          <w:noProof/>
        </w:rPr>
      </w:pPr>
      <w:r>
        <w:rPr>
          <w:noProof/>
        </w:rPr>
        <w:t xml:space="preserve">(Numele în clar și semnătura </w:t>
      </w:r>
      <w:r>
        <w:rPr>
          <w:b/>
          <w:noProof/>
          <w:vertAlign w:val="superscript"/>
        </w:rPr>
        <w:t>(5)</w:t>
      </w:r>
      <w:r>
        <w:rPr>
          <w:noProof/>
        </w:rPr>
        <w:t xml:space="preserve"> exportatorului)</w:t>
      </w:r>
    </w:p>
    <w:p w14:paraId="6DFEC8FA" w14:textId="77777777" w:rsidR="004C5235" w:rsidRDefault="004C5235">
      <w:pPr>
        <w:rPr>
          <w:rFonts w:eastAsia="MS Mincho"/>
          <w:noProof/>
        </w:rPr>
      </w:pPr>
    </w:p>
    <w:p w14:paraId="627111FC" w14:textId="77777777" w:rsidR="004C5235" w:rsidRDefault="00786EAE">
      <w:pPr>
        <w:rPr>
          <w:rFonts w:eastAsia="MS Mincho"/>
          <w:noProof/>
        </w:rPr>
      </w:pPr>
      <w:r>
        <w:rPr>
          <w:noProof/>
        </w:rPr>
        <w:t>_______________</w:t>
      </w:r>
    </w:p>
    <w:p w14:paraId="26CBD16E" w14:textId="77777777" w:rsidR="004C5235" w:rsidRDefault="00786EAE">
      <w:pPr>
        <w:spacing w:line="240" w:lineRule="auto"/>
        <w:ind w:left="567" w:hanging="567"/>
        <w:rPr>
          <w:rFonts w:eastAsia="MS Mincho"/>
          <w:noProof/>
        </w:rPr>
      </w:pPr>
      <w:r>
        <w:rPr>
          <w:b/>
          <w:noProof/>
          <w:vertAlign w:val="superscript"/>
        </w:rPr>
        <w:t>(1)</w:t>
      </w:r>
      <w:r>
        <w:rPr>
          <w:noProof/>
        </w:rPr>
        <w:tab/>
        <w:t>Atunci când atestatul de origine este completat pentru mai multe transporturi de produse originare identice în sensul articolului 3.18, a se indica perioada în care se va aplica atestatul de origine. Această perioadă nu trebuie să depășească 12 luni. Toate importurile produsului trebuie să aibă loc în perioada indicată. În cazul în care nu se aplică o anumită perioadă, acest câmp poate rămâne necompletat.</w:t>
      </w:r>
    </w:p>
    <w:p w14:paraId="742E3D7A" w14:textId="77777777" w:rsidR="004C5235" w:rsidRDefault="00786EAE">
      <w:pPr>
        <w:spacing w:line="240" w:lineRule="auto"/>
        <w:ind w:left="567" w:hanging="567"/>
        <w:rPr>
          <w:rFonts w:eastAsia="MS Mincho"/>
          <w:noProof/>
        </w:rPr>
      </w:pPr>
      <w:r>
        <w:rPr>
          <w:b/>
          <w:noProof/>
          <w:vertAlign w:val="superscript"/>
        </w:rPr>
        <w:t>(2)</w:t>
      </w:r>
      <w:r>
        <w:rPr>
          <w:noProof/>
        </w:rPr>
        <w:tab/>
        <w:t>A se indica numărul de referință prin care este identificat exportatorul. Pentru un exportator din Uniune, acesta va fi numărul atribuit în conformitate cu actele cu putere de lege și actele administrative ale Uniunii. Pentru un exportator din Indonezia, acesta va fi numărul atribuit în conformitate cu actele cu putere de lege și actele administrative ale Indoneziei. În cazul în care exportatorului nu i s-a atribuit un număr în conformitate cu actele cu putere de lege și actele administrative ale părților, acest câmp poate fi lăsat necompletat.</w:t>
      </w:r>
    </w:p>
    <w:p w14:paraId="2CF96D54" w14:textId="77777777" w:rsidR="004C5235" w:rsidRDefault="00786EAE">
      <w:pPr>
        <w:spacing w:line="240" w:lineRule="auto"/>
        <w:ind w:left="567" w:hanging="567"/>
        <w:rPr>
          <w:rFonts w:eastAsia="MS Mincho"/>
          <w:noProof/>
        </w:rPr>
      </w:pPr>
      <w:r>
        <w:rPr>
          <w:b/>
          <w:noProof/>
          <w:vertAlign w:val="superscript"/>
        </w:rPr>
        <w:t>(3)</w:t>
      </w:r>
      <w:r>
        <w:rPr>
          <w:noProof/>
        </w:rPr>
        <w:tab/>
        <w:t>A se indica originea produsului: Indonezia sau Uniunea Europeană sau UE.</w:t>
      </w:r>
    </w:p>
    <w:p w14:paraId="77E3FAAA" w14:textId="77777777" w:rsidR="004C5235" w:rsidRDefault="00786EAE">
      <w:pPr>
        <w:spacing w:line="240" w:lineRule="auto"/>
        <w:ind w:left="567" w:hanging="567"/>
        <w:rPr>
          <w:rFonts w:eastAsia="MS Mincho"/>
          <w:noProof/>
        </w:rPr>
      </w:pPr>
      <w:r>
        <w:rPr>
          <w:b/>
          <w:noProof/>
          <w:vertAlign w:val="superscript"/>
        </w:rPr>
        <w:t>(4)</w:t>
      </w:r>
      <w:r>
        <w:rPr>
          <w:noProof/>
        </w:rPr>
        <w:tab/>
        <w:t>Locul și data pot fi omise dacă informațiile există deja în documentul propriu-zis.</w:t>
      </w:r>
    </w:p>
    <w:p w14:paraId="00145315" w14:textId="77777777" w:rsidR="004C5235" w:rsidRDefault="00786EAE">
      <w:pPr>
        <w:spacing w:line="240" w:lineRule="auto"/>
        <w:ind w:left="567" w:hanging="567"/>
        <w:rPr>
          <w:rFonts w:eastAsia="MS Mincho"/>
          <w:noProof/>
        </w:rPr>
      </w:pPr>
      <w:r>
        <w:rPr>
          <w:b/>
          <w:noProof/>
          <w:vertAlign w:val="superscript"/>
        </w:rPr>
        <w:t>(5)</w:t>
      </w:r>
      <w:r>
        <w:rPr>
          <w:noProof/>
        </w:rPr>
        <w:tab/>
        <w:t>În cazul în care exportatorului i s-a atribuit un număr, acesta nu este obligat să semneze atestatul de origine.</w:t>
      </w:r>
    </w:p>
    <w:p w14:paraId="26C401E8" w14:textId="77777777" w:rsidR="004C5235" w:rsidRDefault="004C5235">
      <w:pPr>
        <w:rPr>
          <w:rFonts w:eastAsia="MS Mincho"/>
          <w:noProof/>
        </w:rPr>
      </w:pPr>
    </w:p>
    <w:p w14:paraId="4889DA61" w14:textId="77777777" w:rsidR="004C5235" w:rsidRDefault="00786EAE">
      <w:pPr>
        <w:rPr>
          <w:rFonts w:eastAsia="MS Mincho"/>
          <w:noProof/>
        </w:rPr>
      </w:pPr>
      <w:r>
        <w:rPr>
          <w:noProof/>
        </w:rPr>
        <w:br w:type="page"/>
      </w:r>
    </w:p>
    <w:p w14:paraId="6B8B8C15" w14:textId="77777777" w:rsidR="004C5235" w:rsidRDefault="00786EAE">
      <w:pPr>
        <w:rPr>
          <w:rFonts w:eastAsia="MS Mincho"/>
          <w:noProof/>
        </w:rPr>
      </w:pPr>
      <w:r>
        <w:rPr>
          <w:noProof/>
        </w:rPr>
        <w:t>Slovakikeelne päritolukinnituse tekst:</w:t>
      </w:r>
    </w:p>
    <w:p w14:paraId="638A0174" w14:textId="77777777" w:rsidR="004C5235" w:rsidRDefault="004C5235">
      <w:pPr>
        <w:rPr>
          <w:rFonts w:eastAsia="MS Mincho"/>
          <w:noProof/>
        </w:rPr>
      </w:pPr>
    </w:p>
    <w:p w14:paraId="4066BAD9" w14:textId="77777777" w:rsidR="004C5235" w:rsidRDefault="00786EAE">
      <w:pPr>
        <w:rPr>
          <w:rFonts w:eastAsia="MS Mincho"/>
          <w:noProof/>
        </w:rPr>
      </w:pPr>
      <w:r>
        <w:rPr>
          <w:noProof/>
        </w:rPr>
        <w:t>Text potvrdenia o pôvode v slovenskom jazyku:</w:t>
      </w:r>
    </w:p>
    <w:p w14:paraId="401AEC67" w14:textId="77777777" w:rsidR="004C5235" w:rsidRDefault="004C5235">
      <w:pPr>
        <w:rPr>
          <w:rFonts w:eastAsia="MS Mincho"/>
          <w:noProof/>
        </w:rPr>
      </w:pPr>
    </w:p>
    <w:p w14:paraId="63EBEF87" w14:textId="77777777" w:rsidR="004C5235" w:rsidRDefault="00786EAE">
      <w:pPr>
        <w:rPr>
          <w:rFonts w:eastAsia="MS Mincho"/>
          <w:noProof/>
        </w:rPr>
      </w:pPr>
      <w:r>
        <w:rPr>
          <w:noProof/>
        </w:rPr>
        <w:t xml:space="preserve">(Obdobie: od ___________ do __________ </w:t>
      </w:r>
      <w:r>
        <w:rPr>
          <w:b/>
          <w:noProof/>
          <w:vertAlign w:val="superscript"/>
        </w:rPr>
        <w:t>(1)</w:t>
      </w:r>
      <w:r>
        <w:rPr>
          <w:noProof/>
        </w:rPr>
        <w:t>)</w:t>
      </w:r>
    </w:p>
    <w:p w14:paraId="6D50EC27" w14:textId="77777777" w:rsidR="004C5235" w:rsidRDefault="004C5235">
      <w:pPr>
        <w:rPr>
          <w:rFonts w:eastAsia="MS Mincho"/>
          <w:noProof/>
        </w:rPr>
      </w:pPr>
    </w:p>
    <w:p w14:paraId="54807367" w14:textId="77777777" w:rsidR="004C5235" w:rsidRDefault="00786EAE">
      <w:pPr>
        <w:rPr>
          <w:rFonts w:eastAsia="MS Mincho"/>
          <w:noProof/>
        </w:rPr>
      </w:pPr>
      <w:r>
        <w:rPr>
          <w:noProof/>
        </w:rPr>
        <w:t xml:space="preserve">Vývozca výrobkov, na ktoré sa vzťahuje tento doklad (referenčné číslo vývozcu… </w:t>
      </w:r>
      <w:r>
        <w:rPr>
          <w:b/>
          <w:noProof/>
          <w:vertAlign w:val="superscript"/>
        </w:rPr>
        <w:t>(2)</w:t>
      </w:r>
      <w:r>
        <w:rPr>
          <w:noProof/>
        </w:rPr>
        <w:t xml:space="preserve">) vyhlasuje, že pokiaľ nie je zreteľne uvedené inak, tieto výrobky majú preferenčný pôvod v … </w:t>
      </w:r>
      <w:r>
        <w:rPr>
          <w:b/>
          <w:noProof/>
          <w:vertAlign w:val="superscript"/>
        </w:rPr>
        <w:t>(3)</w:t>
      </w:r>
      <w:r>
        <w:rPr>
          <w:noProof/>
        </w:rPr>
        <w:t>.</w:t>
      </w:r>
    </w:p>
    <w:p w14:paraId="5ED80B29" w14:textId="77777777" w:rsidR="004C5235" w:rsidRDefault="004C5235">
      <w:pPr>
        <w:rPr>
          <w:rFonts w:eastAsia="MS Mincho"/>
          <w:noProof/>
        </w:rPr>
      </w:pPr>
    </w:p>
    <w:p w14:paraId="21310E72" w14:textId="77777777" w:rsidR="004C5235" w:rsidRDefault="00786EAE">
      <w:pPr>
        <w:tabs>
          <w:tab w:val="right" w:leader="dot" w:pos="9356"/>
        </w:tabs>
        <w:rPr>
          <w:rFonts w:eastAsia="MS Mincho"/>
          <w:noProof/>
        </w:rPr>
      </w:pPr>
      <w:r>
        <w:rPr>
          <w:noProof/>
        </w:rPr>
        <w:tab/>
      </w:r>
      <w:r>
        <w:rPr>
          <w:b/>
          <w:noProof/>
          <w:vertAlign w:val="superscript"/>
        </w:rPr>
        <w:t>(4)</w:t>
      </w:r>
    </w:p>
    <w:p w14:paraId="7203EA20" w14:textId="77777777" w:rsidR="004C5235" w:rsidRDefault="00786EAE">
      <w:pPr>
        <w:jc w:val="center"/>
        <w:rPr>
          <w:rFonts w:eastAsia="MS Mincho"/>
          <w:noProof/>
        </w:rPr>
      </w:pPr>
      <w:r>
        <w:rPr>
          <w:noProof/>
        </w:rPr>
        <w:t>(miesto a dátum)</w:t>
      </w:r>
    </w:p>
    <w:p w14:paraId="1B39CF1B" w14:textId="77777777" w:rsidR="004C5235" w:rsidRDefault="00786EAE">
      <w:pPr>
        <w:tabs>
          <w:tab w:val="right" w:leader="dot" w:pos="9356"/>
        </w:tabs>
        <w:rPr>
          <w:rFonts w:eastAsia="MS Mincho"/>
          <w:noProof/>
        </w:rPr>
      </w:pPr>
      <w:r>
        <w:rPr>
          <w:noProof/>
        </w:rPr>
        <w:tab/>
      </w:r>
    </w:p>
    <w:p w14:paraId="13CAED7E" w14:textId="77777777" w:rsidR="004C5235" w:rsidRDefault="00786EAE">
      <w:pPr>
        <w:jc w:val="center"/>
        <w:rPr>
          <w:rFonts w:eastAsia="MS Mincho"/>
          <w:noProof/>
        </w:rPr>
      </w:pPr>
      <w:r>
        <w:rPr>
          <w:noProof/>
        </w:rPr>
        <w:t>(meno/názov vývozcu tlačeným písmom a jeho podpis</w:t>
      </w:r>
      <w:r>
        <w:rPr>
          <w:b/>
          <w:noProof/>
          <w:vertAlign w:val="superscript"/>
        </w:rPr>
        <w:t>(5)</w:t>
      </w:r>
      <w:r>
        <w:rPr>
          <w:noProof/>
        </w:rPr>
        <w:t>)</w:t>
      </w:r>
    </w:p>
    <w:p w14:paraId="6B05B477" w14:textId="77777777" w:rsidR="004C5235" w:rsidRDefault="004C5235">
      <w:pPr>
        <w:rPr>
          <w:rFonts w:eastAsia="MS Mincho"/>
          <w:noProof/>
        </w:rPr>
      </w:pPr>
    </w:p>
    <w:p w14:paraId="54E93430" w14:textId="77777777" w:rsidR="004C5235" w:rsidRDefault="00786EAE">
      <w:pPr>
        <w:rPr>
          <w:rFonts w:eastAsia="MS Mincho"/>
          <w:noProof/>
        </w:rPr>
      </w:pPr>
      <w:r>
        <w:rPr>
          <w:noProof/>
        </w:rPr>
        <w:t>_______________</w:t>
      </w:r>
    </w:p>
    <w:p w14:paraId="1183F221" w14:textId="77777777" w:rsidR="004C5235" w:rsidRDefault="00786EAE">
      <w:pPr>
        <w:spacing w:line="240" w:lineRule="auto"/>
        <w:ind w:left="567" w:hanging="567"/>
        <w:rPr>
          <w:rFonts w:eastAsia="MS Mincho"/>
          <w:noProof/>
        </w:rPr>
      </w:pPr>
      <w:r>
        <w:rPr>
          <w:b/>
          <w:noProof/>
          <w:vertAlign w:val="superscript"/>
        </w:rPr>
        <w:t>(1)</w:t>
      </w:r>
      <w:r>
        <w:rPr>
          <w:noProof/>
        </w:rPr>
        <w:tab/>
        <w:t>Ak je potvrdenie o pôvode vyplnené pre viacnásobné zásielky identických pôvodných výrobkov v zmysle článku 3.18, uveďte obdobie, na ktoré sa potvrdenie o pôvode vzťahuje. Uvedené obdobie nesmie byť dlhšie ako 12 mesiacov. Všetok dovoz výrobku sa musí uskutočniť v rámci uvedeného obdobia. Ak sa neuplatňuje žiadne obdobie, políčko sa môže ponechať prázdne.</w:t>
      </w:r>
    </w:p>
    <w:p w14:paraId="0DEC838E" w14:textId="77777777" w:rsidR="004C5235" w:rsidRDefault="00786EAE">
      <w:pPr>
        <w:spacing w:line="240" w:lineRule="auto"/>
        <w:ind w:left="567" w:hanging="567"/>
        <w:rPr>
          <w:rFonts w:eastAsia="MS Mincho"/>
          <w:noProof/>
        </w:rPr>
      </w:pPr>
      <w:r>
        <w:rPr>
          <w:b/>
          <w:noProof/>
          <w:vertAlign w:val="superscript"/>
        </w:rPr>
        <w:t>(2)</w:t>
      </w:r>
      <w:r>
        <w:rPr>
          <w:noProof/>
        </w:rPr>
        <w:tab/>
        <w:t>Uveďte referenčné číslo, prostredníctvom ktorého sa vývozca identifikuje. V prípade vývozcu z Únie bude týmto číslom číslo pridelené v súlade so zákonmi a s inými právnymi predpismi Únie. V prípade vývozcu z Indonézie bude týmto číslom číslo pridelené v súlade so zákonmi a s inými právnymi predpismi Indonézie. Ak vývozcovi nebolo pridelené číslo v súlade so zákonmi a s inými právnymi predpismi zmluvných strán, políčko sa môže ponechať prázdne.</w:t>
      </w:r>
    </w:p>
    <w:p w14:paraId="457F8E77" w14:textId="77777777" w:rsidR="004C5235" w:rsidRDefault="00786EAE">
      <w:pPr>
        <w:spacing w:line="240" w:lineRule="auto"/>
        <w:ind w:left="567" w:hanging="567"/>
        <w:rPr>
          <w:rFonts w:eastAsia="MS Mincho"/>
          <w:noProof/>
        </w:rPr>
      </w:pPr>
      <w:r>
        <w:rPr>
          <w:b/>
          <w:noProof/>
          <w:vertAlign w:val="superscript"/>
        </w:rPr>
        <w:t>(3)</w:t>
      </w:r>
      <w:r>
        <w:rPr>
          <w:noProof/>
        </w:rPr>
        <w:tab/>
        <w:t>Uveďte pôvod výrobku: Indonézia alebo Európska únia alebo EÚ.</w:t>
      </w:r>
    </w:p>
    <w:p w14:paraId="498947B1" w14:textId="77777777" w:rsidR="004C5235" w:rsidRDefault="00786EAE">
      <w:pPr>
        <w:spacing w:line="240" w:lineRule="auto"/>
        <w:ind w:left="567" w:hanging="567"/>
        <w:rPr>
          <w:rFonts w:eastAsia="MS Mincho"/>
          <w:noProof/>
        </w:rPr>
      </w:pPr>
      <w:r>
        <w:rPr>
          <w:b/>
          <w:noProof/>
          <w:vertAlign w:val="superscript"/>
        </w:rPr>
        <w:t>(4)</w:t>
      </w:r>
      <w:r>
        <w:rPr>
          <w:noProof/>
        </w:rPr>
        <w:tab/>
        <w:t>Miesto a dátum sa môžu vynechať, ak tieto informácie obsahuje samotný doklad.</w:t>
      </w:r>
    </w:p>
    <w:p w14:paraId="329030B0" w14:textId="77777777" w:rsidR="004C5235" w:rsidRDefault="00786EAE">
      <w:pPr>
        <w:spacing w:line="240" w:lineRule="auto"/>
        <w:ind w:left="567" w:hanging="567"/>
        <w:rPr>
          <w:rFonts w:eastAsia="MS Mincho"/>
          <w:noProof/>
        </w:rPr>
      </w:pPr>
      <w:r>
        <w:rPr>
          <w:b/>
          <w:noProof/>
          <w:vertAlign w:val="superscript"/>
        </w:rPr>
        <w:t>(5)</w:t>
      </w:r>
      <w:r>
        <w:rPr>
          <w:noProof/>
        </w:rPr>
        <w:tab/>
        <w:t>Ak bolo vývozcovi pridelené číslo, tento vývozca potvrdenie o pôvode podpísať nemusí.</w:t>
      </w:r>
    </w:p>
    <w:p w14:paraId="60A88C2E" w14:textId="77777777" w:rsidR="004C5235" w:rsidRDefault="004C5235">
      <w:pPr>
        <w:rPr>
          <w:rFonts w:eastAsia="MS Mincho"/>
          <w:noProof/>
        </w:rPr>
      </w:pPr>
    </w:p>
    <w:p w14:paraId="3D169C0D" w14:textId="77777777" w:rsidR="004C5235" w:rsidRDefault="00786EAE">
      <w:pPr>
        <w:rPr>
          <w:rFonts w:eastAsia="MS Mincho"/>
          <w:noProof/>
        </w:rPr>
      </w:pPr>
      <w:r>
        <w:rPr>
          <w:noProof/>
        </w:rPr>
        <w:br w:type="page"/>
      </w:r>
    </w:p>
    <w:p w14:paraId="276D624F" w14:textId="77777777" w:rsidR="004C5235" w:rsidRDefault="00786EAE">
      <w:pPr>
        <w:rPr>
          <w:rFonts w:eastAsia="MS Mincho"/>
          <w:noProof/>
        </w:rPr>
      </w:pPr>
      <w:r>
        <w:rPr>
          <w:noProof/>
        </w:rPr>
        <w:t>Sloveenikeelne päritolukinnituse tekst:</w:t>
      </w:r>
    </w:p>
    <w:p w14:paraId="2A614465" w14:textId="77777777" w:rsidR="004C5235" w:rsidRDefault="004C5235">
      <w:pPr>
        <w:rPr>
          <w:rFonts w:eastAsia="MS Mincho"/>
          <w:noProof/>
        </w:rPr>
      </w:pPr>
    </w:p>
    <w:p w14:paraId="7089AC68" w14:textId="77777777" w:rsidR="004C5235" w:rsidRDefault="00786EAE">
      <w:pPr>
        <w:rPr>
          <w:rFonts w:eastAsia="MS Mincho"/>
          <w:noProof/>
        </w:rPr>
      </w:pPr>
      <w:r>
        <w:rPr>
          <w:noProof/>
        </w:rPr>
        <w:t>Besedilo navedbe o poreklu v slovenščini:</w:t>
      </w:r>
    </w:p>
    <w:p w14:paraId="6CA80A30" w14:textId="77777777" w:rsidR="004C5235" w:rsidRDefault="004C5235">
      <w:pPr>
        <w:rPr>
          <w:rFonts w:eastAsia="MS Mincho"/>
          <w:noProof/>
        </w:rPr>
      </w:pPr>
    </w:p>
    <w:p w14:paraId="059BCFBF" w14:textId="77777777" w:rsidR="004C5235" w:rsidRDefault="00786EAE">
      <w:pPr>
        <w:rPr>
          <w:rFonts w:eastAsia="MS Mincho"/>
          <w:noProof/>
        </w:rPr>
      </w:pPr>
      <w:r>
        <w:rPr>
          <w:noProof/>
        </w:rPr>
        <w:t xml:space="preserve">(Obdobje: od___________ do __________ </w:t>
      </w:r>
      <w:r>
        <w:rPr>
          <w:b/>
          <w:noProof/>
          <w:vertAlign w:val="superscript"/>
        </w:rPr>
        <w:t>(1)</w:t>
      </w:r>
      <w:r>
        <w:rPr>
          <w:noProof/>
        </w:rPr>
        <w:t>)</w:t>
      </w:r>
    </w:p>
    <w:p w14:paraId="457D930D" w14:textId="77777777" w:rsidR="004C5235" w:rsidRDefault="004C5235">
      <w:pPr>
        <w:rPr>
          <w:rFonts w:eastAsia="MS Mincho"/>
          <w:noProof/>
        </w:rPr>
      </w:pPr>
    </w:p>
    <w:p w14:paraId="7D7F2A31" w14:textId="77777777" w:rsidR="004C5235" w:rsidRDefault="00786EAE">
      <w:pPr>
        <w:rPr>
          <w:rFonts w:eastAsia="MS Mincho"/>
          <w:noProof/>
        </w:rPr>
      </w:pPr>
      <w:r>
        <w:rPr>
          <w:noProof/>
        </w:rPr>
        <w:t xml:space="preserve">Izvoznik izdelkov, zajetih s tem dokumentom (referenčna št. Izvoznika … </w:t>
      </w:r>
      <w:r>
        <w:rPr>
          <w:b/>
          <w:noProof/>
          <w:vertAlign w:val="superscript"/>
        </w:rPr>
        <w:t>(2)</w:t>
      </w:r>
      <w:r>
        <w:rPr>
          <w:noProof/>
        </w:rPr>
        <w:t xml:space="preserve">), izjavlja, da imajo ti izdelki, razen če je jasno navedeno drugače, </w:t>
      </w:r>
      <w:r>
        <w:rPr>
          <w:b/>
          <w:noProof/>
          <w:vertAlign w:val="superscript"/>
        </w:rPr>
        <w:t>(3)</w:t>
      </w:r>
      <w:r>
        <w:rPr>
          <w:noProof/>
        </w:rPr>
        <w:t xml:space="preserve"> preferencialno poreklo.</w:t>
      </w:r>
    </w:p>
    <w:p w14:paraId="12829D27" w14:textId="77777777" w:rsidR="004C5235" w:rsidRDefault="004C5235">
      <w:pPr>
        <w:rPr>
          <w:rFonts w:eastAsia="MS Mincho"/>
          <w:noProof/>
        </w:rPr>
      </w:pPr>
    </w:p>
    <w:p w14:paraId="37D3A4AE" w14:textId="77777777" w:rsidR="004C5235" w:rsidRDefault="00786EAE">
      <w:pPr>
        <w:tabs>
          <w:tab w:val="right" w:leader="dot" w:pos="9356"/>
        </w:tabs>
        <w:rPr>
          <w:rFonts w:eastAsia="MS Mincho"/>
          <w:noProof/>
        </w:rPr>
      </w:pPr>
      <w:r>
        <w:rPr>
          <w:noProof/>
        </w:rPr>
        <w:tab/>
      </w:r>
      <w:r>
        <w:rPr>
          <w:b/>
          <w:noProof/>
          <w:vertAlign w:val="superscript"/>
        </w:rPr>
        <w:t>(4)</w:t>
      </w:r>
    </w:p>
    <w:p w14:paraId="4D6173F0" w14:textId="77777777" w:rsidR="004C5235" w:rsidRDefault="00786EAE">
      <w:pPr>
        <w:jc w:val="center"/>
        <w:rPr>
          <w:rFonts w:eastAsia="MS Mincho"/>
          <w:noProof/>
        </w:rPr>
      </w:pPr>
      <w:r>
        <w:rPr>
          <w:noProof/>
        </w:rPr>
        <w:t>(Kraj in datum)</w:t>
      </w:r>
    </w:p>
    <w:p w14:paraId="2EA99807" w14:textId="77777777" w:rsidR="004C5235" w:rsidRDefault="00786EAE">
      <w:pPr>
        <w:tabs>
          <w:tab w:val="right" w:leader="dot" w:pos="9356"/>
        </w:tabs>
        <w:rPr>
          <w:rFonts w:eastAsia="MS Mincho"/>
          <w:noProof/>
        </w:rPr>
      </w:pPr>
      <w:r>
        <w:rPr>
          <w:noProof/>
        </w:rPr>
        <w:tab/>
      </w:r>
    </w:p>
    <w:p w14:paraId="3B3A1637" w14:textId="77777777" w:rsidR="004C5235" w:rsidRDefault="00786EAE">
      <w:pPr>
        <w:jc w:val="center"/>
        <w:rPr>
          <w:rFonts w:eastAsia="MS Mincho"/>
          <w:noProof/>
        </w:rPr>
      </w:pPr>
      <w:r>
        <w:rPr>
          <w:noProof/>
        </w:rPr>
        <w:t>(Natisnjeno ime in podpis</w:t>
      </w:r>
      <w:r>
        <w:rPr>
          <w:b/>
          <w:noProof/>
          <w:vertAlign w:val="superscript"/>
        </w:rPr>
        <w:t>(5)</w:t>
      </w:r>
      <w:r>
        <w:rPr>
          <w:noProof/>
        </w:rPr>
        <w:t xml:space="preserve"> izvoznika)</w:t>
      </w:r>
    </w:p>
    <w:p w14:paraId="3E73155F" w14:textId="77777777" w:rsidR="004C5235" w:rsidRDefault="004C5235">
      <w:pPr>
        <w:rPr>
          <w:rFonts w:eastAsia="MS Mincho"/>
          <w:noProof/>
        </w:rPr>
      </w:pPr>
    </w:p>
    <w:p w14:paraId="6007ABBC" w14:textId="77777777" w:rsidR="004C5235" w:rsidRDefault="00786EAE">
      <w:pPr>
        <w:rPr>
          <w:rFonts w:eastAsia="MS Mincho"/>
          <w:noProof/>
        </w:rPr>
      </w:pPr>
      <w:r>
        <w:rPr>
          <w:noProof/>
        </w:rPr>
        <w:t>_______________</w:t>
      </w:r>
    </w:p>
    <w:p w14:paraId="21543D6A" w14:textId="77777777" w:rsidR="004C5235" w:rsidRDefault="00786EAE">
      <w:pPr>
        <w:spacing w:line="240" w:lineRule="auto"/>
        <w:ind w:left="567" w:hanging="567"/>
        <w:rPr>
          <w:rFonts w:eastAsia="MS Mincho"/>
          <w:noProof/>
        </w:rPr>
      </w:pPr>
      <w:r>
        <w:rPr>
          <w:b/>
          <w:noProof/>
          <w:vertAlign w:val="superscript"/>
        </w:rPr>
        <w:t>(1)</w:t>
      </w:r>
      <w:r>
        <w:rPr>
          <w:noProof/>
        </w:rPr>
        <w:tab/>
        <w:t>Kadar se navedba o poreklu izpolni za več odprem, ki zajemajo identične izdelke s poreklom v smislu člena 3.18, je treba navesti obdobje, za katero velja navedba o poreklu. Obdobje ne sme presegati 12 mesecev. Ves uvoz izdelka se mora izvesti v navedenem obdobju. Če se obdobje ne uporablja, lahko to polje ostane prazno.</w:t>
      </w:r>
    </w:p>
    <w:p w14:paraId="37C4D77C" w14:textId="77777777" w:rsidR="004C5235" w:rsidRDefault="00786EAE">
      <w:pPr>
        <w:spacing w:line="240" w:lineRule="auto"/>
        <w:ind w:left="567" w:hanging="567"/>
        <w:rPr>
          <w:rFonts w:eastAsia="MS Mincho"/>
          <w:noProof/>
        </w:rPr>
      </w:pPr>
      <w:r>
        <w:rPr>
          <w:b/>
          <w:noProof/>
          <w:vertAlign w:val="superscript"/>
        </w:rPr>
        <w:t>(2)</w:t>
      </w:r>
      <w:r>
        <w:rPr>
          <w:noProof/>
        </w:rPr>
        <w:tab/>
        <w:t>Navedite referenčno številko, s katero se identificira izvoznik. Za izvoznika iz Unije bo to številka, dodeljena v skladu z zakoni in drugimi predpisi Unije. Za izvoznika iz Indonezije bo to številka, dodeljena v skladu z zakoni in drugimi predpisi Indonezije. Če izvozniku ni bila dodeljena številka v skladu z zakoni in drugimi predpisi pogodbenic, se lahko to polje pusti prazno.</w:t>
      </w:r>
    </w:p>
    <w:p w14:paraId="158B90EF" w14:textId="77777777" w:rsidR="004C5235" w:rsidRDefault="00786EAE">
      <w:pPr>
        <w:spacing w:line="240" w:lineRule="auto"/>
        <w:ind w:left="567" w:hanging="567"/>
        <w:rPr>
          <w:rFonts w:eastAsia="MS Mincho"/>
          <w:noProof/>
        </w:rPr>
      </w:pPr>
      <w:r>
        <w:rPr>
          <w:b/>
          <w:noProof/>
          <w:vertAlign w:val="superscript"/>
        </w:rPr>
        <w:t>(3)</w:t>
      </w:r>
      <w:r>
        <w:rPr>
          <w:noProof/>
        </w:rPr>
        <w:tab/>
        <w:t>Navedite poreklo izdelka: Indonezija ali Evropska unija ali EU.</w:t>
      </w:r>
    </w:p>
    <w:p w14:paraId="2643CEFB" w14:textId="77777777" w:rsidR="004C5235" w:rsidRDefault="00786EAE">
      <w:pPr>
        <w:spacing w:line="240" w:lineRule="auto"/>
        <w:ind w:left="567" w:hanging="567"/>
        <w:rPr>
          <w:rFonts w:eastAsia="MS Mincho"/>
          <w:noProof/>
        </w:rPr>
      </w:pPr>
      <w:r>
        <w:rPr>
          <w:b/>
          <w:noProof/>
          <w:vertAlign w:val="superscript"/>
        </w:rPr>
        <w:t>(4)</w:t>
      </w:r>
      <w:r>
        <w:rPr>
          <w:noProof/>
        </w:rPr>
        <w:tab/>
        <w:t>Kraj in datum se lahko izpustita, če so informacije navedene v samem dokumentu.</w:t>
      </w:r>
    </w:p>
    <w:p w14:paraId="126848D4" w14:textId="77777777" w:rsidR="004C5235" w:rsidRDefault="00786EAE">
      <w:pPr>
        <w:spacing w:line="240" w:lineRule="auto"/>
        <w:ind w:left="567" w:hanging="567"/>
        <w:rPr>
          <w:rFonts w:eastAsia="MS Mincho"/>
          <w:noProof/>
        </w:rPr>
      </w:pPr>
      <w:r>
        <w:rPr>
          <w:b/>
          <w:noProof/>
          <w:vertAlign w:val="superscript"/>
        </w:rPr>
        <w:t>(5)</w:t>
      </w:r>
      <w:r>
        <w:rPr>
          <w:noProof/>
        </w:rPr>
        <w:tab/>
        <w:t>Če je bila izvozniku dodeljena številka, temu izvozniku ni treba podpisati navedbe o poreklu.</w:t>
      </w:r>
    </w:p>
    <w:p w14:paraId="45BEB818" w14:textId="77777777" w:rsidR="004C5235" w:rsidRDefault="004C5235">
      <w:pPr>
        <w:rPr>
          <w:rFonts w:eastAsia="MS Mincho"/>
          <w:noProof/>
        </w:rPr>
      </w:pPr>
    </w:p>
    <w:p w14:paraId="40A94AB5" w14:textId="77777777" w:rsidR="004C5235" w:rsidRDefault="00786EAE">
      <w:pPr>
        <w:rPr>
          <w:rFonts w:eastAsia="MS Mincho"/>
          <w:noProof/>
        </w:rPr>
      </w:pPr>
      <w:r>
        <w:rPr>
          <w:noProof/>
        </w:rPr>
        <w:br w:type="page"/>
      </w:r>
    </w:p>
    <w:p w14:paraId="39A3E15D" w14:textId="77777777" w:rsidR="004C5235" w:rsidRDefault="00786EAE">
      <w:pPr>
        <w:rPr>
          <w:rFonts w:eastAsia="MS Mincho"/>
          <w:noProof/>
        </w:rPr>
      </w:pPr>
      <w:r>
        <w:rPr>
          <w:noProof/>
        </w:rPr>
        <w:t>Hispaaniakeelne päritolukinnituse tekst:</w:t>
      </w:r>
    </w:p>
    <w:p w14:paraId="5F097DEE" w14:textId="77777777" w:rsidR="004C5235" w:rsidRDefault="004C5235">
      <w:pPr>
        <w:rPr>
          <w:rFonts w:eastAsia="MS Mincho"/>
          <w:noProof/>
        </w:rPr>
      </w:pPr>
    </w:p>
    <w:p w14:paraId="0A3108CD" w14:textId="77777777" w:rsidR="004C5235" w:rsidRDefault="00786EAE">
      <w:pPr>
        <w:rPr>
          <w:rFonts w:eastAsia="MS Mincho"/>
          <w:noProof/>
        </w:rPr>
      </w:pPr>
      <w:r>
        <w:rPr>
          <w:noProof/>
        </w:rPr>
        <w:t>Texto de la comunicación sobre el origen en español:</w:t>
      </w:r>
    </w:p>
    <w:p w14:paraId="162B652F" w14:textId="77777777" w:rsidR="004C5235" w:rsidRDefault="004C5235">
      <w:pPr>
        <w:rPr>
          <w:rFonts w:eastAsia="MS Mincho"/>
          <w:noProof/>
        </w:rPr>
      </w:pPr>
    </w:p>
    <w:p w14:paraId="19D58535" w14:textId="77777777" w:rsidR="004C5235" w:rsidRDefault="00786EAE">
      <w:pPr>
        <w:rPr>
          <w:rFonts w:eastAsia="MS Mincho"/>
          <w:noProof/>
        </w:rPr>
      </w:pPr>
      <w:r>
        <w:rPr>
          <w:noProof/>
        </w:rPr>
        <w:t xml:space="preserve">(Período: del___________ al __________ </w:t>
      </w:r>
      <w:r>
        <w:rPr>
          <w:b/>
          <w:noProof/>
          <w:vertAlign w:val="superscript"/>
        </w:rPr>
        <w:t>(1)</w:t>
      </w:r>
      <w:r>
        <w:rPr>
          <w:noProof/>
        </w:rPr>
        <w:t>)</w:t>
      </w:r>
    </w:p>
    <w:p w14:paraId="2F640085" w14:textId="77777777" w:rsidR="004C5235" w:rsidRDefault="004C5235">
      <w:pPr>
        <w:rPr>
          <w:rFonts w:eastAsia="MS Mincho"/>
          <w:noProof/>
        </w:rPr>
      </w:pPr>
    </w:p>
    <w:p w14:paraId="2A74C5FC" w14:textId="77777777" w:rsidR="004C5235" w:rsidRDefault="00786EAE">
      <w:pPr>
        <w:rPr>
          <w:rFonts w:eastAsia="MS Mincho"/>
          <w:noProof/>
        </w:rPr>
      </w:pPr>
      <w:r>
        <w:rPr>
          <w:noProof/>
        </w:rPr>
        <w:t xml:space="preserve">El exportador de los productos incluidos en el presente documento (número de referencia del exportador: … </w:t>
      </w:r>
      <w:r>
        <w:rPr>
          <w:b/>
          <w:noProof/>
          <w:vertAlign w:val="superscript"/>
        </w:rPr>
        <w:t>(2)</w:t>
      </w:r>
      <w:r>
        <w:rPr>
          <w:noProof/>
        </w:rPr>
        <w:t xml:space="preserve">) declara que, salvo que se indique claramente lo contrario, estos productos son de origen preferencial de … </w:t>
      </w:r>
      <w:r>
        <w:rPr>
          <w:b/>
          <w:noProof/>
          <w:vertAlign w:val="superscript"/>
        </w:rPr>
        <w:t>(3)</w:t>
      </w:r>
      <w:r>
        <w:rPr>
          <w:noProof/>
        </w:rPr>
        <w:t>.</w:t>
      </w:r>
    </w:p>
    <w:p w14:paraId="5CDC1BF4" w14:textId="77777777" w:rsidR="004C5235" w:rsidRDefault="004C5235">
      <w:pPr>
        <w:rPr>
          <w:rFonts w:eastAsia="MS Mincho"/>
          <w:noProof/>
        </w:rPr>
      </w:pPr>
    </w:p>
    <w:p w14:paraId="03293D74" w14:textId="77777777" w:rsidR="004C5235" w:rsidRDefault="00786EAE">
      <w:pPr>
        <w:tabs>
          <w:tab w:val="right" w:leader="dot" w:pos="9356"/>
        </w:tabs>
        <w:rPr>
          <w:rFonts w:eastAsia="MS Mincho"/>
          <w:noProof/>
        </w:rPr>
      </w:pPr>
      <w:r>
        <w:rPr>
          <w:noProof/>
        </w:rPr>
        <w:tab/>
      </w:r>
      <w:r>
        <w:rPr>
          <w:b/>
          <w:noProof/>
          <w:vertAlign w:val="superscript"/>
        </w:rPr>
        <w:t>(4)</w:t>
      </w:r>
    </w:p>
    <w:p w14:paraId="60274E80" w14:textId="77777777" w:rsidR="004C5235" w:rsidRDefault="00786EAE">
      <w:pPr>
        <w:jc w:val="center"/>
        <w:rPr>
          <w:rFonts w:eastAsia="MS Mincho"/>
          <w:noProof/>
        </w:rPr>
      </w:pPr>
      <w:r>
        <w:rPr>
          <w:noProof/>
        </w:rPr>
        <w:t>(Lugar y fecha)</w:t>
      </w:r>
    </w:p>
    <w:p w14:paraId="5EFB69A7" w14:textId="77777777" w:rsidR="004C5235" w:rsidRDefault="00786EAE">
      <w:pPr>
        <w:tabs>
          <w:tab w:val="right" w:leader="dot" w:pos="9356"/>
        </w:tabs>
        <w:rPr>
          <w:rFonts w:eastAsia="MS Mincho"/>
          <w:noProof/>
        </w:rPr>
      </w:pPr>
      <w:r>
        <w:rPr>
          <w:noProof/>
        </w:rPr>
        <w:tab/>
      </w:r>
    </w:p>
    <w:p w14:paraId="6E1124C0" w14:textId="77777777" w:rsidR="004C5235" w:rsidRDefault="00786EAE">
      <w:pPr>
        <w:jc w:val="center"/>
        <w:rPr>
          <w:rFonts w:eastAsia="MS Mincho"/>
          <w:noProof/>
        </w:rPr>
      </w:pPr>
      <w:r>
        <w:rPr>
          <w:noProof/>
        </w:rPr>
        <w:t>(Nombre impreso</w:t>
      </w:r>
      <w:r>
        <w:rPr>
          <w:b/>
          <w:noProof/>
          <w:vertAlign w:val="superscript"/>
        </w:rPr>
        <w:t>(5)</w:t>
      </w:r>
      <w:r>
        <w:rPr>
          <w:noProof/>
        </w:rPr>
        <w:t xml:space="preserve"> y firma del exportador)</w:t>
      </w:r>
    </w:p>
    <w:p w14:paraId="22BBC7F9" w14:textId="77777777" w:rsidR="004C5235" w:rsidRDefault="004C5235">
      <w:pPr>
        <w:rPr>
          <w:rFonts w:eastAsia="MS Mincho"/>
          <w:noProof/>
        </w:rPr>
      </w:pPr>
    </w:p>
    <w:p w14:paraId="18F3566E" w14:textId="77777777" w:rsidR="004C5235" w:rsidRDefault="00786EAE">
      <w:pPr>
        <w:rPr>
          <w:rFonts w:eastAsia="MS Mincho"/>
          <w:noProof/>
        </w:rPr>
      </w:pPr>
      <w:r>
        <w:rPr>
          <w:noProof/>
        </w:rPr>
        <w:t>_______________</w:t>
      </w:r>
    </w:p>
    <w:p w14:paraId="4A476B90" w14:textId="77777777" w:rsidR="004C5235" w:rsidRDefault="00786EAE">
      <w:pPr>
        <w:spacing w:line="240" w:lineRule="auto"/>
        <w:ind w:left="567" w:hanging="567"/>
        <w:rPr>
          <w:rFonts w:eastAsia="MS Mincho"/>
          <w:noProof/>
        </w:rPr>
      </w:pPr>
      <w:r>
        <w:rPr>
          <w:b/>
          <w:noProof/>
          <w:vertAlign w:val="superscript"/>
        </w:rPr>
        <w:t>(1)</w:t>
      </w:r>
      <w:r>
        <w:rPr>
          <w:noProof/>
        </w:rPr>
        <w:tab/>
        <w:t>Cuando se cumplimente una declaración sobre el origen para varios envíos de productos originarios idénticos en el sentido del artículo 3.18, se indicará el período de tiempo al que se aplica la declaración de origen. El período no será superior a doce meses. Todas las importaciones del producto deberán realizarse dentro del período indicado. Cuando un período no sea aplicable, podrá dejarse el campo en blanco.</w:t>
      </w:r>
    </w:p>
    <w:p w14:paraId="30F65698" w14:textId="77777777" w:rsidR="004C5235" w:rsidRDefault="00786EAE">
      <w:pPr>
        <w:spacing w:line="240" w:lineRule="auto"/>
        <w:ind w:left="567" w:hanging="567"/>
        <w:rPr>
          <w:rFonts w:eastAsia="MS Mincho"/>
          <w:noProof/>
        </w:rPr>
      </w:pPr>
      <w:r>
        <w:rPr>
          <w:b/>
          <w:noProof/>
          <w:vertAlign w:val="superscript"/>
        </w:rPr>
        <w:t>(2)</w:t>
      </w:r>
      <w:r>
        <w:rPr>
          <w:noProof/>
        </w:rPr>
        <w:tab/>
        <w:t>Indíquese el número de referencia a través del cual se identifica al exportador. En el caso de un exportador de la Unión, este será el número asignado de conformidad con las disposiciones legales y reglamentarias de la Unión. En el caso de un exportador de Indonesia, este será el número asignado de conformidad con las disposiciones legales y reglamentarias de Indonesia. Cuando no se haya asignado un número al exportador de conformidad con las disposiciones legales y reglamentarias de las Partes, este campo podrá dejarse en blanco.</w:t>
      </w:r>
    </w:p>
    <w:p w14:paraId="7564D28B" w14:textId="77777777" w:rsidR="004C5235" w:rsidRDefault="00786EAE">
      <w:pPr>
        <w:spacing w:line="240" w:lineRule="auto"/>
        <w:ind w:left="567" w:hanging="567"/>
        <w:rPr>
          <w:rFonts w:eastAsia="MS Mincho"/>
          <w:noProof/>
        </w:rPr>
      </w:pPr>
      <w:r>
        <w:rPr>
          <w:b/>
          <w:noProof/>
          <w:vertAlign w:val="superscript"/>
        </w:rPr>
        <w:t>(3)</w:t>
      </w:r>
      <w:r>
        <w:rPr>
          <w:noProof/>
        </w:rPr>
        <w:tab/>
        <w:t>Indíquese el origen del producto: Indonesia, o la Unión Europea o UE.</w:t>
      </w:r>
    </w:p>
    <w:p w14:paraId="37EE09B8" w14:textId="77777777" w:rsidR="004C5235" w:rsidRDefault="00786EAE">
      <w:pPr>
        <w:spacing w:line="240" w:lineRule="auto"/>
        <w:ind w:left="567" w:hanging="567"/>
        <w:rPr>
          <w:rFonts w:eastAsia="MS Mincho"/>
          <w:noProof/>
        </w:rPr>
      </w:pPr>
      <w:r>
        <w:rPr>
          <w:b/>
          <w:noProof/>
          <w:vertAlign w:val="superscript"/>
        </w:rPr>
        <w:t>(4)</w:t>
      </w:r>
      <w:r>
        <w:rPr>
          <w:noProof/>
        </w:rPr>
        <w:tab/>
        <w:t>El lugar y la fecha pueden omitirse si el propio documento contiene ya dicha información.</w:t>
      </w:r>
    </w:p>
    <w:p w14:paraId="41F7AEFC" w14:textId="77777777" w:rsidR="004C5235" w:rsidRDefault="00786EAE">
      <w:pPr>
        <w:spacing w:line="240" w:lineRule="auto"/>
        <w:ind w:left="567" w:hanging="567"/>
        <w:rPr>
          <w:rFonts w:eastAsia="MS Mincho"/>
          <w:noProof/>
        </w:rPr>
      </w:pPr>
      <w:r>
        <w:rPr>
          <w:b/>
          <w:noProof/>
          <w:vertAlign w:val="superscript"/>
        </w:rPr>
        <w:t>(5)</w:t>
      </w:r>
      <w:r>
        <w:rPr>
          <w:noProof/>
        </w:rPr>
        <w:tab/>
        <w:t>Si se ha asignado un número al exportador, este no estará obligado a firmar la declaración sobre el origen.</w:t>
      </w:r>
    </w:p>
    <w:p w14:paraId="5600DCE7" w14:textId="77777777" w:rsidR="004C5235" w:rsidRDefault="004C5235">
      <w:pPr>
        <w:rPr>
          <w:rFonts w:eastAsia="MS Mincho"/>
          <w:noProof/>
        </w:rPr>
      </w:pPr>
    </w:p>
    <w:p w14:paraId="7A275E36" w14:textId="77777777" w:rsidR="004C5235" w:rsidRDefault="00786EAE">
      <w:pPr>
        <w:rPr>
          <w:rFonts w:eastAsia="MS Mincho"/>
          <w:noProof/>
        </w:rPr>
      </w:pPr>
      <w:r>
        <w:rPr>
          <w:noProof/>
        </w:rPr>
        <w:br w:type="page"/>
      </w:r>
    </w:p>
    <w:p w14:paraId="535624B8" w14:textId="77777777" w:rsidR="004C5235" w:rsidRDefault="00786EAE">
      <w:pPr>
        <w:rPr>
          <w:rFonts w:eastAsia="MS Mincho"/>
          <w:noProof/>
        </w:rPr>
      </w:pPr>
      <w:r>
        <w:rPr>
          <w:noProof/>
        </w:rPr>
        <w:t>Rootsikeelne päritolukinnituse tekst:</w:t>
      </w:r>
    </w:p>
    <w:p w14:paraId="2ACB7E49" w14:textId="77777777" w:rsidR="004C5235" w:rsidRDefault="004C5235">
      <w:pPr>
        <w:rPr>
          <w:rFonts w:eastAsia="MS Mincho"/>
          <w:noProof/>
        </w:rPr>
      </w:pPr>
    </w:p>
    <w:p w14:paraId="5BB88F62" w14:textId="77777777" w:rsidR="004C5235" w:rsidRDefault="00786EAE">
      <w:pPr>
        <w:rPr>
          <w:rFonts w:eastAsia="MS Mincho"/>
          <w:noProof/>
        </w:rPr>
      </w:pPr>
      <w:r>
        <w:rPr>
          <w:noProof/>
        </w:rPr>
        <w:t>Texten till ursprungsförsäkran på svenska:</w:t>
      </w:r>
    </w:p>
    <w:p w14:paraId="52618CC6" w14:textId="77777777" w:rsidR="004C5235" w:rsidRDefault="004C5235">
      <w:pPr>
        <w:rPr>
          <w:rFonts w:eastAsia="MS Mincho"/>
          <w:noProof/>
        </w:rPr>
      </w:pPr>
    </w:p>
    <w:p w14:paraId="03627089" w14:textId="77777777" w:rsidR="004C5235" w:rsidRDefault="00786EAE">
      <w:pPr>
        <w:rPr>
          <w:rFonts w:eastAsia="MS Mincho"/>
          <w:noProof/>
        </w:rPr>
      </w:pPr>
      <w:r>
        <w:rPr>
          <w:noProof/>
        </w:rPr>
        <w:t xml:space="preserve">(Period: från___________ till __________ </w:t>
      </w:r>
      <w:r>
        <w:rPr>
          <w:b/>
          <w:noProof/>
          <w:vertAlign w:val="superscript"/>
        </w:rPr>
        <w:t>(1)</w:t>
      </w:r>
      <w:r>
        <w:rPr>
          <w:noProof/>
        </w:rPr>
        <w:t>)</w:t>
      </w:r>
    </w:p>
    <w:p w14:paraId="7283DAC2" w14:textId="77777777" w:rsidR="004C5235" w:rsidRDefault="004C5235">
      <w:pPr>
        <w:rPr>
          <w:rFonts w:eastAsia="MS Mincho"/>
          <w:noProof/>
        </w:rPr>
      </w:pPr>
    </w:p>
    <w:p w14:paraId="476C3E03" w14:textId="77777777" w:rsidR="004C5235" w:rsidRDefault="00786EAE">
      <w:pPr>
        <w:rPr>
          <w:rFonts w:eastAsia="MS Mincho"/>
          <w:noProof/>
        </w:rPr>
      </w:pPr>
      <w:r>
        <w:rPr>
          <w:noProof/>
        </w:rPr>
        <w:t xml:space="preserve">Exportören av de produkter som omfattas av detta dokument (exportörens referensnummer … </w:t>
      </w:r>
      <w:r>
        <w:rPr>
          <w:b/>
          <w:noProof/>
          <w:vertAlign w:val="superscript"/>
        </w:rPr>
        <w:t>(2)</w:t>
      </w:r>
      <w:r>
        <w:rPr>
          <w:noProof/>
        </w:rPr>
        <w:t>) försäkrar att dessa produkter, om inte annat tydligt markerats, har förmånsberättigande ursprung i … </w:t>
      </w:r>
      <w:r>
        <w:rPr>
          <w:b/>
          <w:noProof/>
          <w:vertAlign w:val="superscript"/>
        </w:rPr>
        <w:t>(3)</w:t>
      </w:r>
      <w:r>
        <w:rPr>
          <w:noProof/>
        </w:rPr>
        <w:t>.</w:t>
      </w:r>
    </w:p>
    <w:p w14:paraId="1E93C48C" w14:textId="77777777" w:rsidR="004C5235" w:rsidRDefault="004C5235">
      <w:pPr>
        <w:rPr>
          <w:rFonts w:eastAsia="MS Mincho"/>
          <w:noProof/>
        </w:rPr>
      </w:pPr>
    </w:p>
    <w:p w14:paraId="25E7DEF7" w14:textId="77777777" w:rsidR="004C5235" w:rsidRDefault="00786EAE">
      <w:pPr>
        <w:tabs>
          <w:tab w:val="right" w:leader="dot" w:pos="9356"/>
        </w:tabs>
        <w:rPr>
          <w:rFonts w:eastAsia="MS Mincho"/>
          <w:noProof/>
        </w:rPr>
      </w:pPr>
      <w:r>
        <w:rPr>
          <w:noProof/>
        </w:rPr>
        <w:tab/>
      </w:r>
      <w:r>
        <w:rPr>
          <w:b/>
          <w:noProof/>
          <w:vertAlign w:val="superscript"/>
        </w:rPr>
        <w:t>(4)</w:t>
      </w:r>
    </w:p>
    <w:p w14:paraId="4B6174BC" w14:textId="77777777" w:rsidR="004C5235" w:rsidRDefault="00786EAE">
      <w:pPr>
        <w:jc w:val="center"/>
        <w:rPr>
          <w:rFonts w:eastAsia="MS Mincho"/>
          <w:noProof/>
        </w:rPr>
      </w:pPr>
      <w:r>
        <w:rPr>
          <w:noProof/>
        </w:rPr>
        <w:t>(Ort och datum)</w:t>
      </w:r>
    </w:p>
    <w:p w14:paraId="74C82351" w14:textId="77777777" w:rsidR="004C5235" w:rsidRDefault="00786EAE">
      <w:pPr>
        <w:tabs>
          <w:tab w:val="right" w:leader="dot" w:pos="9356"/>
        </w:tabs>
        <w:rPr>
          <w:rFonts w:eastAsia="MS Mincho"/>
          <w:noProof/>
        </w:rPr>
      </w:pPr>
      <w:r>
        <w:rPr>
          <w:noProof/>
        </w:rPr>
        <w:tab/>
      </w:r>
    </w:p>
    <w:p w14:paraId="3CFFBE28" w14:textId="77777777" w:rsidR="004C5235" w:rsidRDefault="00786EAE">
      <w:pPr>
        <w:jc w:val="center"/>
        <w:rPr>
          <w:rFonts w:eastAsia="MS Mincho"/>
          <w:noProof/>
        </w:rPr>
      </w:pPr>
      <w:r>
        <w:rPr>
          <w:noProof/>
        </w:rPr>
        <w:t>(Exportörens tryckta namn och underskrift</w:t>
      </w:r>
      <w:r>
        <w:rPr>
          <w:b/>
          <w:noProof/>
          <w:vertAlign w:val="superscript"/>
        </w:rPr>
        <w:t>(5)</w:t>
      </w:r>
      <w:r>
        <w:rPr>
          <w:noProof/>
        </w:rPr>
        <w:t>)</w:t>
      </w:r>
    </w:p>
    <w:p w14:paraId="3A2ED561" w14:textId="77777777" w:rsidR="004C5235" w:rsidRDefault="004C5235">
      <w:pPr>
        <w:rPr>
          <w:rFonts w:eastAsia="MS Mincho"/>
          <w:noProof/>
        </w:rPr>
      </w:pPr>
    </w:p>
    <w:p w14:paraId="31BCC3B4" w14:textId="77777777" w:rsidR="004C5235" w:rsidRDefault="00786EAE">
      <w:pPr>
        <w:rPr>
          <w:rFonts w:eastAsia="MS Mincho"/>
          <w:noProof/>
        </w:rPr>
      </w:pPr>
      <w:r>
        <w:rPr>
          <w:noProof/>
        </w:rPr>
        <w:t>_______________</w:t>
      </w:r>
    </w:p>
    <w:p w14:paraId="31ACA596" w14:textId="77777777" w:rsidR="004C5235" w:rsidRDefault="00786EAE">
      <w:pPr>
        <w:spacing w:line="240" w:lineRule="auto"/>
        <w:ind w:left="567" w:hanging="567"/>
        <w:rPr>
          <w:rFonts w:eastAsia="MS Mincho"/>
          <w:noProof/>
        </w:rPr>
      </w:pPr>
      <w:r>
        <w:rPr>
          <w:b/>
          <w:noProof/>
          <w:vertAlign w:val="superscript"/>
        </w:rPr>
        <w:t>(1)</w:t>
      </w:r>
      <w:r>
        <w:rPr>
          <w:noProof/>
        </w:rPr>
        <w:tab/>
        <w:t>När ursprungsförsäkran fylls i för flera sändningar av identiska ursprungsprodukter i den mening som avses i artikel 3.18, ange för vilken period som ursprungsförsäkran gäller. Perioden får inte överstiga tolv månader. All import av produkten måste ske inom den angivna perioden. När en period inte är tillämplig får detta fält lämnas tomt.</w:t>
      </w:r>
    </w:p>
    <w:p w14:paraId="47593320" w14:textId="77777777" w:rsidR="004C5235" w:rsidRDefault="00786EAE">
      <w:pPr>
        <w:spacing w:line="240" w:lineRule="auto"/>
        <w:ind w:left="567" w:hanging="567"/>
        <w:rPr>
          <w:rFonts w:eastAsia="MS Mincho"/>
          <w:noProof/>
        </w:rPr>
      </w:pPr>
      <w:r>
        <w:rPr>
          <w:b/>
          <w:noProof/>
          <w:vertAlign w:val="superscript"/>
        </w:rPr>
        <w:t>(2)</w:t>
      </w:r>
      <w:r>
        <w:rPr>
          <w:noProof/>
        </w:rPr>
        <w:tab/>
        <w:t>Ange det referensnummer genom vilket exportören kan identifieras. För exportören i unionen kommer detta att vara det nummer som tilldelats i enlighet med unionens lagar och andra författningar. För exportören i Indonesien kommer detta att vara det nummer som tilldelats i enlighet med Indonesiens lagar och andra författningar. Om exportören inte har tilldelats ett nummer i enlighet med parternas lagar och andra författningar får detta fält lämnas tomt.</w:t>
      </w:r>
    </w:p>
    <w:p w14:paraId="440B1EFA" w14:textId="77777777" w:rsidR="004C5235" w:rsidRDefault="00786EAE">
      <w:pPr>
        <w:spacing w:line="240" w:lineRule="auto"/>
        <w:ind w:left="567" w:hanging="567"/>
        <w:rPr>
          <w:rFonts w:eastAsia="MS Mincho"/>
          <w:noProof/>
        </w:rPr>
      </w:pPr>
      <w:r>
        <w:rPr>
          <w:b/>
          <w:noProof/>
          <w:vertAlign w:val="superscript"/>
        </w:rPr>
        <w:t>(3)</w:t>
      </w:r>
      <w:r>
        <w:rPr>
          <w:noProof/>
        </w:rPr>
        <w:tab/>
        <w:t>Ange produktens ursprung: Indonesien eller Europeiska unionen eller EU.</w:t>
      </w:r>
    </w:p>
    <w:p w14:paraId="79B03A2E" w14:textId="77777777" w:rsidR="004C5235" w:rsidRDefault="00786EAE">
      <w:pPr>
        <w:spacing w:line="240" w:lineRule="auto"/>
        <w:ind w:left="567" w:hanging="567"/>
        <w:rPr>
          <w:rFonts w:eastAsia="MS Mincho"/>
          <w:noProof/>
        </w:rPr>
      </w:pPr>
      <w:r>
        <w:rPr>
          <w:b/>
          <w:noProof/>
          <w:vertAlign w:val="superscript"/>
        </w:rPr>
        <w:t>(4)</w:t>
      </w:r>
      <w:r>
        <w:rPr>
          <w:noProof/>
        </w:rPr>
        <w:tab/>
        <w:t>Ort och datum får utelämnas om informationen finns i själva dokumentet.</w:t>
      </w:r>
    </w:p>
    <w:p w14:paraId="78B4DCFC" w14:textId="77777777" w:rsidR="004C5235" w:rsidRDefault="00786EAE">
      <w:pPr>
        <w:spacing w:line="240" w:lineRule="auto"/>
        <w:ind w:left="567" w:hanging="567"/>
        <w:rPr>
          <w:rFonts w:eastAsia="MS Mincho"/>
          <w:noProof/>
        </w:rPr>
      </w:pPr>
      <w:r>
        <w:rPr>
          <w:b/>
          <w:noProof/>
          <w:vertAlign w:val="superscript"/>
        </w:rPr>
        <w:t>(5)</w:t>
      </w:r>
      <w:r>
        <w:rPr>
          <w:noProof/>
        </w:rPr>
        <w:tab/>
        <w:t>Om exportören har tilldelats ett nummer behöver exportören inte underteckna ursprungsförsäkran.</w:t>
      </w:r>
    </w:p>
    <w:p w14:paraId="4D8EAD80" w14:textId="77777777" w:rsidR="004C5235" w:rsidRDefault="00786EAE">
      <w:pPr>
        <w:rPr>
          <w:rFonts w:eastAsia="MS Mincho"/>
          <w:noProof/>
        </w:rPr>
      </w:pPr>
      <w:r>
        <w:rPr>
          <w:noProof/>
        </w:rPr>
        <w:br w:type="page"/>
      </w:r>
    </w:p>
    <w:p w14:paraId="75A2EE60" w14:textId="77777777" w:rsidR="004C5235" w:rsidRDefault="00786EAE">
      <w:pPr>
        <w:rPr>
          <w:rFonts w:eastAsia="MS Mincho"/>
          <w:noProof/>
        </w:rPr>
      </w:pPr>
      <w:r>
        <w:rPr>
          <w:noProof/>
        </w:rPr>
        <w:t>Indoneesiakeelne päritolukinnituse tekst:</w:t>
      </w:r>
    </w:p>
    <w:p w14:paraId="069FC1C7" w14:textId="77777777" w:rsidR="004C5235" w:rsidRDefault="004C5235">
      <w:pPr>
        <w:rPr>
          <w:rFonts w:eastAsia="MS Mincho"/>
          <w:noProof/>
        </w:rPr>
      </w:pPr>
    </w:p>
    <w:p w14:paraId="39D9AE29" w14:textId="77777777" w:rsidR="004C5235" w:rsidRDefault="00786EAE">
      <w:pPr>
        <w:rPr>
          <w:rFonts w:eastAsia="MS Mincho"/>
          <w:noProof/>
        </w:rPr>
      </w:pPr>
      <w:r>
        <w:rPr>
          <w:noProof/>
        </w:rPr>
        <w:t xml:space="preserve">(Periode: dari___________ sampai dengan __________ </w:t>
      </w:r>
      <w:r>
        <w:rPr>
          <w:b/>
          <w:noProof/>
          <w:vertAlign w:val="superscript"/>
        </w:rPr>
        <w:t>(1)</w:t>
      </w:r>
      <w:r>
        <w:rPr>
          <w:noProof/>
        </w:rPr>
        <w:t>)</w:t>
      </w:r>
    </w:p>
    <w:p w14:paraId="6EFB1D94" w14:textId="77777777" w:rsidR="004C5235" w:rsidRDefault="004C5235">
      <w:pPr>
        <w:rPr>
          <w:rFonts w:eastAsia="MS Mincho"/>
          <w:noProof/>
        </w:rPr>
      </w:pPr>
    </w:p>
    <w:p w14:paraId="32AAA9EE" w14:textId="77777777" w:rsidR="004C5235" w:rsidRDefault="00786EAE">
      <w:pPr>
        <w:rPr>
          <w:rFonts w:eastAsia="MS Mincho"/>
          <w:noProof/>
        </w:rPr>
      </w:pPr>
      <w:r>
        <w:rPr>
          <w:noProof/>
        </w:rPr>
        <w:t>Eksportir dari produk yang tercakup dalam dokumen ini (Nomor Referensi Eksportir …</w:t>
      </w:r>
      <w:r>
        <w:rPr>
          <w:b/>
          <w:noProof/>
          <w:vertAlign w:val="superscript"/>
        </w:rPr>
        <w:t>(2)</w:t>
      </w:r>
      <w:r>
        <w:rPr>
          <w:noProof/>
        </w:rPr>
        <w:t xml:space="preserve">) mendeklarasikan bahwa, kecuali secara terang diindikasikan sebaliknya, produk tersebut merupakan preferensi asal… </w:t>
      </w:r>
      <w:r>
        <w:rPr>
          <w:b/>
          <w:noProof/>
          <w:vertAlign w:val="superscript"/>
        </w:rPr>
        <w:t>(3)</w:t>
      </w:r>
      <w:r>
        <w:rPr>
          <w:noProof/>
        </w:rPr>
        <w:t>.</w:t>
      </w:r>
    </w:p>
    <w:p w14:paraId="5845F058" w14:textId="77777777" w:rsidR="004C5235" w:rsidRDefault="004C5235">
      <w:pPr>
        <w:rPr>
          <w:rFonts w:eastAsia="MS Mincho"/>
          <w:noProof/>
        </w:rPr>
      </w:pPr>
    </w:p>
    <w:p w14:paraId="0E22347E" w14:textId="77777777" w:rsidR="004C5235" w:rsidRDefault="00786EAE">
      <w:pPr>
        <w:tabs>
          <w:tab w:val="right" w:leader="dot" w:pos="9356"/>
        </w:tabs>
        <w:rPr>
          <w:rFonts w:eastAsia="MS Mincho"/>
          <w:noProof/>
        </w:rPr>
      </w:pPr>
      <w:r>
        <w:rPr>
          <w:noProof/>
        </w:rPr>
        <w:tab/>
      </w:r>
      <w:r>
        <w:rPr>
          <w:b/>
          <w:noProof/>
          <w:vertAlign w:val="superscript"/>
        </w:rPr>
        <w:t>(4)</w:t>
      </w:r>
    </w:p>
    <w:p w14:paraId="5144750D" w14:textId="77777777" w:rsidR="004C5235" w:rsidRDefault="00786EAE">
      <w:pPr>
        <w:jc w:val="center"/>
        <w:rPr>
          <w:rFonts w:eastAsia="MS Mincho"/>
          <w:noProof/>
        </w:rPr>
      </w:pPr>
      <w:r>
        <w:rPr>
          <w:noProof/>
        </w:rPr>
        <w:t>(Tempat dan tanggal)</w:t>
      </w:r>
    </w:p>
    <w:p w14:paraId="4A4B652A" w14:textId="77777777" w:rsidR="004C5235" w:rsidRDefault="00786EAE">
      <w:pPr>
        <w:tabs>
          <w:tab w:val="right" w:leader="dot" w:pos="9356"/>
        </w:tabs>
        <w:rPr>
          <w:rFonts w:eastAsia="MS Mincho"/>
          <w:noProof/>
        </w:rPr>
      </w:pPr>
      <w:r>
        <w:rPr>
          <w:noProof/>
        </w:rPr>
        <w:tab/>
      </w:r>
    </w:p>
    <w:p w14:paraId="4974D63F" w14:textId="77777777" w:rsidR="004C5235" w:rsidRDefault="00786EAE">
      <w:pPr>
        <w:jc w:val="center"/>
        <w:rPr>
          <w:rFonts w:eastAsia="MS Mincho"/>
          <w:noProof/>
        </w:rPr>
      </w:pPr>
      <w:r>
        <w:rPr>
          <w:noProof/>
        </w:rPr>
        <w:t>(Nama cetak dan tanda tangan</w:t>
      </w:r>
      <w:r>
        <w:rPr>
          <w:b/>
          <w:noProof/>
          <w:vertAlign w:val="superscript"/>
        </w:rPr>
        <w:t>(5)</w:t>
      </w:r>
      <w:r>
        <w:rPr>
          <w:noProof/>
        </w:rPr>
        <w:t xml:space="preserve"> dari eksportir)</w:t>
      </w:r>
    </w:p>
    <w:p w14:paraId="224C0E7F" w14:textId="77777777" w:rsidR="004C5235" w:rsidRDefault="004C5235">
      <w:pPr>
        <w:rPr>
          <w:noProof/>
        </w:rPr>
      </w:pPr>
    </w:p>
    <w:p w14:paraId="5AD4EF48" w14:textId="77777777" w:rsidR="004C5235" w:rsidRDefault="00786EAE">
      <w:pPr>
        <w:rPr>
          <w:rFonts w:eastAsia="MS Mincho"/>
          <w:noProof/>
        </w:rPr>
      </w:pPr>
      <w:r>
        <w:rPr>
          <w:noProof/>
        </w:rPr>
        <w:t>_______________</w:t>
      </w:r>
    </w:p>
    <w:p w14:paraId="35EC927F" w14:textId="77777777" w:rsidR="004C5235" w:rsidRDefault="00786EAE">
      <w:pPr>
        <w:spacing w:line="240" w:lineRule="auto"/>
        <w:ind w:left="567" w:hanging="567"/>
        <w:rPr>
          <w:rFonts w:eastAsia="MS Mincho"/>
          <w:noProof/>
        </w:rPr>
      </w:pPr>
      <w:r>
        <w:rPr>
          <w:b/>
          <w:noProof/>
          <w:vertAlign w:val="superscript"/>
        </w:rPr>
        <w:t>(1)</w:t>
      </w:r>
      <w:r>
        <w:rPr>
          <w:noProof/>
        </w:rPr>
        <w:tab/>
        <w:t>Apabila pernyataan asal dibuat untuk beberapa pengiriman produk asal yang identik sebagaimana dimaksud dalam Pasal 3.18, indikasikan periode berlakunya pernyataan asal tersebut. Periode tersebut wajib tidak melebihi 12 bulan. Semua importasi produk harus terjadi dalam periode yang diindikasikan. Apabila suatu periode tidak berlaku, kolom ini dapat dikosongkan.</w:t>
      </w:r>
    </w:p>
    <w:p w14:paraId="4FBCD6D8" w14:textId="77777777" w:rsidR="004C5235" w:rsidRDefault="00786EAE">
      <w:pPr>
        <w:spacing w:line="240" w:lineRule="auto"/>
        <w:ind w:left="567" w:hanging="567"/>
        <w:rPr>
          <w:rFonts w:eastAsia="MS Mincho"/>
          <w:noProof/>
        </w:rPr>
      </w:pPr>
      <w:r>
        <w:rPr>
          <w:b/>
          <w:noProof/>
          <w:vertAlign w:val="superscript"/>
        </w:rPr>
        <w:t>(2)</w:t>
      </w:r>
      <w:r>
        <w:rPr>
          <w:noProof/>
        </w:rPr>
        <w:tab/>
        <w:t>Indikasikan nomor referensi yang digunakan untuk mengidentifikasi eksportir. Bagi eksportir Uni Eropa, nomor referensi adalah nomor yang diberikan sesuai dengan peraturan perundang-undangan Uni Eropa. Bagi eksportir Indonesia, nomor referensi tersebut adalah nomor yang diberikan sesuai dengan peraturan perundang-undangan Indonesia. Apabila eksportir belum diberikan nomor sesuai dengan peraturan perundang-undangan Para Pihak, kolom ini dapat dikosongkan.</w:t>
      </w:r>
    </w:p>
    <w:p w14:paraId="1A8B0BF7" w14:textId="77777777" w:rsidR="004C5235" w:rsidRDefault="00786EAE">
      <w:pPr>
        <w:spacing w:line="240" w:lineRule="auto"/>
        <w:ind w:left="567" w:hanging="567"/>
        <w:rPr>
          <w:rFonts w:eastAsia="MS Mincho"/>
          <w:noProof/>
        </w:rPr>
      </w:pPr>
      <w:r>
        <w:rPr>
          <w:b/>
          <w:noProof/>
          <w:vertAlign w:val="superscript"/>
        </w:rPr>
        <w:t>(3)</w:t>
      </w:r>
      <w:r>
        <w:rPr>
          <w:noProof/>
        </w:rPr>
        <w:tab/>
        <w:t>Indikasikan asal produk: yaitu Indonesia atau Uni Eropa atau UE.</w:t>
      </w:r>
    </w:p>
    <w:p w14:paraId="6356C0FE" w14:textId="77777777" w:rsidR="004C5235" w:rsidRDefault="00786EAE">
      <w:pPr>
        <w:spacing w:line="240" w:lineRule="auto"/>
        <w:ind w:left="567" w:hanging="567"/>
        <w:rPr>
          <w:rFonts w:eastAsia="MS Mincho"/>
          <w:noProof/>
        </w:rPr>
      </w:pPr>
      <w:r>
        <w:rPr>
          <w:b/>
          <w:noProof/>
          <w:vertAlign w:val="superscript"/>
        </w:rPr>
        <w:t>(4)</w:t>
      </w:r>
      <w:r>
        <w:rPr>
          <w:noProof/>
        </w:rPr>
        <w:tab/>
        <w:t>Tempat dan tanggal dapat tidak dicantumkan apabila informasi tersebut telah termuat dalam dokumen yang bersangkutan.</w:t>
      </w:r>
    </w:p>
    <w:p w14:paraId="1236CE4E" w14:textId="77777777" w:rsidR="004C5235" w:rsidRDefault="00786EAE">
      <w:pPr>
        <w:spacing w:line="240" w:lineRule="auto"/>
        <w:ind w:left="567" w:hanging="567"/>
        <w:rPr>
          <w:rFonts w:eastAsia="MS Mincho"/>
          <w:noProof/>
        </w:rPr>
      </w:pPr>
      <w:r>
        <w:rPr>
          <w:b/>
          <w:noProof/>
          <w:vertAlign w:val="superscript"/>
        </w:rPr>
        <w:t>(5)</w:t>
      </w:r>
      <w:r>
        <w:rPr>
          <w:noProof/>
        </w:rPr>
        <w:tab/>
        <w:t>Apabila eksportir telah diberikan nomor, eksportir tersebut tidak disyaratkan untuk menandatangani pernyataan asal.</w:t>
      </w:r>
    </w:p>
    <w:p w14:paraId="5B954DBE" w14:textId="77777777" w:rsidR="004C5235" w:rsidRDefault="004C5235">
      <w:pPr>
        <w:rPr>
          <w:noProof/>
        </w:rPr>
      </w:pPr>
    </w:p>
    <w:p w14:paraId="09D44FD6" w14:textId="77777777" w:rsidR="004C5235" w:rsidRDefault="004C5235">
      <w:pPr>
        <w:rPr>
          <w:noProof/>
        </w:rPr>
      </w:pPr>
    </w:p>
    <w:p w14:paraId="3107881B" w14:textId="77777777" w:rsidR="004C5235" w:rsidRDefault="00786EAE">
      <w:pPr>
        <w:jc w:val="center"/>
        <w:rPr>
          <w:noProof/>
        </w:rPr>
      </w:pPr>
      <w:r>
        <w:rPr>
          <w:noProof/>
        </w:rPr>
        <w:t>________________</w:t>
      </w:r>
    </w:p>
    <w:p w14:paraId="08FD329A" w14:textId="77777777" w:rsidR="004C5235" w:rsidRDefault="004C5235">
      <w:pPr>
        <w:rPr>
          <w:noProof/>
        </w:rPr>
        <w:sectPr w:rsidR="004C5235">
          <w:headerReference w:type="default" r:id="rId30"/>
          <w:footerReference w:type="default" r:id="rId31"/>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748AF9A9" w14:textId="77777777" w:rsidR="004C5235" w:rsidRDefault="00786EAE">
      <w:pPr>
        <w:jc w:val="right"/>
        <w:rPr>
          <w:rFonts w:eastAsia="Batang"/>
          <w:b/>
          <w:bCs/>
          <w:noProof/>
          <w:u w:val="single"/>
        </w:rPr>
      </w:pPr>
      <w:r>
        <w:rPr>
          <w:b/>
          <w:noProof/>
          <w:u w:val="single"/>
        </w:rPr>
        <w:t>3-D LISA</w:t>
      </w:r>
    </w:p>
    <w:p w14:paraId="1298BFAF" w14:textId="77777777" w:rsidR="004C5235" w:rsidRDefault="004C5235">
      <w:pPr>
        <w:rPr>
          <w:rFonts w:eastAsia="Batang"/>
          <w:noProof/>
        </w:rPr>
      </w:pPr>
    </w:p>
    <w:p w14:paraId="08FE56A6" w14:textId="77777777" w:rsidR="004C5235" w:rsidRDefault="004C5235">
      <w:pPr>
        <w:rPr>
          <w:rFonts w:eastAsia="Batang"/>
          <w:noProof/>
        </w:rPr>
      </w:pPr>
    </w:p>
    <w:p w14:paraId="204EC904" w14:textId="77777777" w:rsidR="004C5235" w:rsidRDefault="00786EAE">
      <w:pPr>
        <w:jc w:val="center"/>
        <w:rPr>
          <w:rFonts w:eastAsia="Batang"/>
          <w:noProof/>
        </w:rPr>
      </w:pPr>
      <w:r>
        <w:rPr>
          <w:noProof/>
        </w:rPr>
        <w:t>SELGITAVAD MÄRKUSED</w:t>
      </w:r>
    </w:p>
    <w:p w14:paraId="09826676" w14:textId="77777777" w:rsidR="004C5235" w:rsidRDefault="004C5235">
      <w:pPr>
        <w:rPr>
          <w:rFonts w:eastAsia="Batang"/>
          <w:noProof/>
        </w:rPr>
      </w:pPr>
    </w:p>
    <w:p w14:paraId="6AA185B2" w14:textId="77777777" w:rsidR="004C5235" w:rsidRDefault="00786EAE">
      <w:pPr>
        <w:rPr>
          <w:rFonts w:eastAsia="Batang"/>
          <w:noProof/>
        </w:rPr>
      </w:pPr>
      <w:r>
        <w:rPr>
          <w:noProof/>
        </w:rPr>
        <w:t>Artikkel 3.1</w:t>
      </w:r>
    </w:p>
    <w:p w14:paraId="5192ECC8" w14:textId="77777777" w:rsidR="004C5235" w:rsidRDefault="004C5235">
      <w:pPr>
        <w:rPr>
          <w:noProof/>
        </w:rPr>
      </w:pPr>
    </w:p>
    <w:p w14:paraId="0C929CCF" w14:textId="77777777" w:rsidR="004C5235" w:rsidRDefault="00786EAE">
      <w:pPr>
        <w:rPr>
          <w:noProof/>
        </w:rPr>
      </w:pPr>
      <w:r>
        <w:rPr>
          <w:noProof/>
        </w:rPr>
        <w:t>1.</w:t>
      </w:r>
      <w:r>
        <w:rPr>
          <w:noProof/>
        </w:rPr>
        <w:tab/>
        <w:t>Artikli 3.1 punkti g kohaldamisel ei pruugi eksportija olla müüja, kes annab välja kaubasaadetise müügiarve (kolmanda isiku esitatavad arved). Müüja võib asuda kolmanda riigi territooriumil.</w:t>
      </w:r>
    </w:p>
    <w:p w14:paraId="6F96771B" w14:textId="77777777" w:rsidR="004C5235" w:rsidRDefault="004C5235">
      <w:pPr>
        <w:rPr>
          <w:noProof/>
        </w:rPr>
      </w:pPr>
    </w:p>
    <w:p w14:paraId="7A6432B4" w14:textId="77777777" w:rsidR="004C5235" w:rsidRDefault="00786EAE">
      <w:pPr>
        <w:rPr>
          <w:noProof/>
        </w:rPr>
      </w:pPr>
      <w:bookmarkStart w:id="20" w:name="_Hlk229586627"/>
      <w:r>
        <w:rPr>
          <w:noProof/>
        </w:rPr>
        <w:t>Artikkel 3.14</w:t>
      </w:r>
    </w:p>
    <w:p w14:paraId="70FA12CE" w14:textId="77777777" w:rsidR="004C5235" w:rsidRDefault="004C5235">
      <w:pPr>
        <w:rPr>
          <w:noProof/>
        </w:rPr>
      </w:pPr>
    </w:p>
    <w:p w14:paraId="44B06CEF" w14:textId="77777777" w:rsidR="004C5235" w:rsidRDefault="00786EAE">
      <w:pPr>
        <w:rPr>
          <w:noProof/>
        </w:rPr>
      </w:pPr>
      <w:r>
        <w:rPr>
          <w:noProof/>
        </w:rPr>
        <w:t>2.</w:t>
      </w:r>
      <w:r>
        <w:rPr>
          <w:noProof/>
        </w:rPr>
        <w:tab/>
        <w:t>Artikli 3.14 lõike 4 kohaldamisel on importival lepinguosalisel õigus määrata kindlaks, millistel juhtudel deklarandil palutakse esitada tõendeid artikli 3.14 täitmise kohta, kuid ta ei tohi süstemaatiliselt nõuda selliste tõendite esitamist.</w:t>
      </w:r>
    </w:p>
    <w:bookmarkEnd w:id="20"/>
    <w:p w14:paraId="3F4FEFA8" w14:textId="77777777" w:rsidR="004C5235" w:rsidRDefault="004C5235">
      <w:pPr>
        <w:rPr>
          <w:noProof/>
        </w:rPr>
      </w:pPr>
    </w:p>
    <w:p w14:paraId="78A9C9E8" w14:textId="77777777" w:rsidR="004C5235" w:rsidRDefault="00786EAE">
      <w:pPr>
        <w:rPr>
          <w:noProof/>
        </w:rPr>
      </w:pPr>
      <w:r>
        <w:rPr>
          <w:noProof/>
        </w:rPr>
        <w:t>Artikkel 3.18</w:t>
      </w:r>
    </w:p>
    <w:p w14:paraId="24B3CD3B" w14:textId="77777777" w:rsidR="004C5235" w:rsidRDefault="004C5235">
      <w:pPr>
        <w:rPr>
          <w:noProof/>
        </w:rPr>
      </w:pPr>
    </w:p>
    <w:p w14:paraId="20D52554" w14:textId="77777777" w:rsidR="004C5235" w:rsidRDefault="00786EAE">
      <w:pPr>
        <w:rPr>
          <w:noProof/>
        </w:rPr>
      </w:pPr>
      <w:r>
        <w:rPr>
          <w:noProof/>
        </w:rPr>
        <w:t>3.</w:t>
      </w:r>
      <w:r>
        <w:rPr>
          <w:noProof/>
        </w:rPr>
        <w:tab/>
        <w:t>Päritolukinnituse võib koostada ajal, mil päritolukinnituses käsitletud tooteid lepinguosalise territooriumilt eksporditakse, või pärast eksportimist.</w:t>
      </w:r>
    </w:p>
    <w:p w14:paraId="2C05D9A3" w14:textId="77777777" w:rsidR="004C5235" w:rsidRDefault="004C5235">
      <w:pPr>
        <w:rPr>
          <w:noProof/>
        </w:rPr>
      </w:pPr>
    </w:p>
    <w:p w14:paraId="777B1F0C" w14:textId="77777777" w:rsidR="004C5235" w:rsidRDefault="00786EAE">
      <w:pPr>
        <w:rPr>
          <w:noProof/>
        </w:rPr>
      </w:pPr>
      <w:r>
        <w:rPr>
          <w:noProof/>
        </w:rPr>
        <w:t>4.</w:t>
      </w:r>
      <w:r>
        <w:rPr>
          <w:noProof/>
        </w:rPr>
        <w:tab/>
        <w:t>Päritolukinnituse võib koostada eraldi lehel, kas kirjaplangil või ilma kirjaplangita. Kui päritolukinnitus on koostatud eraldi lehel, peab sellel eraldi lehel identifitseerima päritolustaatusega tooted või osutama arvele või muule äridokumendile, nagu pakke- või saatelehele, kus kaubad on identifitseeritud.</w:t>
      </w:r>
    </w:p>
    <w:p w14:paraId="49631196" w14:textId="77777777" w:rsidR="004C5235" w:rsidRDefault="004C5235">
      <w:pPr>
        <w:rPr>
          <w:noProof/>
        </w:rPr>
      </w:pPr>
    </w:p>
    <w:p w14:paraId="78A675A4" w14:textId="77777777" w:rsidR="004C5235" w:rsidRDefault="00786EAE">
      <w:pPr>
        <w:widowControl/>
        <w:spacing w:line="240" w:lineRule="auto"/>
        <w:rPr>
          <w:noProof/>
        </w:rPr>
      </w:pPr>
      <w:r>
        <w:rPr>
          <w:noProof/>
        </w:rPr>
        <w:br w:type="page"/>
      </w:r>
    </w:p>
    <w:p w14:paraId="24FBFFBA" w14:textId="77777777" w:rsidR="004C5235" w:rsidRDefault="00786EAE">
      <w:pPr>
        <w:rPr>
          <w:noProof/>
        </w:rPr>
      </w:pPr>
      <w:r>
        <w:rPr>
          <w:noProof/>
        </w:rPr>
        <w:t>5.</w:t>
      </w:r>
      <w:r>
        <w:rPr>
          <w:noProof/>
        </w:rPr>
        <w:tab/>
        <w:t>Päritolukinnituse võib esitada arve või muu dokumendi tagaküljel.</w:t>
      </w:r>
    </w:p>
    <w:p w14:paraId="728E52D1" w14:textId="77777777" w:rsidR="004C5235" w:rsidRDefault="004C5235">
      <w:pPr>
        <w:rPr>
          <w:noProof/>
        </w:rPr>
      </w:pPr>
    </w:p>
    <w:p w14:paraId="590C0A5E" w14:textId="77777777" w:rsidR="004C5235" w:rsidRDefault="00786EAE">
      <w:pPr>
        <w:rPr>
          <w:noProof/>
        </w:rPr>
      </w:pPr>
      <w:r>
        <w:rPr>
          <w:noProof/>
        </w:rPr>
        <w:t>6.</w:t>
      </w:r>
      <w:r>
        <w:rPr>
          <w:noProof/>
        </w:rPr>
        <w:tab/>
        <w:t>Päritolukinnituse võib trükkida, printida või tembeldada arvele või muule dokumendile.</w:t>
      </w:r>
    </w:p>
    <w:p w14:paraId="3DF6AE76" w14:textId="77777777" w:rsidR="004C5235" w:rsidRDefault="004C5235">
      <w:pPr>
        <w:rPr>
          <w:noProof/>
        </w:rPr>
      </w:pPr>
    </w:p>
    <w:p w14:paraId="3B8FB770" w14:textId="77777777" w:rsidR="004C5235" w:rsidRDefault="00786EAE">
      <w:pPr>
        <w:rPr>
          <w:noProof/>
        </w:rPr>
      </w:pPr>
      <w:r>
        <w:rPr>
          <w:noProof/>
        </w:rPr>
        <w:t>7.</w:t>
      </w:r>
      <w:r>
        <w:rPr>
          <w:noProof/>
        </w:rPr>
        <w:tab/>
        <w:t>Kuigi päritolukinnituse peab koostama eksportija, kes vastutab ka piisavate üksikasjade esitamise eest, mis võimaldaksid päritolustaatusega toodet identifitseerida, ei ole kehtestatud mingeid nõudeid seoses selle isiku nime ega asukohaga, kes täidab arve või mis tahes muu dokumendi, millel päritolukinnitus on koostatud, tingimusel et see dokument võimaldab eksportija selgelt identifitseerida.</w:t>
      </w:r>
    </w:p>
    <w:p w14:paraId="137D23F9" w14:textId="77777777" w:rsidR="004C5235" w:rsidRDefault="004C5235">
      <w:pPr>
        <w:rPr>
          <w:noProof/>
        </w:rPr>
      </w:pPr>
    </w:p>
    <w:p w14:paraId="42D9CA98" w14:textId="77777777" w:rsidR="004C5235" w:rsidRDefault="00786EAE">
      <w:pPr>
        <w:rPr>
          <w:noProof/>
        </w:rPr>
      </w:pPr>
      <w:r>
        <w:rPr>
          <w:noProof/>
        </w:rPr>
        <w:t>8.</w:t>
      </w:r>
      <w:r>
        <w:rPr>
          <w:noProof/>
        </w:rPr>
        <w:tab/>
        <w:t>Kui eksportijal ei ole võimalik koostada päritolukinnitust arvel või muus dokumendis, võib kasutada kolmanda isiku arvet või muud dokumenti. Selline olukord võib esineda juhul, kui päritolustaatusega toodete saadetis on jagatud kolmandas riigis kooskõlas artikli 3.14 tingimustega.</w:t>
      </w:r>
    </w:p>
    <w:p w14:paraId="383DF978" w14:textId="77777777" w:rsidR="004C5235" w:rsidRDefault="004C5235">
      <w:pPr>
        <w:rPr>
          <w:noProof/>
        </w:rPr>
      </w:pPr>
    </w:p>
    <w:p w14:paraId="3C9838AD" w14:textId="77777777" w:rsidR="004C5235" w:rsidRDefault="00786EAE">
      <w:pPr>
        <w:rPr>
          <w:noProof/>
        </w:rPr>
      </w:pPr>
      <w:r>
        <w:rPr>
          <w:noProof/>
        </w:rPr>
        <w:t>9.</w:t>
      </w:r>
      <w:r>
        <w:rPr>
          <w:noProof/>
        </w:rPr>
        <w:tab/>
        <w:t>Kui dokument, milles päritolukinnitus on koostatud, sisaldab päritolustaatusega ja päritolustaatuseta tooteid, tuleb tooted selles dokumendis sellisena ära märkida. Sellisel juhul tuleb päritolustaatuseta tooted eraldi selgelt identifitseerida. Päritolustaatuseta toodete eraldi identifitseerimiseks ei ole kindlaks määratud konkreetset viisi. Seda saab aga teha näiteks järgmiselt:</w:t>
      </w:r>
    </w:p>
    <w:p w14:paraId="36C314A6" w14:textId="77777777" w:rsidR="004C5235" w:rsidRDefault="004C5235">
      <w:pPr>
        <w:rPr>
          <w:noProof/>
        </w:rPr>
      </w:pPr>
    </w:p>
    <w:p w14:paraId="74FBE8F0" w14:textId="77777777" w:rsidR="004C5235" w:rsidRDefault="00786EAE">
      <w:pPr>
        <w:ind w:left="567" w:hanging="567"/>
        <w:rPr>
          <w:noProof/>
        </w:rPr>
      </w:pPr>
      <w:r>
        <w:rPr>
          <w:noProof/>
        </w:rPr>
        <w:t>a)</w:t>
      </w:r>
      <w:r>
        <w:rPr>
          <w:noProof/>
        </w:rPr>
        <w:tab/>
        <w:t>märkida dokumendis iga kaubaartikli järel sulgudes, kas toode on päritolustaatusega või mitte;</w:t>
      </w:r>
    </w:p>
    <w:p w14:paraId="7F2427B5" w14:textId="77777777" w:rsidR="004C5235" w:rsidRDefault="004C5235">
      <w:pPr>
        <w:ind w:left="567" w:hanging="567"/>
        <w:rPr>
          <w:noProof/>
        </w:rPr>
      </w:pPr>
    </w:p>
    <w:p w14:paraId="291459F2" w14:textId="77777777" w:rsidR="004C5235" w:rsidRDefault="00786EAE">
      <w:pPr>
        <w:ind w:left="567" w:hanging="567"/>
        <w:rPr>
          <w:noProof/>
        </w:rPr>
      </w:pPr>
      <w:r>
        <w:rPr>
          <w:noProof/>
        </w:rPr>
        <w:t>b)</w:t>
      </w:r>
      <w:r>
        <w:rPr>
          <w:noProof/>
        </w:rPr>
        <w:tab/>
        <w:t>kasutada dokumendis kahte rubriiki, nimelt päritolustaatusega tooted ja päritolustaatuseta tooted, ning loetleda asjaomast liiki tooted vastavas rubriigis või</w:t>
      </w:r>
    </w:p>
    <w:p w14:paraId="0CCB50E4" w14:textId="77777777" w:rsidR="004C5235" w:rsidRDefault="004C5235">
      <w:pPr>
        <w:ind w:left="567" w:hanging="567"/>
        <w:rPr>
          <w:noProof/>
        </w:rPr>
      </w:pPr>
    </w:p>
    <w:p w14:paraId="6EEAE23D" w14:textId="77777777" w:rsidR="004C5235" w:rsidRDefault="00786EAE">
      <w:pPr>
        <w:widowControl/>
        <w:spacing w:line="240" w:lineRule="auto"/>
        <w:rPr>
          <w:noProof/>
        </w:rPr>
      </w:pPr>
      <w:r>
        <w:rPr>
          <w:noProof/>
        </w:rPr>
        <w:br w:type="page"/>
      </w:r>
    </w:p>
    <w:p w14:paraId="43F62CD4" w14:textId="77777777" w:rsidR="004C5235" w:rsidRDefault="00786EAE">
      <w:pPr>
        <w:ind w:left="567" w:hanging="567"/>
        <w:rPr>
          <w:noProof/>
        </w:rPr>
      </w:pPr>
      <w:r>
        <w:rPr>
          <w:noProof/>
        </w:rPr>
        <w:t>c)</w:t>
      </w:r>
      <w:r>
        <w:rPr>
          <w:noProof/>
        </w:rPr>
        <w:tab/>
        <w:t>määrata igale tootele number ja märkida, millised numbrid on seotud päritolustaatusega ja millised päritolustaatuseta toodetega.</w:t>
      </w:r>
    </w:p>
    <w:p w14:paraId="5622A5CB" w14:textId="77777777" w:rsidR="004C5235" w:rsidRDefault="004C5235">
      <w:pPr>
        <w:rPr>
          <w:noProof/>
        </w:rPr>
      </w:pPr>
    </w:p>
    <w:p w14:paraId="0A3F425A" w14:textId="77777777" w:rsidR="004C5235" w:rsidRDefault="00786EAE">
      <w:pPr>
        <w:rPr>
          <w:noProof/>
        </w:rPr>
      </w:pPr>
      <w:r>
        <w:rPr>
          <w:noProof/>
        </w:rPr>
        <w:t>Artikkel 3.19</w:t>
      </w:r>
    </w:p>
    <w:p w14:paraId="37E135DC" w14:textId="77777777" w:rsidR="004C5235" w:rsidRDefault="004C5235">
      <w:pPr>
        <w:rPr>
          <w:noProof/>
        </w:rPr>
      </w:pPr>
    </w:p>
    <w:p w14:paraId="55DC177B" w14:textId="77777777" w:rsidR="004C5235" w:rsidRDefault="00786EAE">
      <w:pPr>
        <w:rPr>
          <w:noProof/>
        </w:rPr>
      </w:pPr>
      <w:r>
        <w:rPr>
          <w:noProof/>
        </w:rPr>
        <w:t>10.</w:t>
      </w:r>
      <w:r>
        <w:rPr>
          <w:noProof/>
        </w:rPr>
        <w:tab/>
        <w:t>Artikli 3.19 kohaldamisel ei anna päritolukinnituses esinevad lahknevused ega väiksemad vead, mis ei tekita kahtlusi impordidokumentides sisalduva teabe õigsuses ja mis ei mõjuta toodete endi päritolustaatust, põhjust sooduskohtlemise taotlust ilma kontrolli taotlemata tagasi lükata. Sellised lahknevused ja väikesed vead võivad olla järgmised:</w:t>
      </w:r>
    </w:p>
    <w:p w14:paraId="777DAC5C" w14:textId="77777777" w:rsidR="004C5235" w:rsidRDefault="004C5235">
      <w:pPr>
        <w:rPr>
          <w:noProof/>
        </w:rPr>
      </w:pPr>
    </w:p>
    <w:p w14:paraId="2B4A4E18" w14:textId="77777777" w:rsidR="004C5235" w:rsidRDefault="00786EAE">
      <w:pPr>
        <w:ind w:left="567" w:hanging="567"/>
        <w:rPr>
          <w:noProof/>
        </w:rPr>
      </w:pPr>
      <w:r>
        <w:rPr>
          <w:noProof/>
        </w:rPr>
        <w:t>a)</w:t>
      </w:r>
      <w:r>
        <w:rPr>
          <w:noProof/>
        </w:rPr>
        <w:tab/>
        <w:t>trükivead, näiteks toote kirjelduses, eksportija või kaubasaaja nimes või aadressis;</w:t>
      </w:r>
    </w:p>
    <w:p w14:paraId="5CA2AE2E" w14:textId="77777777" w:rsidR="004C5235" w:rsidRDefault="004C5235">
      <w:pPr>
        <w:ind w:left="567" w:hanging="567"/>
        <w:rPr>
          <w:noProof/>
        </w:rPr>
      </w:pPr>
    </w:p>
    <w:p w14:paraId="68011524" w14:textId="77777777" w:rsidR="004C5235" w:rsidRDefault="00786EAE">
      <w:pPr>
        <w:ind w:left="567" w:hanging="567"/>
        <w:rPr>
          <w:noProof/>
        </w:rPr>
      </w:pPr>
      <w:r>
        <w:rPr>
          <w:noProof/>
        </w:rPr>
        <w:t>b)</w:t>
      </w:r>
      <w:r>
        <w:rPr>
          <w:noProof/>
        </w:rPr>
        <w:tab/>
        <w:t>trükivead päritolukinnituse tekstis või toodete päritoluriigi nimes või</w:t>
      </w:r>
    </w:p>
    <w:p w14:paraId="0C94FEA4" w14:textId="77777777" w:rsidR="004C5235" w:rsidRDefault="004C5235">
      <w:pPr>
        <w:ind w:left="567" w:hanging="567"/>
        <w:rPr>
          <w:noProof/>
        </w:rPr>
      </w:pPr>
    </w:p>
    <w:p w14:paraId="4AF99705" w14:textId="77777777" w:rsidR="004C5235" w:rsidRDefault="00786EAE">
      <w:pPr>
        <w:ind w:left="567" w:hanging="567"/>
        <w:rPr>
          <w:noProof/>
        </w:rPr>
      </w:pPr>
      <w:r>
        <w:rPr>
          <w:noProof/>
        </w:rPr>
        <w:t>c)</w:t>
      </w:r>
      <w:r>
        <w:rPr>
          <w:noProof/>
        </w:rPr>
        <w:tab/>
        <w:t>vead eksportija või kaubasaaja kohta esitatud lisateabes, näiteks telefoninumbris, sihtnumbris või e-posti aadressis.</w:t>
      </w:r>
    </w:p>
    <w:p w14:paraId="6423728E" w14:textId="77777777" w:rsidR="004C5235" w:rsidRDefault="004C5235">
      <w:pPr>
        <w:rPr>
          <w:noProof/>
        </w:rPr>
      </w:pPr>
    </w:p>
    <w:p w14:paraId="3EEEA653" w14:textId="77777777" w:rsidR="004C5235" w:rsidRDefault="00786EAE">
      <w:pPr>
        <w:rPr>
          <w:noProof/>
        </w:rPr>
      </w:pPr>
      <w:r>
        <w:rPr>
          <w:noProof/>
        </w:rPr>
        <w:t>Artikkel 3.23</w:t>
      </w:r>
    </w:p>
    <w:p w14:paraId="646F97D7" w14:textId="77777777" w:rsidR="004C5235" w:rsidRDefault="004C5235">
      <w:pPr>
        <w:rPr>
          <w:noProof/>
        </w:rPr>
      </w:pPr>
    </w:p>
    <w:p w14:paraId="2820FD35" w14:textId="77777777" w:rsidR="004C5235" w:rsidRDefault="00786EAE">
      <w:pPr>
        <w:rPr>
          <w:noProof/>
        </w:rPr>
      </w:pPr>
      <w:r>
        <w:rPr>
          <w:noProof/>
        </w:rPr>
        <w:t>11.</w:t>
      </w:r>
      <w:r>
        <w:rPr>
          <w:noProof/>
        </w:rPr>
        <w:tab/>
        <w:t>Importija esitatud päritolukinnituse kontrollimisel ei nõua importiva lepinguosalise tolliasutused, et importija koguks eksportijalt artikli 3.23 lõike 2 punktides b ja c täpsustatud teavet.</w:t>
      </w:r>
    </w:p>
    <w:p w14:paraId="149E9586" w14:textId="77777777" w:rsidR="004C5235" w:rsidRDefault="004C5235">
      <w:pPr>
        <w:rPr>
          <w:noProof/>
        </w:rPr>
      </w:pPr>
    </w:p>
    <w:p w14:paraId="22DB0328" w14:textId="77777777" w:rsidR="004C5235" w:rsidRDefault="00786EAE">
      <w:pPr>
        <w:widowControl/>
        <w:spacing w:line="240" w:lineRule="auto"/>
        <w:rPr>
          <w:noProof/>
        </w:rPr>
      </w:pPr>
      <w:r>
        <w:rPr>
          <w:noProof/>
        </w:rPr>
        <w:br w:type="page"/>
      </w:r>
    </w:p>
    <w:p w14:paraId="4714E854" w14:textId="77777777" w:rsidR="004C5235" w:rsidRDefault="00786EAE">
      <w:pPr>
        <w:rPr>
          <w:noProof/>
        </w:rPr>
      </w:pPr>
      <w:r>
        <w:rPr>
          <w:noProof/>
        </w:rPr>
        <w:t>Artikkel 3.24</w:t>
      </w:r>
    </w:p>
    <w:p w14:paraId="0821AD58" w14:textId="77777777" w:rsidR="004C5235" w:rsidRDefault="004C5235">
      <w:pPr>
        <w:rPr>
          <w:noProof/>
        </w:rPr>
      </w:pPr>
    </w:p>
    <w:p w14:paraId="0F03BFBF" w14:textId="77777777" w:rsidR="004C5235" w:rsidRDefault="00786EAE">
      <w:pPr>
        <w:rPr>
          <w:noProof/>
        </w:rPr>
      </w:pPr>
      <w:r>
        <w:rPr>
          <w:noProof/>
        </w:rPr>
        <w:t>12.</w:t>
      </w:r>
      <w:r>
        <w:rPr>
          <w:noProof/>
        </w:rPr>
        <w:tab/>
        <w:t>Artikli 3.24 lõike 2 kohaldamisel peaksid mõlema lepinguosalise pädevad asutused edastama kontrollitaotlusi ja kontrollide tulemusi käsitlevaid teateid omavahel tavapärase posti teel. Samal ajal võivad mõlema lepinguosalise pädevad asutused kasutada ka muid abivahendeid, näiteks e-posti, et kiiresti suhelda ja tagada, et taotlused või vastused jõuavad asjaomases lepinguosalises asuva adressaadini.</w:t>
      </w:r>
    </w:p>
    <w:p w14:paraId="1DDFAD66" w14:textId="77777777" w:rsidR="004C5235" w:rsidRDefault="004C5235">
      <w:pPr>
        <w:rPr>
          <w:noProof/>
        </w:rPr>
      </w:pPr>
    </w:p>
    <w:p w14:paraId="290BDF93" w14:textId="77777777" w:rsidR="004C5235" w:rsidRDefault="00786EAE">
      <w:pPr>
        <w:rPr>
          <w:noProof/>
        </w:rPr>
      </w:pPr>
      <w:r>
        <w:rPr>
          <w:noProof/>
        </w:rPr>
        <w:t>Artikkel 3.25</w:t>
      </w:r>
    </w:p>
    <w:p w14:paraId="478CC2C0" w14:textId="77777777" w:rsidR="004C5235" w:rsidRDefault="004C5235">
      <w:pPr>
        <w:rPr>
          <w:noProof/>
        </w:rPr>
      </w:pPr>
    </w:p>
    <w:p w14:paraId="7E180A00" w14:textId="77777777" w:rsidR="004C5235" w:rsidRDefault="00786EAE">
      <w:pPr>
        <w:rPr>
          <w:noProof/>
        </w:rPr>
      </w:pPr>
      <w:r>
        <w:rPr>
          <w:noProof/>
        </w:rPr>
        <w:t>13.</w:t>
      </w:r>
      <w:r>
        <w:rPr>
          <w:noProof/>
        </w:rPr>
        <w:tab/>
        <w:t>Kui importiva lepinguosalise tolliasutused ei ole artikli 3.24 lõike 2 kohase halduskoostöö taotluse kohta veel vastust saanud, soovitatakse saata eksportiva lepinguosalise pädevatele asutustele enne artikli 3.25 lõike 1 punktis c osutatud ajavahemiku lõppu meeldetuletus.</w:t>
      </w:r>
    </w:p>
    <w:p w14:paraId="7B44A26C" w14:textId="77777777" w:rsidR="004C5235" w:rsidRDefault="004C5235">
      <w:pPr>
        <w:rPr>
          <w:noProof/>
        </w:rPr>
      </w:pPr>
    </w:p>
    <w:p w14:paraId="13181654" w14:textId="77777777" w:rsidR="004C5235" w:rsidRDefault="00786EAE">
      <w:pPr>
        <w:rPr>
          <w:noProof/>
        </w:rPr>
      </w:pPr>
      <w:r>
        <w:rPr>
          <w:noProof/>
        </w:rPr>
        <w:t>14.</w:t>
      </w:r>
      <w:r>
        <w:rPr>
          <w:noProof/>
        </w:rPr>
        <w:tab/>
        <w:t>Importiva lepinguosalise pädevatel asutustel soovitatakse enne tariifse sooduskohtlemise õiguse andmisest keeldumist eksportiva lepinguosalise tolliasutustelt üle kontrollida, kas nad on taotluse tegelikult kätte saanud.</w:t>
      </w:r>
    </w:p>
    <w:p w14:paraId="1E1D4931" w14:textId="77777777" w:rsidR="004C5235" w:rsidRDefault="004C5235">
      <w:pPr>
        <w:rPr>
          <w:noProof/>
        </w:rPr>
      </w:pPr>
    </w:p>
    <w:p w14:paraId="648DAAE0" w14:textId="77777777" w:rsidR="004C5235" w:rsidRDefault="004C5235">
      <w:pPr>
        <w:rPr>
          <w:noProof/>
        </w:rPr>
      </w:pPr>
    </w:p>
    <w:p w14:paraId="29E1378E" w14:textId="77777777" w:rsidR="004C5235" w:rsidRDefault="00786EAE">
      <w:pPr>
        <w:jc w:val="center"/>
        <w:rPr>
          <w:noProof/>
        </w:rPr>
      </w:pPr>
      <w:r>
        <w:rPr>
          <w:noProof/>
        </w:rPr>
        <w:t>________________</w:t>
      </w:r>
    </w:p>
    <w:p w14:paraId="401D16CE" w14:textId="77777777" w:rsidR="004C5235" w:rsidRDefault="004C5235">
      <w:pPr>
        <w:rPr>
          <w:noProof/>
        </w:rPr>
        <w:sectPr w:rsidR="004C5235">
          <w:headerReference w:type="default" r:id="rId32"/>
          <w:footerReference w:type="default" r:id="rId33"/>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3700BCF8" w14:textId="77777777" w:rsidR="004C5235" w:rsidRDefault="00786EAE">
      <w:pPr>
        <w:jc w:val="right"/>
        <w:rPr>
          <w:b/>
          <w:bCs/>
          <w:noProof/>
          <w:u w:val="single"/>
        </w:rPr>
      </w:pPr>
      <w:r>
        <w:rPr>
          <w:b/>
          <w:noProof/>
          <w:u w:val="single"/>
        </w:rPr>
        <w:t>3-E LISA</w:t>
      </w:r>
    </w:p>
    <w:p w14:paraId="325E51A8" w14:textId="77777777" w:rsidR="004C5235" w:rsidRDefault="004C5235">
      <w:pPr>
        <w:rPr>
          <w:noProof/>
        </w:rPr>
      </w:pPr>
    </w:p>
    <w:p w14:paraId="676F7285" w14:textId="77777777" w:rsidR="004C5235" w:rsidRDefault="004C5235">
      <w:pPr>
        <w:rPr>
          <w:noProof/>
        </w:rPr>
      </w:pPr>
    </w:p>
    <w:p w14:paraId="39894603" w14:textId="77777777" w:rsidR="004C5235" w:rsidRDefault="00786EAE">
      <w:pPr>
        <w:jc w:val="center"/>
        <w:rPr>
          <w:rFonts w:eastAsia="Calibri"/>
          <w:noProof/>
        </w:rPr>
      </w:pPr>
      <w:r>
        <w:rPr>
          <w:noProof/>
        </w:rPr>
        <w:t>ANDORRA VÜRSTIRIIK</w:t>
      </w:r>
    </w:p>
    <w:p w14:paraId="624FB7EE" w14:textId="77777777" w:rsidR="004C5235" w:rsidRDefault="004C5235">
      <w:pPr>
        <w:rPr>
          <w:rFonts w:eastAsia="Calibri"/>
          <w:noProof/>
        </w:rPr>
      </w:pPr>
    </w:p>
    <w:p w14:paraId="2750134F" w14:textId="77777777" w:rsidR="004C5235" w:rsidRDefault="00786EAE">
      <w:pPr>
        <w:rPr>
          <w:rFonts w:eastAsia="Calibri"/>
          <w:noProof/>
        </w:rPr>
      </w:pPr>
      <w:r>
        <w:rPr>
          <w:noProof/>
        </w:rPr>
        <w:t>1.</w:t>
      </w:r>
      <w:r>
        <w:rPr>
          <w:noProof/>
        </w:rPr>
        <w:tab/>
        <w:t>Indoneesia aktsepteerib Andorra Vürstiriigist pärinevaid harmoneeritud süsteemi gruppidesse 25–97 kuuluvaid tooteid käesoleva lepingu tähenduses liidust pärinevate toodetena.</w:t>
      </w:r>
    </w:p>
    <w:p w14:paraId="46017C1D" w14:textId="77777777" w:rsidR="004C5235" w:rsidRDefault="004C5235">
      <w:pPr>
        <w:rPr>
          <w:rFonts w:eastAsia="Calibri"/>
          <w:noProof/>
        </w:rPr>
      </w:pPr>
    </w:p>
    <w:p w14:paraId="42034A23" w14:textId="77777777" w:rsidR="004C5235" w:rsidRDefault="00786EAE">
      <w:pPr>
        <w:rPr>
          <w:rFonts w:eastAsia="Calibri"/>
          <w:noProof/>
        </w:rPr>
      </w:pPr>
      <w:r>
        <w:rPr>
          <w:noProof/>
        </w:rPr>
        <w:t>2.</w:t>
      </w:r>
      <w:r>
        <w:rPr>
          <w:noProof/>
        </w:rPr>
        <w:tab/>
        <w:t>Punkti 1 kohaldatakse tingimusel, et tulenevalt nõukogu 26. novembri 1990. aasta otsusega 90/680/EMÜ (Euroopa Majandusühenduse ja Andorra Vürstiriigi vahel kirjade vahetuse teel kokkuleppe sõlmimise kohta) loodud tolliliidust kohaldab Andorra Vürstiriik Indoneesiast pärit ja harmoneeritud süsteemi gruppidesse 25–97 kuuluvate toodete suhtes samasugust tariifset sooduskohtlemist kui liit.</w:t>
      </w:r>
    </w:p>
    <w:p w14:paraId="1340063F" w14:textId="77777777" w:rsidR="004C5235" w:rsidRDefault="004C5235">
      <w:pPr>
        <w:rPr>
          <w:rFonts w:eastAsia="Calibri"/>
          <w:noProof/>
        </w:rPr>
      </w:pPr>
    </w:p>
    <w:p w14:paraId="1A3C5716" w14:textId="77777777" w:rsidR="004C5235" w:rsidRDefault="00786EAE">
      <w:pPr>
        <w:rPr>
          <w:noProof/>
        </w:rPr>
      </w:pPr>
      <w:r>
        <w:rPr>
          <w:noProof/>
        </w:rPr>
        <w:t>3.</w:t>
      </w:r>
      <w:r>
        <w:rPr>
          <w:noProof/>
        </w:rPr>
        <w:tab/>
        <w:t xml:space="preserve">Käesoleva lisa kohaldamisel kohaldatakse 3. peatükki </w:t>
      </w:r>
      <w:r>
        <w:rPr>
          <w:i/>
          <w:noProof/>
        </w:rPr>
        <w:t>mutatis mutandis</w:t>
      </w:r>
      <w:r>
        <w:rPr>
          <w:noProof/>
        </w:rPr>
        <w:t>.</w:t>
      </w:r>
    </w:p>
    <w:p w14:paraId="17E5A350" w14:textId="77777777" w:rsidR="004C5235" w:rsidRDefault="004C5235">
      <w:pPr>
        <w:rPr>
          <w:noProof/>
        </w:rPr>
      </w:pPr>
    </w:p>
    <w:p w14:paraId="5FB6F001" w14:textId="77777777" w:rsidR="004C5235" w:rsidRDefault="004C5235">
      <w:pPr>
        <w:rPr>
          <w:noProof/>
        </w:rPr>
      </w:pPr>
    </w:p>
    <w:p w14:paraId="08223C32" w14:textId="77777777" w:rsidR="004C5235" w:rsidRDefault="00786EAE">
      <w:pPr>
        <w:jc w:val="center"/>
        <w:rPr>
          <w:noProof/>
        </w:rPr>
      </w:pPr>
      <w:r>
        <w:rPr>
          <w:noProof/>
        </w:rPr>
        <w:t>________________</w:t>
      </w:r>
    </w:p>
    <w:p w14:paraId="246BF7DF" w14:textId="77777777" w:rsidR="004C5235" w:rsidRDefault="004C5235">
      <w:pPr>
        <w:rPr>
          <w:noProof/>
        </w:rPr>
        <w:sectPr w:rsidR="004C5235">
          <w:headerReference w:type="default" r:id="rId34"/>
          <w:footerReference w:type="default" r:id="rId35"/>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5D10F835" w14:textId="77777777" w:rsidR="004C5235" w:rsidRDefault="00786EAE">
      <w:pPr>
        <w:jc w:val="right"/>
        <w:rPr>
          <w:b/>
          <w:bCs/>
          <w:noProof/>
          <w:u w:val="single"/>
        </w:rPr>
      </w:pPr>
      <w:r>
        <w:rPr>
          <w:b/>
          <w:noProof/>
          <w:u w:val="single"/>
        </w:rPr>
        <w:t>3-F LISA</w:t>
      </w:r>
    </w:p>
    <w:p w14:paraId="6F0EED0E" w14:textId="77777777" w:rsidR="004C5235" w:rsidRDefault="004C5235">
      <w:pPr>
        <w:rPr>
          <w:noProof/>
        </w:rPr>
      </w:pPr>
    </w:p>
    <w:p w14:paraId="2AA93031" w14:textId="77777777" w:rsidR="004C5235" w:rsidRDefault="004C5235">
      <w:pPr>
        <w:rPr>
          <w:noProof/>
        </w:rPr>
      </w:pPr>
    </w:p>
    <w:p w14:paraId="37AA9640" w14:textId="77777777" w:rsidR="004C5235" w:rsidRDefault="00786EAE">
      <w:pPr>
        <w:jc w:val="center"/>
        <w:rPr>
          <w:noProof/>
        </w:rPr>
      </w:pPr>
      <w:r>
        <w:rPr>
          <w:noProof/>
        </w:rPr>
        <w:t>SAN MARINO VABARIIK</w:t>
      </w:r>
    </w:p>
    <w:p w14:paraId="2652F5E9" w14:textId="77777777" w:rsidR="004C5235" w:rsidRDefault="004C5235">
      <w:pPr>
        <w:rPr>
          <w:noProof/>
        </w:rPr>
      </w:pPr>
    </w:p>
    <w:p w14:paraId="57B0AB42" w14:textId="77777777" w:rsidR="004C5235" w:rsidRDefault="00786EAE">
      <w:pPr>
        <w:rPr>
          <w:noProof/>
        </w:rPr>
      </w:pPr>
      <w:r>
        <w:rPr>
          <w:noProof/>
        </w:rPr>
        <w:t>1.</w:t>
      </w:r>
      <w:r>
        <w:rPr>
          <w:noProof/>
        </w:rPr>
        <w:tab/>
        <w:t>Indoneesia aktsepteerib San Marino Vabariigist pärinevaid tooteid käesoleva lepingu tähenduses liidust pärinevate toodetena.</w:t>
      </w:r>
    </w:p>
    <w:p w14:paraId="2FA6E4FC" w14:textId="77777777" w:rsidR="004C5235" w:rsidRDefault="004C5235">
      <w:pPr>
        <w:rPr>
          <w:noProof/>
        </w:rPr>
      </w:pPr>
    </w:p>
    <w:p w14:paraId="30AB6181" w14:textId="77777777" w:rsidR="004C5235" w:rsidRDefault="00786EAE">
      <w:pPr>
        <w:rPr>
          <w:noProof/>
        </w:rPr>
      </w:pPr>
      <w:r>
        <w:rPr>
          <w:noProof/>
        </w:rPr>
        <w:t>2.</w:t>
      </w:r>
      <w:r>
        <w:rPr>
          <w:noProof/>
        </w:rPr>
        <w:tab/>
        <w:t>Punkti 1 kohaldatakse tingimusel, et tulenevalt 16. detsembril 1991 Brüsselis allkirjastatud Euroopa Majandusühenduse ja San Marino Vabariigi vahelise koostöö- ja tolliliidu lepingust kohaldab San Marino Vabariik Indoneesiast pärit toodete suhtes samasugust tariifset sooduskohtlemist kui liit.</w:t>
      </w:r>
    </w:p>
    <w:p w14:paraId="39C8500E" w14:textId="77777777" w:rsidR="004C5235" w:rsidRDefault="004C5235">
      <w:pPr>
        <w:rPr>
          <w:noProof/>
        </w:rPr>
      </w:pPr>
    </w:p>
    <w:p w14:paraId="54B3F9C8" w14:textId="77777777" w:rsidR="004C5235" w:rsidRDefault="00786EAE">
      <w:pPr>
        <w:rPr>
          <w:noProof/>
        </w:rPr>
      </w:pPr>
      <w:r>
        <w:rPr>
          <w:noProof/>
        </w:rPr>
        <w:t>3.</w:t>
      </w:r>
      <w:r>
        <w:rPr>
          <w:noProof/>
        </w:rPr>
        <w:tab/>
        <w:t xml:space="preserve">Käesoleva lisa kohaldamisel kohaldatakse 3. peatükki </w:t>
      </w:r>
      <w:r>
        <w:rPr>
          <w:i/>
          <w:noProof/>
        </w:rPr>
        <w:t>mutatis mutandis</w:t>
      </w:r>
      <w:r>
        <w:rPr>
          <w:noProof/>
        </w:rPr>
        <w:t>.</w:t>
      </w:r>
    </w:p>
    <w:p w14:paraId="17825F8D" w14:textId="77777777" w:rsidR="004C5235" w:rsidRDefault="004C5235">
      <w:pPr>
        <w:rPr>
          <w:noProof/>
        </w:rPr>
      </w:pPr>
    </w:p>
    <w:p w14:paraId="7F985B4B" w14:textId="77777777" w:rsidR="004C5235" w:rsidRDefault="004C5235">
      <w:pPr>
        <w:rPr>
          <w:noProof/>
        </w:rPr>
      </w:pPr>
    </w:p>
    <w:p w14:paraId="12F3397F" w14:textId="77777777" w:rsidR="004C5235" w:rsidRDefault="00786EAE">
      <w:pPr>
        <w:jc w:val="center"/>
        <w:rPr>
          <w:noProof/>
        </w:rPr>
      </w:pPr>
      <w:r>
        <w:rPr>
          <w:noProof/>
        </w:rPr>
        <w:t>________________</w:t>
      </w:r>
    </w:p>
    <w:p w14:paraId="17F16A52" w14:textId="77777777" w:rsidR="004C5235" w:rsidRDefault="004C5235">
      <w:pPr>
        <w:rPr>
          <w:noProof/>
        </w:rPr>
        <w:sectPr w:rsidR="004C5235">
          <w:headerReference w:type="default" r:id="rId36"/>
          <w:footerReference w:type="default" r:id="rId37"/>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23889393" w14:textId="77777777" w:rsidR="004C5235" w:rsidRDefault="00786EAE">
      <w:pPr>
        <w:jc w:val="right"/>
        <w:rPr>
          <w:bCs/>
          <w:iCs/>
          <w:noProof/>
          <w:color w:val="000000" w:themeColor="text1"/>
          <w:szCs w:val="24"/>
        </w:rPr>
      </w:pPr>
      <w:r>
        <w:rPr>
          <w:b/>
          <w:noProof/>
          <w:color w:val="000000" w:themeColor="text1"/>
          <w:u w:val="single"/>
        </w:rPr>
        <w:t>7-A LISA</w:t>
      </w:r>
    </w:p>
    <w:p w14:paraId="49922254" w14:textId="77777777" w:rsidR="004C5235" w:rsidRDefault="004C5235">
      <w:pPr>
        <w:rPr>
          <w:noProof/>
        </w:rPr>
      </w:pPr>
    </w:p>
    <w:p w14:paraId="063BC5A3" w14:textId="77777777" w:rsidR="004C5235" w:rsidRDefault="004C5235">
      <w:pPr>
        <w:rPr>
          <w:noProof/>
        </w:rPr>
      </w:pPr>
    </w:p>
    <w:p w14:paraId="3E19BEE1" w14:textId="77777777" w:rsidR="004C5235" w:rsidRDefault="00786EAE">
      <w:pPr>
        <w:jc w:val="center"/>
        <w:rPr>
          <w:noProof/>
        </w:rPr>
      </w:pPr>
      <w:r>
        <w:rPr>
          <w:noProof/>
        </w:rPr>
        <w:t>RAHVUSVAHELISTE STANDARDIORGANISATSIOONIDE LOETELU</w:t>
      </w:r>
    </w:p>
    <w:p w14:paraId="7CBC8E35" w14:textId="77777777" w:rsidR="004C5235" w:rsidRDefault="004C5235">
      <w:pPr>
        <w:rPr>
          <w:rFonts w:eastAsia="MS Mincho"/>
          <w:noProof/>
        </w:rPr>
      </w:pPr>
    </w:p>
    <w:p w14:paraId="68A88A9A" w14:textId="77777777" w:rsidR="004C5235" w:rsidRDefault="00786EAE">
      <w:pPr>
        <w:ind w:left="567" w:hanging="567"/>
        <w:rPr>
          <w:rFonts w:eastAsia="MS Mincho"/>
          <w:noProof/>
        </w:rPr>
      </w:pPr>
      <w:r>
        <w:rPr>
          <w:noProof/>
        </w:rPr>
        <w:t>1.</w:t>
      </w:r>
      <w:r>
        <w:rPr>
          <w:noProof/>
        </w:rPr>
        <w:tab/>
        <w:t>Rahvusvaheline Standardiorganisatsioon (ISO)</w:t>
      </w:r>
    </w:p>
    <w:p w14:paraId="24DA1FD2" w14:textId="77777777" w:rsidR="004C5235" w:rsidRDefault="004C5235">
      <w:pPr>
        <w:rPr>
          <w:rFonts w:eastAsia="MS Mincho"/>
          <w:noProof/>
        </w:rPr>
      </w:pPr>
    </w:p>
    <w:p w14:paraId="5F038804" w14:textId="77777777" w:rsidR="004C5235" w:rsidRDefault="00786EAE">
      <w:pPr>
        <w:ind w:left="567" w:hanging="567"/>
        <w:rPr>
          <w:rFonts w:eastAsia="MS Mincho"/>
          <w:noProof/>
        </w:rPr>
      </w:pPr>
      <w:r>
        <w:rPr>
          <w:noProof/>
        </w:rPr>
        <w:t>2.</w:t>
      </w:r>
      <w:r>
        <w:rPr>
          <w:noProof/>
        </w:rPr>
        <w:tab/>
        <w:t>Rahvusvaheline Elektrotehnikakomisjon (IEC)</w:t>
      </w:r>
    </w:p>
    <w:p w14:paraId="2585DB4B" w14:textId="77777777" w:rsidR="004C5235" w:rsidRDefault="004C5235">
      <w:pPr>
        <w:rPr>
          <w:rFonts w:eastAsia="MS Mincho"/>
          <w:noProof/>
        </w:rPr>
      </w:pPr>
    </w:p>
    <w:p w14:paraId="1B3A9DEC" w14:textId="77777777" w:rsidR="004C5235" w:rsidRDefault="00786EAE">
      <w:pPr>
        <w:ind w:left="567" w:hanging="567"/>
        <w:rPr>
          <w:rFonts w:eastAsia="MS Mincho"/>
          <w:noProof/>
        </w:rPr>
      </w:pPr>
      <w:r>
        <w:rPr>
          <w:noProof/>
        </w:rPr>
        <w:t>3.</w:t>
      </w:r>
      <w:r>
        <w:rPr>
          <w:noProof/>
        </w:rPr>
        <w:tab/>
        <w:t>Rahvusvaheline Telekommunikatsiooni Liit (ITU)</w:t>
      </w:r>
    </w:p>
    <w:p w14:paraId="32C919C3" w14:textId="77777777" w:rsidR="004C5235" w:rsidRDefault="004C5235">
      <w:pPr>
        <w:rPr>
          <w:rFonts w:eastAsia="MS Mincho"/>
          <w:noProof/>
        </w:rPr>
      </w:pPr>
    </w:p>
    <w:p w14:paraId="67EE1C10" w14:textId="77777777" w:rsidR="004C5235" w:rsidRDefault="00786EAE">
      <w:pPr>
        <w:ind w:left="567" w:hanging="567"/>
        <w:rPr>
          <w:rFonts w:eastAsia="MS Mincho"/>
          <w:noProof/>
        </w:rPr>
      </w:pPr>
      <w:r>
        <w:rPr>
          <w:noProof/>
        </w:rPr>
        <w:t>4.</w:t>
      </w:r>
      <w:r>
        <w:rPr>
          <w:noProof/>
        </w:rPr>
        <w:tab/>
        <w:t>Codex Alimentariuse komisjon</w:t>
      </w:r>
    </w:p>
    <w:p w14:paraId="34B783EE" w14:textId="77777777" w:rsidR="004C5235" w:rsidRDefault="004C5235">
      <w:pPr>
        <w:rPr>
          <w:rFonts w:eastAsia="MS Mincho"/>
          <w:noProof/>
        </w:rPr>
      </w:pPr>
    </w:p>
    <w:p w14:paraId="7F4D0D6F" w14:textId="77777777" w:rsidR="004C5235" w:rsidRDefault="00786EAE">
      <w:pPr>
        <w:ind w:left="567" w:hanging="567"/>
        <w:rPr>
          <w:rFonts w:eastAsia="MS Mincho"/>
          <w:noProof/>
        </w:rPr>
      </w:pPr>
      <w:r>
        <w:rPr>
          <w:noProof/>
        </w:rPr>
        <w:t>5.</w:t>
      </w:r>
      <w:r>
        <w:rPr>
          <w:noProof/>
        </w:rPr>
        <w:tab/>
        <w:t>Rahvusvaheline Tsiviillennunduse Organisatsioon (ICAO)</w:t>
      </w:r>
    </w:p>
    <w:p w14:paraId="4A096292" w14:textId="77777777" w:rsidR="004C5235" w:rsidRDefault="004C5235">
      <w:pPr>
        <w:rPr>
          <w:rFonts w:eastAsia="MS Mincho"/>
          <w:noProof/>
        </w:rPr>
      </w:pPr>
    </w:p>
    <w:p w14:paraId="65174FA2" w14:textId="77777777" w:rsidR="004C5235" w:rsidRDefault="00786EAE">
      <w:pPr>
        <w:ind w:left="567" w:hanging="567"/>
        <w:rPr>
          <w:rFonts w:eastAsia="MS Mincho"/>
          <w:noProof/>
        </w:rPr>
      </w:pPr>
      <w:r>
        <w:rPr>
          <w:noProof/>
        </w:rPr>
        <w:t>6.</w:t>
      </w:r>
      <w:r>
        <w:rPr>
          <w:noProof/>
        </w:rPr>
        <w:tab/>
        <w:t>ÜRO Euroopa Majanduskomisjoni (UNECE) raames tegutsev ülemaailmne sõidukieeskirjade ühtlustamise foorum (WP.29)</w:t>
      </w:r>
    </w:p>
    <w:p w14:paraId="4A56D676" w14:textId="77777777" w:rsidR="004C5235" w:rsidRDefault="004C5235">
      <w:pPr>
        <w:rPr>
          <w:rFonts w:eastAsia="MS Mincho"/>
          <w:noProof/>
        </w:rPr>
      </w:pPr>
    </w:p>
    <w:p w14:paraId="006E5A31" w14:textId="77777777" w:rsidR="004C5235" w:rsidRDefault="00786EAE">
      <w:pPr>
        <w:ind w:left="567" w:hanging="567"/>
        <w:rPr>
          <w:rFonts w:eastAsia="MS Mincho"/>
          <w:noProof/>
        </w:rPr>
      </w:pPr>
      <w:r>
        <w:rPr>
          <w:noProof/>
        </w:rPr>
        <w:t>7.</w:t>
      </w:r>
      <w:r>
        <w:rPr>
          <w:noProof/>
        </w:rPr>
        <w:tab/>
        <w:t>ÜRO ühtse ülemaailmse kemikaalide klassifitseerimise ja märgistamise süsteemi ekspertide allkomitee (UNSCEGHS)</w:t>
      </w:r>
    </w:p>
    <w:p w14:paraId="2486BDCE" w14:textId="77777777" w:rsidR="004C5235" w:rsidRDefault="004C5235">
      <w:pPr>
        <w:rPr>
          <w:rFonts w:eastAsia="MS Mincho"/>
          <w:noProof/>
        </w:rPr>
      </w:pPr>
    </w:p>
    <w:p w14:paraId="602C3D8F" w14:textId="77777777" w:rsidR="004C5235" w:rsidRDefault="00786EAE">
      <w:pPr>
        <w:ind w:left="567" w:hanging="567"/>
        <w:rPr>
          <w:rFonts w:eastAsia="MS Mincho"/>
          <w:noProof/>
        </w:rPr>
      </w:pPr>
      <w:r>
        <w:rPr>
          <w:noProof/>
        </w:rPr>
        <w:t>8.</w:t>
      </w:r>
      <w:r>
        <w:rPr>
          <w:noProof/>
        </w:rPr>
        <w:tab/>
        <w:t>Inimravimite tehniliste nõuete rahvusvaheline ühtlustamisnõukogu (ICH)</w:t>
      </w:r>
    </w:p>
    <w:p w14:paraId="1C42855C" w14:textId="77777777" w:rsidR="004C5235" w:rsidRDefault="004C5235">
      <w:pPr>
        <w:rPr>
          <w:rFonts w:eastAsia="MS Mincho"/>
          <w:noProof/>
        </w:rPr>
      </w:pPr>
    </w:p>
    <w:p w14:paraId="3F02D385" w14:textId="77777777" w:rsidR="004C5235" w:rsidRDefault="00786EAE">
      <w:pPr>
        <w:ind w:left="567" w:hanging="567"/>
        <w:rPr>
          <w:rFonts w:eastAsia="MS Mincho"/>
          <w:noProof/>
        </w:rPr>
      </w:pPr>
      <w:r>
        <w:rPr>
          <w:noProof/>
        </w:rPr>
        <w:t>9.</w:t>
      </w:r>
      <w:r>
        <w:rPr>
          <w:noProof/>
        </w:rPr>
        <w:tab/>
        <w:t>Rahvusvaheline Mereorganisatsioon (IMO)</w:t>
      </w:r>
    </w:p>
    <w:p w14:paraId="6A795886" w14:textId="77777777" w:rsidR="004C5235" w:rsidRDefault="004C5235">
      <w:pPr>
        <w:rPr>
          <w:rFonts w:eastAsia="MS Mincho"/>
          <w:noProof/>
        </w:rPr>
      </w:pPr>
    </w:p>
    <w:p w14:paraId="4C460A42" w14:textId="77777777" w:rsidR="004C5235" w:rsidRDefault="00786EAE">
      <w:pPr>
        <w:widowControl/>
        <w:spacing w:line="240" w:lineRule="auto"/>
        <w:rPr>
          <w:rFonts w:eastAsia="MS Mincho"/>
          <w:noProof/>
        </w:rPr>
      </w:pPr>
      <w:r>
        <w:rPr>
          <w:noProof/>
        </w:rPr>
        <w:br w:type="page"/>
      </w:r>
    </w:p>
    <w:p w14:paraId="3604704D" w14:textId="77777777" w:rsidR="004C5235" w:rsidRDefault="00786EAE">
      <w:pPr>
        <w:ind w:left="567" w:hanging="567"/>
        <w:rPr>
          <w:rFonts w:eastAsia="MS Mincho"/>
          <w:noProof/>
        </w:rPr>
      </w:pPr>
      <w:r>
        <w:rPr>
          <w:noProof/>
        </w:rPr>
        <w:t>10.</w:t>
      </w:r>
      <w:r>
        <w:rPr>
          <w:noProof/>
        </w:rPr>
        <w:tab/>
        <w:t>Rahvusvaheline Legaalmetroloogia Organisatsioon (OIML)</w:t>
      </w:r>
    </w:p>
    <w:p w14:paraId="63550A25" w14:textId="77777777" w:rsidR="004C5235" w:rsidRDefault="004C5235">
      <w:pPr>
        <w:rPr>
          <w:rFonts w:eastAsia="MS Mincho"/>
          <w:noProof/>
        </w:rPr>
      </w:pPr>
    </w:p>
    <w:p w14:paraId="507314EB" w14:textId="77777777" w:rsidR="004C5235" w:rsidRDefault="00786EAE">
      <w:pPr>
        <w:ind w:left="567" w:hanging="567"/>
        <w:rPr>
          <w:rFonts w:eastAsia="MS Mincho"/>
          <w:noProof/>
        </w:rPr>
      </w:pPr>
      <w:r>
        <w:rPr>
          <w:noProof/>
        </w:rPr>
        <w:t>11.</w:t>
      </w:r>
      <w:r>
        <w:rPr>
          <w:noProof/>
        </w:rPr>
        <w:tab/>
        <w:t>Rahvusvaheline Oliivinõukogu (IOC)</w:t>
      </w:r>
    </w:p>
    <w:p w14:paraId="69F64F4A" w14:textId="77777777" w:rsidR="004C5235" w:rsidRDefault="004C5235">
      <w:pPr>
        <w:rPr>
          <w:rFonts w:eastAsia="MS Mincho"/>
          <w:noProof/>
        </w:rPr>
      </w:pPr>
    </w:p>
    <w:p w14:paraId="294CB482" w14:textId="77777777" w:rsidR="004C5235" w:rsidRDefault="00786EAE">
      <w:pPr>
        <w:ind w:left="567" w:hanging="567"/>
        <w:rPr>
          <w:rFonts w:eastAsia="MS Mincho"/>
          <w:noProof/>
        </w:rPr>
      </w:pPr>
      <w:r>
        <w:rPr>
          <w:noProof/>
        </w:rPr>
        <w:t>12.</w:t>
      </w:r>
      <w:r>
        <w:rPr>
          <w:noProof/>
        </w:rPr>
        <w:tab/>
        <w:t>Ülemaailmne Postiliit (UPU) ja</w:t>
      </w:r>
    </w:p>
    <w:p w14:paraId="7EB5A4E8" w14:textId="77777777" w:rsidR="004C5235" w:rsidRDefault="004C5235">
      <w:pPr>
        <w:rPr>
          <w:rFonts w:eastAsia="MS Mincho"/>
          <w:noProof/>
        </w:rPr>
      </w:pPr>
    </w:p>
    <w:p w14:paraId="198455A4" w14:textId="77777777" w:rsidR="004C5235" w:rsidRDefault="00786EAE">
      <w:pPr>
        <w:ind w:left="567" w:hanging="567"/>
        <w:rPr>
          <w:noProof/>
        </w:rPr>
      </w:pPr>
      <w:r>
        <w:rPr>
          <w:noProof/>
        </w:rPr>
        <w:t>13.</w:t>
      </w:r>
      <w:r>
        <w:rPr>
          <w:noProof/>
        </w:rPr>
        <w:tab/>
        <w:t>Rahvusvaheline Kaalude ja Mõõtude Büroo (BIPM)</w:t>
      </w:r>
    </w:p>
    <w:p w14:paraId="04D623B6" w14:textId="77777777" w:rsidR="004C5235" w:rsidRDefault="004C5235">
      <w:pPr>
        <w:rPr>
          <w:noProof/>
        </w:rPr>
      </w:pPr>
    </w:p>
    <w:p w14:paraId="2624BA43" w14:textId="77777777" w:rsidR="004C5235" w:rsidRDefault="004C5235">
      <w:pPr>
        <w:rPr>
          <w:noProof/>
        </w:rPr>
      </w:pPr>
    </w:p>
    <w:p w14:paraId="6A0A5835" w14:textId="77777777" w:rsidR="004C5235" w:rsidRDefault="00786EAE">
      <w:pPr>
        <w:jc w:val="center"/>
        <w:rPr>
          <w:noProof/>
        </w:rPr>
      </w:pPr>
      <w:r>
        <w:rPr>
          <w:noProof/>
        </w:rPr>
        <w:t>________________</w:t>
      </w:r>
    </w:p>
    <w:p w14:paraId="29E6C81D" w14:textId="77777777" w:rsidR="004C5235" w:rsidRDefault="004C5235">
      <w:pPr>
        <w:rPr>
          <w:noProof/>
        </w:rPr>
        <w:sectPr w:rsidR="004C5235">
          <w:headerReference w:type="default" r:id="rId38"/>
          <w:footerReference w:type="default" r:id="rId39"/>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597D8BB" w14:textId="77777777" w:rsidR="004C5235" w:rsidRDefault="00786EAE">
      <w:pPr>
        <w:jc w:val="right"/>
        <w:rPr>
          <w:b/>
          <w:bCs/>
          <w:noProof/>
          <w:u w:val="single"/>
        </w:rPr>
      </w:pPr>
      <w:r>
        <w:rPr>
          <w:b/>
          <w:noProof/>
          <w:u w:val="single"/>
        </w:rPr>
        <w:t>7-B LISA</w:t>
      </w:r>
    </w:p>
    <w:p w14:paraId="7D622963" w14:textId="77777777" w:rsidR="004C5235" w:rsidRDefault="004C5235">
      <w:pPr>
        <w:rPr>
          <w:noProof/>
        </w:rPr>
      </w:pPr>
    </w:p>
    <w:p w14:paraId="39DAC8A8" w14:textId="77777777" w:rsidR="004C5235" w:rsidRDefault="004C5235">
      <w:pPr>
        <w:rPr>
          <w:noProof/>
        </w:rPr>
      </w:pPr>
    </w:p>
    <w:p w14:paraId="19509B18" w14:textId="77777777" w:rsidR="004C5235" w:rsidRDefault="00786EAE">
      <w:pPr>
        <w:jc w:val="center"/>
        <w:rPr>
          <w:rFonts w:eastAsia="MS Mincho"/>
          <w:noProof/>
        </w:rPr>
      </w:pPr>
      <w:r>
        <w:rPr>
          <w:noProof/>
        </w:rPr>
        <w:t>TARNIJA VASTAVUSDEKLARATSIOON – VÄLJAD JA ÜKSIKASJAD</w:t>
      </w:r>
    </w:p>
    <w:p w14:paraId="445A94D3" w14:textId="77777777" w:rsidR="004C5235" w:rsidRDefault="004C5235">
      <w:pPr>
        <w:rPr>
          <w:noProof/>
        </w:rPr>
      </w:pPr>
    </w:p>
    <w:p w14:paraId="620C49D4" w14:textId="77777777" w:rsidR="004C5235" w:rsidRDefault="00786EAE">
      <w:pPr>
        <w:rPr>
          <w:noProof/>
        </w:rPr>
      </w:pPr>
      <w:r>
        <w:rPr>
          <w:noProof/>
        </w:rPr>
        <w:t>1.</w:t>
      </w:r>
      <w:r>
        <w:rPr>
          <w:noProof/>
        </w:rPr>
        <w:tab/>
        <w:t>Käesolev lisa hõlmab järgmisi valdkondi:</w:t>
      </w:r>
    </w:p>
    <w:p w14:paraId="0C79286E" w14:textId="77777777" w:rsidR="004C5235" w:rsidRDefault="004C5235">
      <w:pPr>
        <w:rPr>
          <w:noProof/>
        </w:rPr>
      </w:pPr>
    </w:p>
    <w:p w14:paraId="1F10B258" w14:textId="77777777" w:rsidR="004C5235" w:rsidRDefault="00786EAE">
      <w:pPr>
        <w:ind w:left="567" w:hanging="567"/>
        <w:rPr>
          <w:noProof/>
        </w:rPr>
      </w:pPr>
      <w:r>
        <w:rPr>
          <w:noProof/>
        </w:rPr>
        <w:t>a)</w:t>
      </w:r>
      <w:r>
        <w:rPr>
          <w:noProof/>
        </w:rPr>
        <w:tab/>
        <w:t>elektri- ja elektroonikaseadmete ohutusaspektide valdkond, mis hõlmab selliste seadmete, v.a masinate ohutusaspekte, mis nõuetekohaseks toimimiseks vajavad elektrivoolu, ja selliste seadmete ohutusaspekte, mida kasutatakse elektrivoolu tekitamiseks, ülekandmiseks ja mõõtmiseks ning mis on ette nähtud kasutamiseks madalpingevahemikus 50–1 000 V vahelduvvoolu puhul ja 75–1 500 V alalisvoolu puhul, samuti selliste seadmete ohutusaspekte, mis raadioside või raadiotuvastuse eesmärgil kiirgavad või võtavad vastu elektromagnetlaineid sagedusega alla 3 000 GHz;</w:t>
      </w:r>
    </w:p>
    <w:p w14:paraId="5E969E27" w14:textId="77777777" w:rsidR="004C5235" w:rsidRDefault="004C5235">
      <w:pPr>
        <w:rPr>
          <w:rFonts w:eastAsiaTheme="minorHAnsi"/>
          <w:noProof/>
        </w:rPr>
      </w:pPr>
    </w:p>
    <w:p w14:paraId="533E233F" w14:textId="77777777" w:rsidR="004C5235" w:rsidRDefault="00786EAE">
      <w:pPr>
        <w:ind w:left="567" w:hanging="567"/>
        <w:rPr>
          <w:rFonts w:eastAsiaTheme="minorHAnsi"/>
          <w:noProof/>
        </w:rPr>
      </w:pPr>
      <w:r>
        <w:rPr>
          <w:noProof/>
        </w:rPr>
        <w:t>b)</w:t>
      </w:r>
      <w:r>
        <w:rPr>
          <w:noProof/>
        </w:rPr>
        <w:tab/>
        <w:t>masinate ohutusaspektide valdkond, mis hõlmab sellise koostu ohutusaspekte, mis koosneb vähemalt ühest liikuvast osast, mida käitatakse ajamisüsteemiga, mis kasutab üht või mitut energiaallikat, nagu soojus-, elektri-, pneumo-, hüdrauliline või mehaaniline energia, ning mis on seadistatud ja mida juhitakse nii, et see toimib ühtse tervikuna, välja arvatud kummagi lepinguosalise määratletud suure riskiga masinad;</w:t>
      </w:r>
    </w:p>
    <w:p w14:paraId="11DB0301" w14:textId="77777777" w:rsidR="004C5235" w:rsidRDefault="004C5235">
      <w:pPr>
        <w:rPr>
          <w:rFonts w:eastAsiaTheme="minorHAnsi"/>
          <w:noProof/>
        </w:rPr>
      </w:pPr>
    </w:p>
    <w:p w14:paraId="1A0EEC0C" w14:textId="77777777" w:rsidR="004C5235" w:rsidRDefault="00786EAE">
      <w:pPr>
        <w:ind w:left="567" w:hanging="567"/>
        <w:rPr>
          <w:rFonts w:eastAsiaTheme="minorHAnsi"/>
          <w:noProof/>
        </w:rPr>
      </w:pPr>
      <w:r>
        <w:rPr>
          <w:noProof/>
        </w:rPr>
        <w:t>c)</w:t>
      </w:r>
      <w:r>
        <w:rPr>
          <w:noProof/>
        </w:rPr>
        <w:tab/>
        <w:t>seadmete elektromagnetilise ühilduvuse valdkond, mis hõlmab elektromagnetilist ühilduvust (häiringud ja häiringukindlus) selliste seadmete puhul, mis nõuetekohaseks toimimiseks vajavad elektrivoolu või elektromagnetvälja, samuti seadmete puhul, mida kasutatakse elektrivoolu tekitamiseks, ülekandmiseks ja mõõtmiseks;</w:t>
      </w:r>
    </w:p>
    <w:p w14:paraId="4982420E" w14:textId="77777777" w:rsidR="004C5235" w:rsidRDefault="004C5235">
      <w:pPr>
        <w:rPr>
          <w:rFonts w:eastAsiaTheme="minorHAnsi"/>
          <w:noProof/>
        </w:rPr>
      </w:pPr>
    </w:p>
    <w:p w14:paraId="252CE7AF" w14:textId="77777777" w:rsidR="004C5235" w:rsidRDefault="00786EAE">
      <w:pPr>
        <w:widowControl/>
        <w:spacing w:line="240" w:lineRule="auto"/>
        <w:rPr>
          <w:rFonts w:eastAsiaTheme="minorHAnsi"/>
          <w:noProof/>
        </w:rPr>
      </w:pPr>
      <w:r>
        <w:rPr>
          <w:noProof/>
        </w:rPr>
        <w:br w:type="page"/>
      </w:r>
    </w:p>
    <w:p w14:paraId="46C0DAD2" w14:textId="77777777" w:rsidR="004C5235" w:rsidRDefault="00786EAE">
      <w:pPr>
        <w:ind w:left="567" w:hanging="567"/>
        <w:rPr>
          <w:rFonts w:eastAsiaTheme="minorHAnsi"/>
          <w:noProof/>
        </w:rPr>
      </w:pPr>
      <w:r>
        <w:rPr>
          <w:noProof/>
        </w:rPr>
        <w:t>d)</w:t>
      </w:r>
      <w:r>
        <w:rPr>
          <w:noProof/>
        </w:rPr>
        <w:tab/>
        <w:t>energiatõhususe valdkond, mis hõlmab väljundtöö, -teenuse, -kauba või -energia ja sisendenergia suhet toote puhul, mis mõjutab energiatarbimist kasutamise ajal, võttes arvesse ressursside tõhusat jaotamist;</w:t>
      </w:r>
    </w:p>
    <w:p w14:paraId="6F97979B" w14:textId="77777777" w:rsidR="004C5235" w:rsidRDefault="004C5235">
      <w:pPr>
        <w:rPr>
          <w:rFonts w:eastAsiaTheme="minorHAnsi"/>
          <w:noProof/>
        </w:rPr>
      </w:pPr>
    </w:p>
    <w:p w14:paraId="25A0160A" w14:textId="77777777" w:rsidR="004C5235" w:rsidRDefault="00786EAE">
      <w:pPr>
        <w:ind w:left="567" w:hanging="567"/>
        <w:rPr>
          <w:rFonts w:eastAsiaTheme="minorHAnsi"/>
          <w:noProof/>
        </w:rPr>
      </w:pPr>
      <w:r>
        <w:rPr>
          <w:noProof/>
        </w:rPr>
        <w:t>e)</w:t>
      </w:r>
      <w:r>
        <w:rPr>
          <w:noProof/>
        </w:rPr>
        <w:tab/>
        <w:t>elektri- ja elektroonikaseadmetes teatavate ohtlike ainete kasutamise piiramise valdkond ning</w:t>
      </w:r>
    </w:p>
    <w:p w14:paraId="097A3383" w14:textId="77777777" w:rsidR="004C5235" w:rsidRDefault="004C5235">
      <w:pPr>
        <w:rPr>
          <w:rFonts w:eastAsiaTheme="minorHAnsi"/>
          <w:noProof/>
        </w:rPr>
      </w:pPr>
    </w:p>
    <w:p w14:paraId="3016CCB5" w14:textId="77777777" w:rsidR="004C5235" w:rsidRDefault="00786EAE">
      <w:pPr>
        <w:ind w:left="567" w:hanging="567"/>
        <w:rPr>
          <w:rFonts w:eastAsiaTheme="minorHAnsi"/>
          <w:noProof/>
        </w:rPr>
      </w:pPr>
      <w:r>
        <w:rPr>
          <w:noProof/>
        </w:rPr>
        <w:t>f)</w:t>
      </w:r>
      <w:r>
        <w:rPr>
          <w:noProof/>
        </w:rPr>
        <w:tab/>
        <w:t>mitteelektriliste või mitteelektrooniliste sanitaarseadmete valdkond, mis hõlmab järgmisi tooteid: tualettpotid, mullivannid, köögivalamud, pissuaarid, vannid, dušialused, bideed ja valamud.</w:t>
      </w:r>
    </w:p>
    <w:p w14:paraId="75B8045B" w14:textId="77777777" w:rsidR="004C5235" w:rsidRDefault="004C5235">
      <w:pPr>
        <w:rPr>
          <w:noProof/>
        </w:rPr>
      </w:pPr>
    </w:p>
    <w:p w14:paraId="2F8C17A3" w14:textId="77777777" w:rsidR="004C5235" w:rsidRDefault="00786EAE">
      <w:pPr>
        <w:rPr>
          <w:noProof/>
        </w:rPr>
      </w:pPr>
      <w:r>
        <w:rPr>
          <w:noProof/>
        </w:rPr>
        <w:t>2.</w:t>
      </w:r>
      <w:r>
        <w:rPr>
          <w:noProof/>
        </w:rPr>
        <w:tab/>
        <w:t>Käesolev lisa ei hõlma terveid õhusõidukeid, terveid laevu, terveid raudteevaguneid ega terveid sõidukeid (sealhulgas sisepõlemismootoriga ja elektrisõidukeid), sealhulgas nende süsteeme, samuti mitte merenduse, raudteetranspordi, lennunduse ega sõidukite eriseadmeid.</w:t>
      </w:r>
    </w:p>
    <w:p w14:paraId="2C73965E" w14:textId="77777777" w:rsidR="004C5235" w:rsidRDefault="004C5235">
      <w:pPr>
        <w:rPr>
          <w:noProof/>
        </w:rPr>
      </w:pPr>
    </w:p>
    <w:p w14:paraId="695C58EE" w14:textId="77777777" w:rsidR="004C5235" w:rsidRDefault="00786EAE">
      <w:pPr>
        <w:rPr>
          <w:rFonts w:eastAsiaTheme="minorHAnsi"/>
          <w:noProof/>
        </w:rPr>
      </w:pPr>
      <w:r>
        <w:rPr>
          <w:noProof/>
        </w:rPr>
        <w:t>3.</w:t>
      </w:r>
      <w:r>
        <w:rPr>
          <w:noProof/>
        </w:rPr>
        <w:tab/>
        <w:t>Lepinguosalise taotluse korral vaatab komitee punktis 1 sätestatud valdkondade loetelu läbi.</w:t>
      </w:r>
    </w:p>
    <w:p w14:paraId="16CC98ED" w14:textId="77777777" w:rsidR="004C5235" w:rsidRDefault="004C5235">
      <w:pPr>
        <w:rPr>
          <w:rFonts w:eastAsiaTheme="minorHAnsi"/>
          <w:noProof/>
        </w:rPr>
      </w:pPr>
    </w:p>
    <w:p w14:paraId="4213763E" w14:textId="77777777" w:rsidR="004C5235" w:rsidRDefault="00786EAE">
      <w:pPr>
        <w:rPr>
          <w:rFonts w:eastAsiaTheme="minorHAnsi"/>
          <w:noProof/>
        </w:rPr>
      </w:pPr>
      <w:r>
        <w:rPr>
          <w:noProof/>
        </w:rPr>
        <w:t>4.</w:t>
      </w:r>
      <w:r>
        <w:rPr>
          <w:noProof/>
        </w:rPr>
        <w:tab/>
        <w:t>Kui see on asjakohane, võib lepinguosaline kehtestada nõuded käesolevas lisas täpsustatud tootevaldkondade kohustusliku kolmandate isikute poolse katsetamise või sertifitseerimise kohta, tingimusel et sellised nõuded on põhjendatud õiguspäraste eesmärkidega ja proportsionaalsed eesmärgiga anda importivale lepinguosalisele piisav kindlus, et tooted vastavad kohaldatavatele tehnilistele normidele või standarditele, võttes arvesse riske, mida nõuetele mittevastavus tekitaks.</w:t>
      </w:r>
    </w:p>
    <w:p w14:paraId="7FAC0090" w14:textId="77777777" w:rsidR="004C5235" w:rsidRDefault="004C5235">
      <w:pPr>
        <w:rPr>
          <w:rFonts w:eastAsiaTheme="minorHAnsi"/>
          <w:noProof/>
        </w:rPr>
      </w:pPr>
    </w:p>
    <w:p w14:paraId="049E7E91" w14:textId="77777777" w:rsidR="004C5235" w:rsidRDefault="00786EAE">
      <w:pPr>
        <w:widowControl/>
        <w:spacing w:line="240" w:lineRule="auto"/>
        <w:rPr>
          <w:noProof/>
        </w:rPr>
      </w:pPr>
      <w:r>
        <w:rPr>
          <w:noProof/>
        </w:rPr>
        <w:br w:type="page"/>
      </w:r>
    </w:p>
    <w:p w14:paraId="4F6A23AB" w14:textId="77777777" w:rsidR="004C5235" w:rsidRDefault="00786EAE">
      <w:pPr>
        <w:rPr>
          <w:noProof/>
        </w:rPr>
      </w:pPr>
      <w:r>
        <w:rPr>
          <w:noProof/>
        </w:rPr>
        <w:t>5.</w:t>
      </w:r>
      <w:r>
        <w:rPr>
          <w:noProof/>
        </w:rPr>
        <w:tab/>
        <w:t>Lepinguosaline, kes kavatseb kehtestada käesoleva lisa punktis 4 osutatud vastavushindamismenetlused, teavitab sellest aegsasti ja asjakohases etapis teist lepinguosalist ja võtab sellise vastavushindamismenetluse kavandamisel teise lepinguosalise märkusi arvesse. Teise lepinguosalise teavitamisena käsitatakse tehniliste kaubandustõkete lepingu artikli 5 asjakohastel sätetel põhinevat teavitamist.</w:t>
      </w:r>
    </w:p>
    <w:p w14:paraId="35E72A4B" w14:textId="77777777" w:rsidR="004C5235" w:rsidRDefault="004C5235">
      <w:pPr>
        <w:rPr>
          <w:noProof/>
        </w:rPr>
      </w:pPr>
    </w:p>
    <w:p w14:paraId="004E4A8E" w14:textId="77777777" w:rsidR="004C5235" w:rsidRDefault="004C5235">
      <w:pPr>
        <w:rPr>
          <w:noProof/>
        </w:rPr>
      </w:pPr>
    </w:p>
    <w:p w14:paraId="568ECBC1" w14:textId="77777777" w:rsidR="004C5235" w:rsidRDefault="00786EAE">
      <w:pPr>
        <w:jc w:val="center"/>
        <w:rPr>
          <w:noProof/>
        </w:rPr>
      </w:pPr>
      <w:r>
        <w:rPr>
          <w:noProof/>
        </w:rPr>
        <w:t>________________</w:t>
      </w:r>
    </w:p>
    <w:p w14:paraId="3F2B7E5C" w14:textId="77777777" w:rsidR="004C5235" w:rsidRDefault="004C5235">
      <w:pPr>
        <w:rPr>
          <w:noProof/>
        </w:rPr>
        <w:sectPr w:rsidR="004C5235">
          <w:headerReference w:type="default" r:id="rId40"/>
          <w:footerReference w:type="default" r:id="rId41"/>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029B7015" w14:textId="77777777" w:rsidR="004C5235" w:rsidRDefault="00786EAE">
      <w:pPr>
        <w:jc w:val="right"/>
        <w:rPr>
          <w:rFonts w:eastAsia="Gulim"/>
          <w:b/>
          <w:bCs/>
          <w:noProof/>
          <w:u w:val="single"/>
        </w:rPr>
      </w:pPr>
      <w:bookmarkStart w:id="21" w:name="_Hlk227942272"/>
      <w:r>
        <w:rPr>
          <w:b/>
          <w:noProof/>
          <w:u w:val="single"/>
        </w:rPr>
        <w:t>7-C LISA</w:t>
      </w:r>
    </w:p>
    <w:bookmarkEnd w:id="21"/>
    <w:p w14:paraId="2027953F" w14:textId="77777777" w:rsidR="004C5235" w:rsidRDefault="004C5235">
      <w:pPr>
        <w:rPr>
          <w:rFonts w:eastAsia="Gulim"/>
          <w:noProof/>
        </w:rPr>
      </w:pPr>
    </w:p>
    <w:p w14:paraId="29954D89" w14:textId="77777777" w:rsidR="004C5235" w:rsidRDefault="004C5235">
      <w:pPr>
        <w:rPr>
          <w:rFonts w:eastAsia="Gulim"/>
          <w:noProof/>
        </w:rPr>
      </w:pPr>
    </w:p>
    <w:p w14:paraId="5FCC3B5D" w14:textId="77777777" w:rsidR="004C5235" w:rsidRDefault="00786EAE">
      <w:pPr>
        <w:jc w:val="center"/>
        <w:rPr>
          <w:rFonts w:eastAsia="Gulim"/>
          <w:noProof/>
        </w:rPr>
      </w:pPr>
      <w:r>
        <w:rPr>
          <w:noProof/>
        </w:rPr>
        <w:t>MOOTORSÕIDUKID NING NENDE SEADMED JA OSAD</w:t>
      </w:r>
    </w:p>
    <w:p w14:paraId="390E3A46" w14:textId="77777777" w:rsidR="004C5235" w:rsidRDefault="004C5235">
      <w:pPr>
        <w:rPr>
          <w:rFonts w:eastAsia="Gulim"/>
          <w:noProof/>
        </w:rPr>
      </w:pPr>
    </w:p>
    <w:p w14:paraId="71DE60F3" w14:textId="77777777" w:rsidR="004C5235" w:rsidRDefault="004C5235">
      <w:pPr>
        <w:rPr>
          <w:rFonts w:eastAsia="Gulim"/>
          <w:noProof/>
        </w:rPr>
      </w:pPr>
    </w:p>
    <w:p w14:paraId="7B3A3C17" w14:textId="77777777" w:rsidR="004C5235" w:rsidRDefault="00786EAE">
      <w:pPr>
        <w:jc w:val="center"/>
        <w:rPr>
          <w:rFonts w:eastAsia="Gulim"/>
          <w:noProof/>
        </w:rPr>
      </w:pPr>
      <w:r>
        <w:rPr>
          <w:noProof/>
        </w:rPr>
        <w:t>A JAGU</w:t>
      </w:r>
    </w:p>
    <w:p w14:paraId="04203B44" w14:textId="77777777" w:rsidR="004C5235" w:rsidRDefault="004C5235">
      <w:pPr>
        <w:jc w:val="center"/>
        <w:rPr>
          <w:rFonts w:eastAsia="Gulim"/>
          <w:noProof/>
        </w:rPr>
      </w:pPr>
    </w:p>
    <w:p w14:paraId="638E4B62" w14:textId="77777777" w:rsidR="004C5235" w:rsidRDefault="00786EAE">
      <w:pPr>
        <w:jc w:val="center"/>
        <w:rPr>
          <w:rFonts w:eastAsia="Gulim"/>
          <w:noProof/>
        </w:rPr>
      </w:pPr>
      <w:r>
        <w:rPr>
          <w:noProof/>
        </w:rPr>
        <w:t>ÜLDSÄTTED</w:t>
      </w:r>
    </w:p>
    <w:p w14:paraId="64EEEAD5" w14:textId="77777777" w:rsidR="004C5235" w:rsidRDefault="004C5235">
      <w:pPr>
        <w:rPr>
          <w:rFonts w:eastAsia="Gulim"/>
          <w:noProof/>
        </w:rPr>
      </w:pPr>
    </w:p>
    <w:p w14:paraId="3CB3CD5D" w14:textId="77777777" w:rsidR="004C5235" w:rsidRDefault="00786EAE">
      <w:pPr>
        <w:rPr>
          <w:noProof/>
        </w:rPr>
      </w:pPr>
      <w:r>
        <w:rPr>
          <w:noProof/>
        </w:rPr>
        <w:t>1.</w:t>
      </w:r>
      <w:r>
        <w:rPr>
          <w:noProof/>
        </w:rPr>
        <w:tab/>
        <w:t>Käesolevas lisas kasutatakse järgmisi mõisteid:</w:t>
      </w:r>
    </w:p>
    <w:p w14:paraId="58DA3669" w14:textId="77777777" w:rsidR="004C5235" w:rsidRDefault="004C5235">
      <w:pPr>
        <w:rPr>
          <w:noProof/>
        </w:rPr>
      </w:pPr>
    </w:p>
    <w:p w14:paraId="46663AE0" w14:textId="77777777" w:rsidR="004C5235" w:rsidRDefault="00786EAE">
      <w:pPr>
        <w:ind w:left="567" w:hanging="567"/>
        <w:rPr>
          <w:noProof/>
        </w:rPr>
      </w:pPr>
      <w:r>
        <w:rPr>
          <w:noProof/>
        </w:rPr>
        <w:t>a)</w:t>
      </w:r>
      <w:r>
        <w:rPr>
          <w:noProof/>
        </w:rPr>
        <w:tab/>
        <w:t>„WP.29“ – sõidukeid käsitlevate eeskirjade ühtlustamise ülemaailmne foorum ÜRO Euroopa Majanduskomisjoni (edaspidi „UNECE“) raames;</w:t>
      </w:r>
    </w:p>
    <w:p w14:paraId="5AED9052" w14:textId="77777777" w:rsidR="004C5235" w:rsidRDefault="004C5235">
      <w:pPr>
        <w:rPr>
          <w:noProof/>
        </w:rPr>
      </w:pPr>
    </w:p>
    <w:p w14:paraId="66C677AC" w14:textId="77777777" w:rsidR="004C5235" w:rsidRDefault="00786EAE">
      <w:pPr>
        <w:ind w:left="567" w:hanging="567"/>
        <w:rPr>
          <w:noProof/>
        </w:rPr>
      </w:pPr>
      <w:r>
        <w:rPr>
          <w:noProof/>
        </w:rPr>
        <w:t>b)</w:t>
      </w:r>
      <w:r>
        <w:rPr>
          <w:noProof/>
        </w:rPr>
        <w:tab/>
        <w:t>„1958. aasta kokkulepe“ – WP.29 hallatav kokkulepe, milles käsitletakse ratassõidukile ning sellele paigaldatavatele ja/või sellel kasutatavatele seadmetele ja osadele ühtsete tehnonõuete kehtestamist ja nende nõuete alusel väljastatud tunnistuste vastastikust tunnustamist (Genf, 1958), ning kõik selle kokkuleppe hilisemad muudatused;</w:t>
      </w:r>
    </w:p>
    <w:p w14:paraId="66E9F22D" w14:textId="77777777" w:rsidR="004C5235" w:rsidRDefault="004C5235">
      <w:pPr>
        <w:rPr>
          <w:noProof/>
        </w:rPr>
      </w:pPr>
    </w:p>
    <w:p w14:paraId="37FC8961" w14:textId="77777777" w:rsidR="004C5235" w:rsidRDefault="00786EAE">
      <w:pPr>
        <w:ind w:left="567" w:hanging="567"/>
        <w:rPr>
          <w:noProof/>
        </w:rPr>
      </w:pPr>
      <w:r>
        <w:rPr>
          <w:noProof/>
        </w:rPr>
        <w:t>c)</w:t>
      </w:r>
      <w:r>
        <w:rPr>
          <w:noProof/>
        </w:rPr>
        <w:tab/>
        <w:t>„ÜRO eeskirjad“ – tehnilised normid, mis on vastu võetud vastavalt 1958. aasta kokkuleppele, ning</w:t>
      </w:r>
    </w:p>
    <w:p w14:paraId="6E2F30B1" w14:textId="77777777" w:rsidR="004C5235" w:rsidRDefault="004C5235">
      <w:pPr>
        <w:rPr>
          <w:noProof/>
        </w:rPr>
      </w:pPr>
    </w:p>
    <w:p w14:paraId="236BEA11" w14:textId="77777777" w:rsidR="004C5235" w:rsidRDefault="00786EAE">
      <w:pPr>
        <w:widowControl/>
        <w:spacing w:line="240" w:lineRule="auto"/>
        <w:rPr>
          <w:noProof/>
        </w:rPr>
      </w:pPr>
      <w:r>
        <w:rPr>
          <w:noProof/>
        </w:rPr>
        <w:br w:type="page"/>
      </w:r>
    </w:p>
    <w:p w14:paraId="7DFF5A13" w14:textId="77777777" w:rsidR="004C5235" w:rsidRDefault="00786EAE">
      <w:pPr>
        <w:ind w:left="567" w:hanging="567"/>
        <w:rPr>
          <w:noProof/>
        </w:rPr>
      </w:pPr>
      <w:r>
        <w:rPr>
          <w:noProof/>
        </w:rPr>
        <w:t>d)</w:t>
      </w:r>
      <w:r>
        <w:rPr>
          <w:noProof/>
        </w:rPr>
        <w:tab/>
        <w:t>„HS 2022“ – Maailma Tolliorganisatsiooni välja antud harmoneeritud süsteemi nomenklatuuri 2022. aasta väljaanne.</w:t>
      </w:r>
    </w:p>
    <w:p w14:paraId="482F8B2E" w14:textId="77777777" w:rsidR="004C5235" w:rsidRDefault="004C5235">
      <w:pPr>
        <w:rPr>
          <w:noProof/>
        </w:rPr>
      </w:pPr>
    </w:p>
    <w:p w14:paraId="62FB3C59" w14:textId="77777777" w:rsidR="004C5235" w:rsidRDefault="00786EAE">
      <w:pPr>
        <w:rPr>
          <w:noProof/>
        </w:rPr>
      </w:pPr>
      <w:r>
        <w:rPr>
          <w:noProof/>
        </w:rPr>
        <w:t>2.</w:t>
      </w:r>
      <w:r>
        <w:rPr>
          <w:noProof/>
        </w:rPr>
        <w:tab/>
        <w:t>Käesolevas lisas kasutatud mõistetel on sama tähendus, mis on määratletud 1958. aasta kokkuleppes või tehniliste kaubandustõkete lepingu 1. lisas.</w:t>
      </w:r>
    </w:p>
    <w:p w14:paraId="5B471DF6" w14:textId="77777777" w:rsidR="004C5235" w:rsidRDefault="004C5235">
      <w:pPr>
        <w:rPr>
          <w:noProof/>
        </w:rPr>
      </w:pPr>
    </w:p>
    <w:p w14:paraId="52555B54" w14:textId="77777777" w:rsidR="004C5235" w:rsidRDefault="00786EAE">
      <w:pPr>
        <w:rPr>
          <w:noProof/>
        </w:rPr>
      </w:pPr>
      <w:r>
        <w:rPr>
          <w:noProof/>
        </w:rPr>
        <w:t>3.</w:t>
      </w:r>
      <w:r>
        <w:rPr>
          <w:noProof/>
        </w:rPr>
        <w:tab/>
        <w:t>Käesolevat lisa kohaldatakse lepinguosaliste vahelise kaubanduse suhtes, mis hõlmab kõiki liites 7-C-1 määratletud mootorsõidukite ning nende seadmete ja osade kategooriaid, mis kuuluvad muu hulgas HS 2022 gruppidesse 40, 84, 85, 87 ja 94 (edaspidi „hõlmatud tooted“).</w:t>
      </w:r>
    </w:p>
    <w:p w14:paraId="2F9D941C" w14:textId="77777777" w:rsidR="004C5235" w:rsidRDefault="004C5235">
      <w:pPr>
        <w:rPr>
          <w:noProof/>
        </w:rPr>
      </w:pPr>
    </w:p>
    <w:p w14:paraId="4B47D3E8" w14:textId="77777777" w:rsidR="004C5235" w:rsidRDefault="00786EAE">
      <w:pPr>
        <w:rPr>
          <w:noProof/>
        </w:rPr>
      </w:pPr>
      <w:r>
        <w:rPr>
          <w:noProof/>
        </w:rPr>
        <w:t>4.</w:t>
      </w:r>
      <w:r>
        <w:rPr>
          <w:noProof/>
        </w:rPr>
        <w:tab/>
        <w:t>Pidades silmas lepinguosaliste majanduse, sealhulgas VKEde konkurentsivõime edendamist eelkõige autotööstusesse stabiilsete investeeringute tegemise eeltingimuste loomise teel, on käesoleva lisa eesmärgid seoses hõlmatud toodetega järgmised:</w:t>
      </w:r>
    </w:p>
    <w:p w14:paraId="1D994E0A" w14:textId="77777777" w:rsidR="004C5235" w:rsidRDefault="004C5235">
      <w:pPr>
        <w:rPr>
          <w:noProof/>
        </w:rPr>
      </w:pPr>
    </w:p>
    <w:p w14:paraId="1D53988C" w14:textId="77777777" w:rsidR="004C5235" w:rsidRDefault="00786EAE">
      <w:pPr>
        <w:ind w:left="567" w:hanging="567"/>
        <w:rPr>
          <w:noProof/>
        </w:rPr>
      </w:pPr>
      <w:r>
        <w:rPr>
          <w:noProof/>
        </w:rPr>
        <w:t>a)</w:t>
      </w:r>
      <w:r>
        <w:rPr>
          <w:noProof/>
        </w:rPr>
        <w:tab/>
        <w:t>teha kindlaks ja võtta käsile kahepoolse kaubanduse mittetariifsed tõkked, püüdes need kõrvaldada või neid vähendada;</w:t>
      </w:r>
    </w:p>
    <w:p w14:paraId="2B0FEE34" w14:textId="77777777" w:rsidR="004C5235" w:rsidRDefault="004C5235">
      <w:pPr>
        <w:rPr>
          <w:noProof/>
        </w:rPr>
      </w:pPr>
    </w:p>
    <w:p w14:paraId="1D321556" w14:textId="77777777" w:rsidR="004C5235" w:rsidRDefault="00786EAE">
      <w:pPr>
        <w:ind w:left="567" w:hanging="567"/>
        <w:rPr>
          <w:noProof/>
        </w:rPr>
      </w:pPr>
      <w:r>
        <w:rPr>
          <w:noProof/>
        </w:rPr>
        <w:t>b)</w:t>
      </w:r>
      <w:r>
        <w:rPr>
          <w:noProof/>
        </w:rPr>
        <w:tab/>
        <w:t>teha koostööd eeskirjade ühilduvuse ja lähendamise saavutamiseks, lähtudes asjakohastest rahvusvahelistest standarditest;</w:t>
      </w:r>
    </w:p>
    <w:p w14:paraId="256952EB" w14:textId="77777777" w:rsidR="004C5235" w:rsidRDefault="004C5235">
      <w:pPr>
        <w:rPr>
          <w:noProof/>
        </w:rPr>
      </w:pPr>
    </w:p>
    <w:p w14:paraId="549ED092" w14:textId="77777777" w:rsidR="004C5235" w:rsidRDefault="00786EAE">
      <w:pPr>
        <w:ind w:left="567" w:hanging="567"/>
        <w:rPr>
          <w:noProof/>
        </w:rPr>
      </w:pPr>
      <w:r>
        <w:rPr>
          <w:noProof/>
        </w:rPr>
        <w:t>c)</w:t>
      </w:r>
      <w:r>
        <w:rPr>
          <w:noProof/>
        </w:rPr>
        <w:tab/>
        <w:t>edendada tüübikinnituste tunnustamist, lähtudes eelkõige 1958. aasta kokkuleppe kohastest tüübikinnitussüsteemidest ja ÜRO tüübikinnitustest;</w:t>
      </w:r>
    </w:p>
    <w:p w14:paraId="6BB44AA7" w14:textId="77777777" w:rsidR="004C5235" w:rsidRDefault="004C5235">
      <w:pPr>
        <w:rPr>
          <w:noProof/>
        </w:rPr>
      </w:pPr>
    </w:p>
    <w:p w14:paraId="7EA0CBCB" w14:textId="77777777" w:rsidR="004C5235" w:rsidRDefault="00786EAE">
      <w:pPr>
        <w:ind w:left="567" w:hanging="567"/>
        <w:rPr>
          <w:noProof/>
        </w:rPr>
      </w:pPr>
      <w:r>
        <w:rPr>
          <w:noProof/>
        </w:rPr>
        <w:t>d)</w:t>
      </w:r>
      <w:r>
        <w:rPr>
          <w:noProof/>
        </w:rPr>
        <w:tab/>
        <w:t>luua konkurentsipõhised turutingimused, lähtudes avatuse, võrdse kohtlemise ja läbipaistvuse põhimõtetest;</w:t>
      </w:r>
    </w:p>
    <w:p w14:paraId="79B736EF" w14:textId="77777777" w:rsidR="004C5235" w:rsidRDefault="004C5235">
      <w:pPr>
        <w:rPr>
          <w:noProof/>
        </w:rPr>
      </w:pPr>
    </w:p>
    <w:p w14:paraId="04C36956" w14:textId="77777777" w:rsidR="004C5235" w:rsidRDefault="00786EAE">
      <w:pPr>
        <w:widowControl/>
        <w:spacing w:line="240" w:lineRule="auto"/>
        <w:rPr>
          <w:noProof/>
        </w:rPr>
      </w:pPr>
      <w:r>
        <w:rPr>
          <w:noProof/>
        </w:rPr>
        <w:br w:type="page"/>
      </w:r>
    </w:p>
    <w:p w14:paraId="57ACBB1E" w14:textId="77777777" w:rsidR="004C5235" w:rsidRDefault="00786EAE">
      <w:pPr>
        <w:ind w:left="567" w:hanging="567"/>
        <w:rPr>
          <w:noProof/>
        </w:rPr>
      </w:pPr>
      <w:r>
        <w:rPr>
          <w:noProof/>
        </w:rPr>
        <w:t>e)</w:t>
      </w:r>
      <w:r>
        <w:rPr>
          <w:noProof/>
        </w:rPr>
        <w:tab/>
        <w:t>tagada inimeste tervise, ohutuse ja keskkonna kaitse;</w:t>
      </w:r>
    </w:p>
    <w:p w14:paraId="1893548E" w14:textId="77777777" w:rsidR="004C5235" w:rsidRDefault="004C5235">
      <w:pPr>
        <w:rPr>
          <w:noProof/>
        </w:rPr>
      </w:pPr>
    </w:p>
    <w:p w14:paraId="671F7937" w14:textId="77777777" w:rsidR="004C5235" w:rsidRDefault="00786EAE">
      <w:pPr>
        <w:ind w:left="567" w:hanging="567"/>
        <w:rPr>
          <w:noProof/>
        </w:rPr>
      </w:pPr>
      <w:r>
        <w:rPr>
          <w:noProof/>
        </w:rPr>
        <w:t>f)</w:t>
      </w:r>
      <w:r>
        <w:rPr>
          <w:noProof/>
        </w:rPr>
        <w:tab/>
        <w:t>suurendada ÜRO määratud tüübikinnitusasutuste kohalolekut Indoneesias eesmärgiga tugevdada lepinguosaliste ekspordipotentsiaali;</w:t>
      </w:r>
    </w:p>
    <w:p w14:paraId="3D7A2492" w14:textId="77777777" w:rsidR="004C5235" w:rsidRDefault="004C5235">
      <w:pPr>
        <w:rPr>
          <w:noProof/>
        </w:rPr>
      </w:pPr>
    </w:p>
    <w:p w14:paraId="11D9DCF8" w14:textId="77777777" w:rsidR="004C5235" w:rsidRDefault="00786EAE">
      <w:pPr>
        <w:ind w:left="567" w:hanging="567"/>
        <w:rPr>
          <w:noProof/>
        </w:rPr>
      </w:pPr>
      <w:r>
        <w:rPr>
          <w:noProof/>
        </w:rPr>
        <w:t>g)</w:t>
      </w:r>
      <w:r>
        <w:rPr>
          <w:noProof/>
        </w:rPr>
        <w:tab/>
        <w:t>suurendada Indoneesia tehniliste teenistuste suutlikkust sõidukite sertifitseerimise valdkonnas ning</w:t>
      </w:r>
    </w:p>
    <w:p w14:paraId="6DFEC718" w14:textId="77777777" w:rsidR="004C5235" w:rsidRDefault="004C5235">
      <w:pPr>
        <w:rPr>
          <w:noProof/>
        </w:rPr>
      </w:pPr>
    </w:p>
    <w:p w14:paraId="6228DBFA" w14:textId="77777777" w:rsidR="004C5235" w:rsidRDefault="00786EAE">
      <w:pPr>
        <w:ind w:left="567" w:hanging="567"/>
        <w:rPr>
          <w:noProof/>
        </w:rPr>
      </w:pPr>
      <w:r>
        <w:rPr>
          <w:noProof/>
        </w:rPr>
        <w:t>h)</w:t>
      </w:r>
      <w:r>
        <w:rPr>
          <w:noProof/>
        </w:rPr>
        <w:tab/>
        <w:t>edendada koostööd, et soodustada vastastikku kasuliku kaubandusarengu jätkumist.</w:t>
      </w:r>
    </w:p>
    <w:p w14:paraId="548BF430" w14:textId="77777777" w:rsidR="004C5235" w:rsidRDefault="004C5235">
      <w:pPr>
        <w:rPr>
          <w:noProof/>
        </w:rPr>
      </w:pPr>
    </w:p>
    <w:p w14:paraId="1823C4A2" w14:textId="77777777" w:rsidR="004C5235" w:rsidRDefault="00786EAE">
      <w:pPr>
        <w:rPr>
          <w:noProof/>
        </w:rPr>
      </w:pPr>
      <w:r>
        <w:rPr>
          <w:noProof/>
        </w:rPr>
        <w:t>5.</w:t>
      </w:r>
      <w:r>
        <w:rPr>
          <w:noProof/>
        </w:rPr>
        <w:tab/>
        <w:t>Lepinguosalised tunnistavad, et käesoleva lisaga hõlmatud toodete puhul on WP.29 asjakohane rahvusvaheline standardiorganisatsioon ning et 1958. aasta kokkuleppe kohased ÜRO eeskirjad on asjakohased rahvusvahelised standardid.</w:t>
      </w:r>
    </w:p>
    <w:p w14:paraId="2F3B439C" w14:textId="77777777" w:rsidR="004C5235" w:rsidRDefault="004C5235">
      <w:pPr>
        <w:rPr>
          <w:noProof/>
        </w:rPr>
      </w:pPr>
    </w:p>
    <w:p w14:paraId="0F9D7976" w14:textId="77777777" w:rsidR="004C5235" w:rsidRDefault="004C5235">
      <w:pPr>
        <w:rPr>
          <w:noProof/>
        </w:rPr>
      </w:pPr>
    </w:p>
    <w:p w14:paraId="274969C7" w14:textId="77777777" w:rsidR="004C5235" w:rsidRDefault="00786EAE">
      <w:pPr>
        <w:jc w:val="center"/>
        <w:rPr>
          <w:noProof/>
        </w:rPr>
      </w:pPr>
      <w:r>
        <w:rPr>
          <w:noProof/>
        </w:rPr>
        <w:t>B JAGU</w:t>
      </w:r>
    </w:p>
    <w:p w14:paraId="466BBCD4" w14:textId="77777777" w:rsidR="004C5235" w:rsidRDefault="004C5235">
      <w:pPr>
        <w:jc w:val="center"/>
        <w:rPr>
          <w:noProof/>
        </w:rPr>
      </w:pPr>
    </w:p>
    <w:p w14:paraId="2E37DA12" w14:textId="77777777" w:rsidR="004C5235" w:rsidRDefault="00786EAE">
      <w:pPr>
        <w:jc w:val="center"/>
        <w:rPr>
          <w:noProof/>
        </w:rPr>
      </w:pPr>
      <w:r>
        <w:rPr>
          <w:noProof/>
        </w:rPr>
        <w:t>ÕIGUSNORMIDE LÄHENDAMINE</w:t>
      </w:r>
    </w:p>
    <w:p w14:paraId="2FB5C233" w14:textId="77777777" w:rsidR="004C5235" w:rsidRDefault="004C5235">
      <w:pPr>
        <w:rPr>
          <w:noProof/>
        </w:rPr>
      </w:pPr>
    </w:p>
    <w:p w14:paraId="6AE7FA50" w14:textId="77777777" w:rsidR="004C5235" w:rsidRDefault="00786EAE">
      <w:pPr>
        <w:rPr>
          <w:noProof/>
        </w:rPr>
      </w:pPr>
      <w:r>
        <w:rPr>
          <w:noProof/>
        </w:rPr>
        <w:t>6.</w:t>
      </w:r>
      <w:r>
        <w:rPr>
          <w:noProof/>
        </w:rPr>
        <w:tab/>
        <w:t>Lepinguosalised ei kehtesta ega jäta kehtima ÜRO eeskirjadega hõlmatud valdkondades nendest normidest lahknevaid tehnilisi norme, märgiseid ega vastavushindamismenetlusi, välja arvatud põhjendatud juhtudel, kui konkreetne ÜRO eeskiri ei ole liiklusohutuse või keskkonna või rahvatervise kaitse tagamisel tõhus või sobilik. Sellega seoses võivad lepinguosalised kaaluda ka selliseid ÜRO eeskirju, mida ei ole veel vastu võetud, kuid mis peatselt vastu võetakse.</w:t>
      </w:r>
    </w:p>
    <w:p w14:paraId="607ABC75" w14:textId="77777777" w:rsidR="004C5235" w:rsidRDefault="004C5235">
      <w:pPr>
        <w:rPr>
          <w:noProof/>
        </w:rPr>
      </w:pPr>
    </w:p>
    <w:p w14:paraId="5F9CB5D6" w14:textId="77777777" w:rsidR="004C5235" w:rsidRDefault="00786EAE">
      <w:pPr>
        <w:widowControl/>
        <w:spacing w:line="240" w:lineRule="auto"/>
        <w:rPr>
          <w:noProof/>
        </w:rPr>
      </w:pPr>
      <w:r>
        <w:rPr>
          <w:noProof/>
        </w:rPr>
        <w:br w:type="page"/>
      </w:r>
    </w:p>
    <w:p w14:paraId="19F8AAB6" w14:textId="77777777" w:rsidR="004C5235" w:rsidRDefault="00786EAE">
      <w:pPr>
        <w:rPr>
          <w:noProof/>
        </w:rPr>
      </w:pPr>
      <w:r>
        <w:rPr>
          <w:noProof/>
        </w:rPr>
        <w:t>7.</w:t>
      </w:r>
      <w:r>
        <w:rPr>
          <w:noProof/>
        </w:rPr>
        <w:tab/>
        <w:t>Lepinguosaline, kes kehtestab ÜRO eeskirjast lahkneva tehnilise normi, märgise või vastavushindamismenetluse, nagu on osutatud punkti 6 alapunktis a, määrab teise lepinguosalise taotlusel kindlaks selle tehnilise normi, märgise või vastavushindamismenetluse osad, mis asjakohastest ÜRO eeskirjadest oluliselt lahknevad, ning esitab lahknevuse põhjused.</w:t>
      </w:r>
    </w:p>
    <w:p w14:paraId="73B9C508" w14:textId="77777777" w:rsidR="004C5235" w:rsidRDefault="004C5235">
      <w:pPr>
        <w:rPr>
          <w:noProof/>
        </w:rPr>
      </w:pPr>
    </w:p>
    <w:p w14:paraId="38C8B799" w14:textId="77777777" w:rsidR="004C5235" w:rsidRDefault="00786EAE">
      <w:pPr>
        <w:rPr>
          <w:noProof/>
        </w:rPr>
      </w:pPr>
      <w:r>
        <w:rPr>
          <w:noProof/>
        </w:rPr>
        <w:t>8.</w:t>
      </w:r>
      <w:r>
        <w:rPr>
          <w:noProof/>
        </w:rPr>
        <w:tab/>
        <w:t>Kui lepinguosaline kehtestab või jätab kehtima tehnilised normid, märgised või vastavushindamismenetlused, mis lahknevad ÜRO eeskirjadest, nagu on ette nähtud punktiga 6, vaatab ta need tehnilised normid, märgised või vastavushindamismenetlused korrapäraste ja mõistlike ajavahemike tagant läbi, et lähendada neid asjaomastele ÜRO eeskirjadele. Nende tehniliste normide, märgiste ja vastavushindamismenetluste läbivaatamisel kaalub lepinguosaline, kas lahknevuse põhjused on endiselt kehtivad. Taotluse korral teavitatakse teist lepinguosalist läbivaatamise tulemustest, sealhulgas sellest, kas lahknevus on jätkuvalt põhjendatud.</w:t>
      </w:r>
    </w:p>
    <w:p w14:paraId="07382D72" w14:textId="77777777" w:rsidR="004C5235" w:rsidRDefault="004C5235">
      <w:pPr>
        <w:rPr>
          <w:noProof/>
        </w:rPr>
      </w:pPr>
    </w:p>
    <w:p w14:paraId="11341F1F" w14:textId="77777777" w:rsidR="004C5235" w:rsidRDefault="00786EAE">
      <w:pPr>
        <w:rPr>
          <w:noProof/>
        </w:rPr>
      </w:pPr>
      <w:r>
        <w:rPr>
          <w:noProof/>
        </w:rPr>
        <w:t>9.</w:t>
      </w:r>
      <w:r>
        <w:rPr>
          <w:noProof/>
        </w:rPr>
        <w:tab/>
        <w:t>Kumbki lepinguosaline hoidub kehtestamast või kehtima jätmast tehnilisi norme, märgiseid või vastavushindamismenetlusi, mis keelavad või piiravad vastavalt 1958. aasta kokkuleppele kohaldatavate ÜRO eeskirjade reguleerimisvaldkonda kuuluvate ja ÜRO eeskirjade kohaselt antud tüübikinnitusega toodete importi ja tema turul kasutuselevõttu või suurendavad sellega seotud nõudeid, välja arvatud juhul, kui sellised tehnilised normid, märgised või vastavushindamismenetlused on kõnealuste ÜRO eeskirjadega sõnaselgelt ette nähtud või vajalikud tehniliste kaubandustõkete lepingu artikli 2.2 või 1958. aasta kokkuleppe õiguspäraste eesmärkide täitmiseks.</w:t>
      </w:r>
    </w:p>
    <w:p w14:paraId="179A9E4A" w14:textId="77777777" w:rsidR="004C5235" w:rsidRDefault="004C5235">
      <w:pPr>
        <w:rPr>
          <w:noProof/>
        </w:rPr>
      </w:pPr>
    </w:p>
    <w:p w14:paraId="21B72EF0" w14:textId="77777777" w:rsidR="004C5235" w:rsidRDefault="004C5235">
      <w:pPr>
        <w:rPr>
          <w:noProof/>
        </w:rPr>
      </w:pPr>
    </w:p>
    <w:p w14:paraId="0B906D8E" w14:textId="77777777" w:rsidR="004C5235" w:rsidRDefault="00786EAE">
      <w:pPr>
        <w:widowControl/>
        <w:spacing w:line="240" w:lineRule="auto"/>
        <w:rPr>
          <w:noProof/>
        </w:rPr>
      </w:pPr>
      <w:r>
        <w:rPr>
          <w:noProof/>
        </w:rPr>
        <w:br w:type="page"/>
      </w:r>
    </w:p>
    <w:p w14:paraId="3EC79530" w14:textId="77777777" w:rsidR="004C5235" w:rsidRDefault="00786EAE">
      <w:pPr>
        <w:jc w:val="center"/>
        <w:rPr>
          <w:noProof/>
        </w:rPr>
      </w:pPr>
      <w:r>
        <w:rPr>
          <w:noProof/>
        </w:rPr>
        <w:t>C JAGU</w:t>
      </w:r>
    </w:p>
    <w:p w14:paraId="09B3198C" w14:textId="77777777" w:rsidR="004C5235" w:rsidRDefault="004C5235">
      <w:pPr>
        <w:jc w:val="center"/>
        <w:rPr>
          <w:noProof/>
        </w:rPr>
      </w:pPr>
    </w:p>
    <w:p w14:paraId="36E7D1CC" w14:textId="77777777" w:rsidR="004C5235" w:rsidRDefault="00786EAE">
      <w:pPr>
        <w:jc w:val="center"/>
        <w:rPr>
          <w:noProof/>
        </w:rPr>
      </w:pPr>
      <w:r>
        <w:rPr>
          <w:noProof/>
        </w:rPr>
        <w:t>TURULEPÄÄS</w:t>
      </w:r>
    </w:p>
    <w:p w14:paraId="766852F3" w14:textId="77777777" w:rsidR="004C5235" w:rsidRDefault="004C5235">
      <w:pPr>
        <w:rPr>
          <w:noProof/>
        </w:rPr>
      </w:pPr>
    </w:p>
    <w:p w14:paraId="1B433E4C" w14:textId="77777777" w:rsidR="004C5235" w:rsidRDefault="00786EAE">
      <w:pPr>
        <w:rPr>
          <w:noProof/>
        </w:rPr>
      </w:pPr>
      <w:r>
        <w:rPr>
          <w:noProof/>
        </w:rPr>
        <w:t>10.</w:t>
      </w:r>
      <w:r>
        <w:rPr>
          <w:noProof/>
        </w:rPr>
        <w:tab/>
        <w:t>Kumbki lepinguosaline</w:t>
      </w:r>
    </w:p>
    <w:p w14:paraId="7DB9B38F" w14:textId="77777777" w:rsidR="004C5235" w:rsidRDefault="004C5235">
      <w:pPr>
        <w:rPr>
          <w:noProof/>
        </w:rPr>
      </w:pPr>
    </w:p>
    <w:p w14:paraId="582A7FDD" w14:textId="77777777" w:rsidR="004C5235" w:rsidRDefault="00786EAE">
      <w:pPr>
        <w:ind w:left="567" w:hanging="567"/>
        <w:rPr>
          <w:noProof/>
        </w:rPr>
      </w:pPr>
      <w:r>
        <w:rPr>
          <w:noProof/>
        </w:rPr>
        <w:t>a)</w:t>
      </w:r>
      <w:r>
        <w:rPr>
          <w:noProof/>
        </w:rPr>
        <w:tab/>
        <w:t>tunnistab tooted, mis on hõlmatud kehtiva ÜRO tüübikinnitustunnistusega, millele on lisatud katsearuande kokkuvõte, oma turul vastavaks oma tehnilistele normidele, märgistele ja vastavushindamismenetlustele, nõudmata täiendavat katsetamist või märgistamist, et kontrollida või tõendada komplektsetes sõidukites sisalduvate komponentide, seadmestike või süsteemide vastavust mõnele asjaomase ÜRO tüübikinnitusega hõlmatud nõudele. Põhjendatud juhtudel võib lepinguosaline nõuda täielikku katsearuannet. Kehtivaks võib lugeda ainult need ÜRO tüübikinnitustunnistused, mille on välja andnud asjaomaste ÜRO eeskirjadega ühinenud lepinguosaline;</w:t>
      </w:r>
    </w:p>
    <w:p w14:paraId="7178387E" w14:textId="77777777" w:rsidR="004C5235" w:rsidRDefault="004C5235">
      <w:pPr>
        <w:rPr>
          <w:noProof/>
        </w:rPr>
      </w:pPr>
    </w:p>
    <w:p w14:paraId="2C1C399A" w14:textId="77777777" w:rsidR="004C5235" w:rsidRDefault="00786EAE">
      <w:pPr>
        <w:ind w:left="567" w:hanging="567"/>
        <w:rPr>
          <w:noProof/>
        </w:rPr>
      </w:pPr>
      <w:r>
        <w:rPr>
          <w:noProof/>
        </w:rPr>
        <w:t>b)</w:t>
      </w:r>
      <w:r>
        <w:rPr>
          <w:noProof/>
        </w:rPr>
        <w:tab/>
        <w:t>on kohustatud tunnustama ainult selliseid kehtivaid ÜRO tüübikinnitustunnistusi, millele on lisatud katsearuande kokkuvõte ja mis on välja antud importiva lepinguosalise kohaldatavate ÜRO eeskirjade viimase versiooni kohaselt.</w:t>
      </w:r>
      <w:bookmarkStart w:id="22" w:name="_Hlk202427269"/>
      <w:r>
        <w:rPr>
          <w:noProof/>
        </w:rPr>
        <w:t xml:space="preserve"> Põhjendatud juhtudel võib lepinguosaline nõuda täielikku katsearuannet, </w:t>
      </w:r>
      <w:bookmarkEnd w:id="22"/>
      <w:r>
        <w:rPr>
          <w:noProof/>
        </w:rPr>
        <w:t>ning</w:t>
      </w:r>
    </w:p>
    <w:p w14:paraId="51DA9E4A" w14:textId="77777777" w:rsidR="004C5235" w:rsidRDefault="004C5235">
      <w:pPr>
        <w:rPr>
          <w:noProof/>
        </w:rPr>
      </w:pPr>
    </w:p>
    <w:p w14:paraId="4AF75273" w14:textId="77777777" w:rsidR="004C5235" w:rsidRDefault="00786EAE">
      <w:pPr>
        <w:ind w:left="567" w:hanging="567"/>
        <w:rPr>
          <w:noProof/>
        </w:rPr>
      </w:pPr>
      <w:bookmarkStart w:id="23" w:name="_Hlk202429795"/>
      <w:r>
        <w:rPr>
          <w:noProof/>
        </w:rPr>
        <w:t>c)</w:t>
      </w:r>
      <w:r>
        <w:rPr>
          <w:noProof/>
        </w:rPr>
        <w:tab/>
        <w:t>jätkab erandina alapunktist b turulepääsu võimaldamist, nõudmata täiendavat katsetamist või märgistamist, kooskõlas käesoleva lisa punkti 24 alapunktiga a</w:t>
      </w:r>
      <w:bookmarkEnd w:id="23"/>
      <w:r>
        <w:rPr>
          <w:noProof/>
        </w:rPr>
        <w:t>.</w:t>
      </w:r>
    </w:p>
    <w:p w14:paraId="0D22F041" w14:textId="77777777" w:rsidR="004C5235" w:rsidRDefault="004C5235">
      <w:pPr>
        <w:rPr>
          <w:noProof/>
        </w:rPr>
      </w:pPr>
    </w:p>
    <w:p w14:paraId="1067A55D" w14:textId="77777777" w:rsidR="004C5235" w:rsidRDefault="00786EAE">
      <w:pPr>
        <w:rPr>
          <w:noProof/>
        </w:rPr>
      </w:pPr>
      <w:r>
        <w:rPr>
          <w:noProof/>
        </w:rPr>
        <w:t>11.</w:t>
      </w:r>
      <w:r>
        <w:rPr>
          <w:noProof/>
        </w:rPr>
        <w:tab/>
        <w:t>Punkti 10 kohaldamisel loetakse kõikide liitega 7-C-2 hõlmatud toodete puhul kehtiva ÜRO tüübikinnituse olemasolu piisavaks tõendiks asjaomane kehtiv ÜRO tüübikinnitustunnistus koos ÜRO tüübikinnitustähisega.</w:t>
      </w:r>
    </w:p>
    <w:p w14:paraId="733F99A7" w14:textId="77777777" w:rsidR="004C5235" w:rsidRDefault="004C5235">
      <w:pPr>
        <w:rPr>
          <w:noProof/>
        </w:rPr>
      </w:pPr>
    </w:p>
    <w:p w14:paraId="69F696B3" w14:textId="77777777" w:rsidR="004C5235" w:rsidRDefault="00786EAE">
      <w:pPr>
        <w:widowControl/>
        <w:spacing w:line="240" w:lineRule="auto"/>
        <w:rPr>
          <w:noProof/>
        </w:rPr>
      </w:pPr>
      <w:r>
        <w:rPr>
          <w:noProof/>
        </w:rPr>
        <w:br w:type="page"/>
      </w:r>
    </w:p>
    <w:p w14:paraId="340034C2" w14:textId="77777777" w:rsidR="004C5235" w:rsidRDefault="00786EAE">
      <w:pPr>
        <w:rPr>
          <w:noProof/>
        </w:rPr>
      </w:pPr>
      <w:r>
        <w:rPr>
          <w:noProof/>
        </w:rPr>
        <w:t>12.</w:t>
      </w:r>
      <w:r>
        <w:rPr>
          <w:noProof/>
        </w:rPr>
        <w:tab/>
        <w:t>Kummagi lepinguosalise pädevad asutused võivad kontrollida, kas hõlmatud tooted vastavad lepinguosalise asjakohastele tehnilistele normidele. Sellise kontrolli võib teha üksnes juhusliku valiku alusel vastavalt kõnealustele tehnilistele normidele. Kumbki lepinguosaline võib nõuda, et tarnija kõrvaldaks toote tema turult, kui asjaomane toode ei vasta neile tehnilistele normidele.</w:t>
      </w:r>
    </w:p>
    <w:p w14:paraId="06F4C741" w14:textId="77777777" w:rsidR="004C5235" w:rsidRDefault="004C5235">
      <w:pPr>
        <w:rPr>
          <w:noProof/>
        </w:rPr>
      </w:pPr>
    </w:p>
    <w:p w14:paraId="778CB4BE" w14:textId="77777777" w:rsidR="004C5235" w:rsidRDefault="00786EAE">
      <w:pPr>
        <w:rPr>
          <w:noProof/>
        </w:rPr>
      </w:pPr>
      <w:r>
        <w:rPr>
          <w:noProof/>
        </w:rPr>
        <w:t>13.</w:t>
      </w:r>
      <w:r>
        <w:rPr>
          <w:noProof/>
        </w:rPr>
        <w:tab/>
        <w:t>Olenemata punkti 10 alapunktist c ei tõlgendata käesolevat lisa nii, et sellega nõutakse lepinguosaliselt liite 7-C-2 kohaldamise laiendamist teistele 1958. aasta kokkuleppe osalistele.</w:t>
      </w:r>
    </w:p>
    <w:p w14:paraId="6BFEDCB3" w14:textId="77777777" w:rsidR="004C5235" w:rsidRDefault="004C5235">
      <w:pPr>
        <w:rPr>
          <w:noProof/>
        </w:rPr>
      </w:pPr>
    </w:p>
    <w:p w14:paraId="2B65ACA6" w14:textId="77777777" w:rsidR="004C5235" w:rsidRDefault="00786EAE">
      <w:pPr>
        <w:rPr>
          <w:noProof/>
        </w:rPr>
      </w:pPr>
      <w:r>
        <w:rPr>
          <w:noProof/>
        </w:rPr>
        <w:t>14.</w:t>
      </w:r>
      <w:r>
        <w:rPr>
          <w:noProof/>
        </w:rPr>
        <w:tab/>
        <w:t>Kumbki lepinguosaline ei takista ega piira käesoleva lisaga hõlmatud ja eksportiva lepinguosalise poolt heaks kiidetud toote pääsu oma turule põhjendusega, et toode sisaldab uut tehnoloogiat või sellel on uusi omadusi, mida importiv lepinguosaline ei ole veel reguleerinud, välja arvatud juhul, kui ta suudab tõendada, et see uus tehnoloogia või omadus kujutab endast riski inimeste tervisele, ohutusele või keskkonnale.</w:t>
      </w:r>
    </w:p>
    <w:p w14:paraId="769D2C40" w14:textId="77777777" w:rsidR="004C5235" w:rsidRDefault="004C5235">
      <w:pPr>
        <w:rPr>
          <w:noProof/>
        </w:rPr>
      </w:pPr>
    </w:p>
    <w:p w14:paraId="06B78C30" w14:textId="77777777" w:rsidR="004C5235" w:rsidRDefault="00786EAE">
      <w:pPr>
        <w:rPr>
          <w:noProof/>
        </w:rPr>
      </w:pPr>
      <w:r>
        <w:rPr>
          <w:noProof/>
        </w:rPr>
        <w:t>15.</w:t>
      </w:r>
      <w:r>
        <w:rPr>
          <w:noProof/>
        </w:rPr>
        <w:tab/>
        <w:t>Kui lepinguosaline otsustab keelata teise lepinguosalise käesoleva lisaga hõlmatud toote pääsu oma turule või nõuab toote kõrvaldamist oma turult põhjusel, et selle valmistamisel on kasutatud uut tehnoloogiat või sellel on uusi omadusi, mis kujutavad endast riski inimeste tervisele, ohutusele või keskkonnale, teavitab ta sellest otsusest viivitamata teist lepinguosalist ja asjaomast ettevõtjat või asjaomaseid ettevõtjaid. Teade peab sisaldama põhjendust, millele lepinguosalise otsus tugineb.</w:t>
      </w:r>
    </w:p>
    <w:p w14:paraId="4A89C782" w14:textId="77777777" w:rsidR="004C5235" w:rsidRDefault="004C5235">
      <w:pPr>
        <w:rPr>
          <w:noProof/>
        </w:rPr>
      </w:pPr>
    </w:p>
    <w:p w14:paraId="22B7974D" w14:textId="77777777" w:rsidR="004C5235" w:rsidRDefault="00786EAE">
      <w:pPr>
        <w:rPr>
          <w:noProof/>
        </w:rPr>
      </w:pPr>
      <w:r>
        <w:rPr>
          <w:noProof/>
        </w:rPr>
        <w:t>16.</w:t>
      </w:r>
      <w:r>
        <w:rPr>
          <w:noProof/>
        </w:rPr>
        <w:tab/>
        <w:t>Kumbki lepinguosaline hoidub hõlmatud toodetega seotud regulatiivsete meetmete kaudu kaotamast või vähendamast eeliseid, mida teisele lepinguosalisele käesoleva lisa alusel võimaldatakse.</w:t>
      </w:r>
    </w:p>
    <w:p w14:paraId="78342CFA" w14:textId="77777777" w:rsidR="004C5235" w:rsidRDefault="004C5235">
      <w:pPr>
        <w:rPr>
          <w:noProof/>
        </w:rPr>
      </w:pPr>
    </w:p>
    <w:p w14:paraId="04AE6205" w14:textId="77777777" w:rsidR="004C5235" w:rsidRDefault="00786EAE">
      <w:pPr>
        <w:widowControl/>
        <w:spacing w:line="240" w:lineRule="auto"/>
        <w:rPr>
          <w:noProof/>
        </w:rPr>
      </w:pPr>
      <w:r>
        <w:rPr>
          <w:noProof/>
        </w:rPr>
        <w:br w:type="page"/>
      </w:r>
    </w:p>
    <w:p w14:paraId="30F2FC36" w14:textId="77777777" w:rsidR="004C5235" w:rsidRDefault="00786EAE">
      <w:pPr>
        <w:rPr>
          <w:noProof/>
        </w:rPr>
      </w:pPr>
      <w:r>
        <w:rPr>
          <w:noProof/>
        </w:rPr>
        <w:t>17.</w:t>
      </w:r>
      <w:r>
        <w:rPr>
          <w:noProof/>
        </w:rPr>
        <w:tab/>
        <w:t>Punkti 16 kohaldamine ei piira lepinguosalise õigust võtta vastu meetmeid, mis on vajalikud liiklusohutuse tagamiseks, sealhulgas tema asjakohase transporditaristu jaoks, keskkonna ja rahvatervise kaitseks, pettuste vältimiseks ning tarbijate kaitseks.</w:t>
      </w:r>
    </w:p>
    <w:p w14:paraId="74C26567" w14:textId="77777777" w:rsidR="004C5235" w:rsidRDefault="004C5235">
      <w:pPr>
        <w:rPr>
          <w:noProof/>
        </w:rPr>
      </w:pPr>
    </w:p>
    <w:p w14:paraId="60B90CB0" w14:textId="77777777" w:rsidR="004C5235" w:rsidRDefault="004C5235">
      <w:pPr>
        <w:rPr>
          <w:noProof/>
        </w:rPr>
      </w:pPr>
    </w:p>
    <w:p w14:paraId="3628A7E9" w14:textId="77777777" w:rsidR="004C5235" w:rsidRDefault="00786EAE">
      <w:pPr>
        <w:jc w:val="center"/>
        <w:rPr>
          <w:noProof/>
        </w:rPr>
      </w:pPr>
      <w:r>
        <w:rPr>
          <w:noProof/>
        </w:rPr>
        <w:t>D JAGU</w:t>
      </w:r>
    </w:p>
    <w:p w14:paraId="50BE65AB" w14:textId="77777777" w:rsidR="004C5235" w:rsidRDefault="004C5235">
      <w:pPr>
        <w:jc w:val="center"/>
        <w:rPr>
          <w:noProof/>
        </w:rPr>
      </w:pPr>
    </w:p>
    <w:p w14:paraId="334F2AA9" w14:textId="77777777" w:rsidR="004C5235" w:rsidRDefault="00786EAE">
      <w:pPr>
        <w:jc w:val="center"/>
        <w:rPr>
          <w:noProof/>
        </w:rPr>
      </w:pPr>
      <w:r>
        <w:rPr>
          <w:noProof/>
        </w:rPr>
        <w:t>KOOSTÖÖ</w:t>
      </w:r>
    </w:p>
    <w:p w14:paraId="7F24718E" w14:textId="77777777" w:rsidR="004C5235" w:rsidRDefault="004C5235">
      <w:pPr>
        <w:rPr>
          <w:noProof/>
        </w:rPr>
      </w:pPr>
    </w:p>
    <w:p w14:paraId="34253E76" w14:textId="77777777" w:rsidR="004C5235" w:rsidRDefault="00786EAE">
      <w:pPr>
        <w:rPr>
          <w:noProof/>
        </w:rPr>
      </w:pPr>
      <w:r>
        <w:rPr>
          <w:noProof/>
        </w:rPr>
        <w:t>18.</w:t>
      </w:r>
      <w:r>
        <w:rPr>
          <w:noProof/>
        </w:rPr>
        <w:tab/>
        <w:t>Lepinguosalised teevad käesoleva lisa rakendamise seisukohast olulistes küsimustes koostööd ja vahetavad teavet artikli 24.4 kohaselt loodud kaubavahetuse, tolliküsimuste ning sanitaar- ja fütosanitaarküsimuste komitee 2. peatüki „Kaupade võrdne kohtlemine ja turulepääs“, 5. peatüki „Kaubanduse kaitsemeetmed“ ja 7. peatüki „Tehnilised kaubandustõkked“ jaoks ette nähtud erikoosseisus (käesoleva lisa kohaldamisel edaspidi „komitee“).</w:t>
      </w:r>
    </w:p>
    <w:p w14:paraId="13DA01AC" w14:textId="77777777" w:rsidR="004C5235" w:rsidRDefault="004C5235">
      <w:pPr>
        <w:rPr>
          <w:noProof/>
        </w:rPr>
      </w:pPr>
    </w:p>
    <w:p w14:paraId="2D7EDDEE" w14:textId="77777777" w:rsidR="004C5235" w:rsidRDefault="00786EAE">
      <w:pPr>
        <w:rPr>
          <w:noProof/>
        </w:rPr>
      </w:pPr>
      <w:r>
        <w:rPr>
          <w:noProof/>
        </w:rPr>
        <w:t>19.</w:t>
      </w:r>
      <w:r>
        <w:rPr>
          <w:noProof/>
        </w:rPr>
        <w:tab/>
        <w:t>Indoneesia püüab saada 1958. aasta kokkuleppe osaliseks. Indoneesia taotlusel abistab liit Indoneesiat 1958. aasta kokkuleppe osaliseks saamisel ja ÜRO eeskirjade kohaldamisel.</w:t>
      </w:r>
    </w:p>
    <w:p w14:paraId="7714C102" w14:textId="77777777" w:rsidR="004C5235" w:rsidRDefault="004C5235">
      <w:pPr>
        <w:rPr>
          <w:noProof/>
        </w:rPr>
      </w:pPr>
    </w:p>
    <w:p w14:paraId="723D69DA" w14:textId="77777777" w:rsidR="004C5235" w:rsidRDefault="00786EAE">
      <w:pPr>
        <w:rPr>
          <w:noProof/>
        </w:rPr>
      </w:pPr>
      <w:r>
        <w:rPr>
          <w:noProof/>
        </w:rPr>
        <w:t>20.</w:t>
      </w:r>
      <w:r>
        <w:rPr>
          <w:noProof/>
        </w:rPr>
        <w:tab/>
        <w:t>Punktis 19 osutatud abi eesmärk on muu hulgas, kuid mitte ainult:</w:t>
      </w:r>
    </w:p>
    <w:p w14:paraId="3912C16A" w14:textId="77777777" w:rsidR="004C5235" w:rsidRDefault="004C5235">
      <w:pPr>
        <w:rPr>
          <w:noProof/>
        </w:rPr>
      </w:pPr>
    </w:p>
    <w:p w14:paraId="1F92C4AB" w14:textId="77777777" w:rsidR="004C5235" w:rsidRDefault="00786EAE">
      <w:pPr>
        <w:ind w:left="567" w:hanging="567"/>
        <w:rPr>
          <w:noProof/>
        </w:rPr>
      </w:pPr>
      <w:r>
        <w:rPr>
          <w:noProof/>
        </w:rPr>
        <w:t>a)</w:t>
      </w:r>
      <w:r>
        <w:rPr>
          <w:noProof/>
        </w:rPr>
        <w:tab/>
        <w:t>tugevdada Indoneesia ametiasutuste suutlikkust, sealhulgas tehnilise abi kaudu Indoneesia taristu ning mootorsõidukite tüübikinnituskatsete täiustamiseks ja arendamiseks, et täita UNECE WP.29 või 1958. aasta kokkuleppe kohased nõuded, või</w:t>
      </w:r>
    </w:p>
    <w:p w14:paraId="5C8FA0B2" w14:textId="77777777" w:rsidR="004C5235" w:rsidRDefault="004C5235">
      <w:pPr>
        <w:rPr>
          <w:noProof/>
        </w:rPr>
      </w:pPr>
    </w:p>
    <w:p w14:paraId="0D14BEEF" w14:textId="77777777" w:rsidR="004C5235" w:rsidRDefault="00786EAE">
      <w:pPr>
        <w:widowControl/>
        <w:spacing w:line="240" w:lineRule="auto"/>
        <w:rPr>
          <w:noProof/>
        </w:rPr>
      </w:pPr>
      <w:r>
        <w:rPr>
          <w:noProof/>
        </w:rPr>
        <w:br w:type="page"/>
      </w:r>
    </w:p>
    <w:p w14:paraId="6FED8A5F" w14:textId="77777777" w:rsidR="004C5235" w:rsidRDefault="00786EAE">
      <w:pPr>
        <w:ind w:left="567" w:hanging="567"/>
        <w:rPr>
          <w:noProof/>
        </w:rPr>
      </w:pPr>
      <w:r>
        <w:rPr>
          <w:noProof/>
        </w:rPr>
        <w:t>b)</w:t>
      </w:r>
      <w:r>
        <w:rPr>
          <w:noProof/>
        </w:rPr>
        <w:tab/>
        <w:t>soodustada teadusuuringuid, sealhulgas ekspertide ja teabe vahetamist Indoneesia lähendamiseks UNECE normidele.</w:t>
      </w:r>
    </w:p>
    <w:p w14:paraId="06E25D85" w14:textId="77777777" w:rsidR="004C5235" w:rsidRDefault="004C5235">
      <w:pPr>
        <w:rPr>
          <w:noProof/>
        </w:rPr>
      </w:pPr>
    </w:p>
    <w:p w14:paraId="352A664C" w14:textId="77777777" w:rsidR="004C5235" w:rsidRDefault="00786EAE">
      <w:pPr>
        <w:rPr>
          <w:noProof/>
        </w:rPr>
      </w:pPr>
      <w:r>
        <w:rPr>
          <w:noProof/>
        </w:rPr>
        <w:t>21.</w:t>
      </w:r>
      <w:r>
        <w:rPr>
          <w:noProof/>
        </w:rPr>
        <w:tab/>
        <w:t>Käesoleva lisa rakendamise eest vastutab artikli 24.5 lõike 1 kohaselt loodud mootorsõidukite ning nende seadmete ja osade töörühm, kelle ülesanded võivad hõlmata järgmist:</w:t>
      </w:r>
    </w:p>
    <w:p w14:paraId="36A3472E" w14:textId="77777777" w:rsidR="004C5235" w:rsidRDefault="004C5235">
      <w:pPr>
        <w:rPr>
          <w:noProof/>
        </w:rPr>
      </w:pPr>
    </w:p>
    <w:p w14:paraId="30EE73D2" w14:textId="77777777" w:rsidR="004C5235" w:rsidRDefault="00786EAE">
      <w:pPr>
        <w:ind w:left="567" w:hanging="567"/>
        <w:rPr>
          <w:noProof/>
        </w:rPr>
      </w:pPr>
      <w:r>
        <w:rPr>
          <w:noProof/>
        </w:rPr>
        <w:t>a)</w:t>
      </w:r>
      <w:r>
        <w:rPr>
          <w:noProof/>
        </w:rPr>
        <w:tab/>
        <w:t>muuhulgas käesoleva lisa rakendamisel tõusetuvates küsimustes võimalike tehniliste arutelude ja teabevahetuse hõlbustamine ning toimimine foorumina, et koostada kirjalikud suunised, mida Indoneesia võib vajada 1958. aasta kokkuleppe osaliseks saamiseks ja ÜRO eeskirjade tunnustamiseks;</w:t>
      </w:r>
    </w:p>
    <w:p w14:paraId="46DE1D66" w14:textId="77777777" w:rsidR="004C5235" w:rsidRDefault="004C5235">
      <w:pPr>
        <w:rPr>
          <w:noProof/>
        </w:rPr>
      </w:pPr>
    </w:p>
    <w:p w14:paraId="521AB14A" w14:textId="77777777" w:rsidR="004C5235" w:rsidRDefault="00786EAE">
      <w:pPr>
        <w:ind w:left="567" w:hanging="567"/>
        <w:rPr>
          <w:noProof/>
        </w:rPr>
      </w:pPr>
      <w:r>
        <w:rPr>
          <w:noProof/>
        </w:rPr>
        <w:t>b)</w:t>
      </w:r>
      <w:r>
        <w:rPr>
          <w:noProof/>
        </w:rPr>
        <w:tab/>
        <w:t>tehniliste arutelude jätkamine eesmärgiga kehtestada alapunktis a osutatud kirjalikud suunised, mida lepinguosalised võisid enne käesoleva lepingu jõustumist välja töötada;</w:t>
      </w:r>
    </w:p>
    <w:p w14:paraId="6510388D" w14:textId="77777777" w:rsidR="004C5235" w:rsidRDefault="004C5235">
      <w:pPr>
        <w:rPr>
          <w:noProof/>
        </w:rPr>
      </w:pPr>
    </w:p>
    <w:p w14:paraId="3A565CCE" w14:textId="77777777" w:rsidR="004C5235" w:rsidRDefault="00786EAE">
      <w:pPr>
        <w:ind w:left="567" w:hanging="567"/>
        <w:rPr>
          <w:noProof/>
        </w:rPr>
      </w:pPr>
      <w:r>
        <w:rPr>
          <w:noProof/>
        </w:rPr>
        <w:t>c)</w:t>
      </w:r>
      <w:r>
        <w:rPr>
          <w:noProof/>
        </w:rPr>
        <w:tab/>
        <w:t>teksti läbivaatamine ja selle võimalike muudatuste kindlakstegemine ning komiteele muudatuste kohta soovituste esitamine, mille põhjal komitee võib otsustada teha kaubanduskomiteele muudatusettepanekuid kooskõlas artikli 7.12 lõikega 3;</w:t>
      </w:r>
    </w:p>
    <w:p w14:paraId="1E330DAD" w14:textId="77777777" w:rsidR="004C5235" w:rsidRDefault="004C5235">
      <w:pPr>
        <w:rPr>
          <w:noProof/>
        </w:rPr>
      </w:pPr>
    </w:p>
    <w:p w14:paraId="27A05A39" w14:textId="77777777" w:rsidR="004C5235" w:rsidRDefault="00786EAE">
      <w:pPr>
        <w:ind w:left="567" w:hanging="567"/>
        <w:rPr>
          <w:noProof/>
        </w:rPr>
      </w:pPr>
      <w:r>
        <w:rPr>
          <w:noProof/>
        </w:rPr>
        <w:t>d)</w:t>
      </w:r>
      <w:r>
        <w:rPr>
          <w:noProof/>
        </w:rPr>
        <w:tab/>
        <w:t>vastastikust huvi pakkuvate valdkondade kindlakstegemine seoses käesoleva lisa alusel tehtava tulevase töö või koostööga ning</w:t>
      </w:r>
    </w:p>
    <w:p w14:paraId="4DB21546" w14:textId="77777777" w:rsidR="004C5235" w:rsidRDefault="004C5235">
      <w:pPr>
        <w:rPr>
          <w:noProof/>
        </w:rPr>
      </w:pPr>
    </w:p>
    <w:p w14:paraId="43E6ECBB" w14:textId="77777777" w:rsidR="004C5235" w:rsidRDefault="00786EAE">
      <w:pPr>
        <w:ind w:left="567" w:hanging="567"/>
        <w:rPr>
          <w:noProof/>
        </w:rPr>
      </w:pPr>
      <w:r>
        <w:rPr>
          <w:noProof/>
        </w:rPr>
        <w:t>e)</w:t>
      </w:r>
      <w:r>
        <w:rPr>
          <w:noProof/>
        </w:rPr>
        <w:tab/>
        <w:t>muude komitee määratud ülesannete täitmine.</w:t>
      </w:r>
    </w:p>
    <w:p w14:paraId="0D1494A8" w14:textId="77777777" w:rsidR="004C5235" w:rsidRDefault="004C5235">
      <w:pPr>
        <w:rPr>
          <w:rFonts w:eastAsia="Gulim"/>
          <w:noProof/>
        </w:rPr>
      </w:pPr>
    </w:p>
    <w:p w14:paraId="6997B8E3" w14:textId="77777777" w:rsidR="004C5235" w:rsidRDefault="004C5235">
      <w:pPr>
        <w:rPr>
          <w:noProof/>
        </w:rPr>
      </w:pPr>
    </w:p>
    <w:p w14:paraId="7C9CBDB8" w14:textId="77777777" w:rsidR="004C5235" w:rsidRDefault="00786EAE">
      <w:pPr>
        <w:widowControl/>
        <w:spacing w:line="240" w:lineRule="auto"/>
        <w:rPr>
          <w:noProof/>
        </w:rPr>
      </w:pPr>
      <w:r>
        <w:rPr>
          <w:noProof/>
        </w:rPr>
        <w:br w:type="page"/>
      </w:r>
    </w:p>
    <w:p w14:paraId="24273335" w14:textId="77777777" w:rsidR="004C5235" w:rsidRDefault="00786EAE">
      <w:pPr>
        <w:jc w:val="center"/>
        <w:rPr>
          <w:noProof/>
        </w:rPr>
      </w:pPr>
      <w:r>
        <w:rPr>
          <w:noProof/>
        </w:rPr>
        <w:t>E JAGU</w:t>
      </w:r>
    </w:p>
    <w:p w14:paraId="0EE4395F" w14:textId="77777777" w:rsidR="004C5235" w:rsidRDefault="004C5235">
      <w:pPr>
        <w:jc w:val="center"/>
        <w:rPr>
          <w:noProof/>
        </w:rPr>
      </w:pPr>
    </w:p>
    <w:p w14:paraId="64799F11" w14:textId="77777777" w:rsidR="004C5235" w:rsidRDefault="00786EAE">
      <w:pPr>
        <w:jc w:val="center"/>
        <w:rPr>
          <w:noProof/>
        </w:rPr>
      </w:pPr>
      <w:r>
        <w:rPr>
          <w:noProof/>
        </w:rPr>
        <w:t>LISA KOHALDAMINE</w:t>
      </w:r>
    </w:p>
    <w:p w14:paraId="28D839CD" w14:textId="77777777" w:rsidR="004C5235" w:rsidRDefault="004C5235">
      <w:pPr>
        <w:rPr>
          <w:noProof/>
        </w:rPr>
      </w:pPr>
    </w:p>
    <w:p w14:paraId="0A2E3329" w14:textId="77777777" w:rsidR="004C5235" w:rsidRDefault="00786EAE">
      <w:pPr>
        <w:rPr>
          <w:rFonts w:eastAsia="MS Mincho"/>
          <w:noProof/>
        </w:rPr>
      </w:pPr>
      <w:r>
        <w:rPr>
          <w:noProof/>
        </w:rPr>
        <w:t>22.</w:t>
      </w:r>
      <w:r>
        <w:rPr>
          <w:noProof/>
        </w:rPr>
        <w:tab/>
        <w:t>Käesoleva lisa punkte 6–15 hakatakse kohaldama siis, kui Indoneesia ühineb 1958. aasta kokkuleppega, või hiljemalt 2033. aastal.</w:t>
      </w:r>
    </w:p>
    <w:p w14:paraId="296D5C86" w14:textId="77777777" w:rsidR="004C5235" w:rsidRDefault="004C5235">
      <w:pPr>
        <w:rPr>
          <w:noProof/>
        </w:rPr>
      </w:pPr>
    </w:p>
    <w:p w14:paraId="63835619" w14:textId="77777777" w:rsidR="004C5235" w:rsidRDefault="00786EAE">
      <w:pPr>
        <w:rPr>
          <w:rFonts w:eastAsia="MS Mincho"/>
          <w:noProof/>
        </w:rPr>
      </w:pPr>
      <w:r>
        <w:rPr>
          <w:noProof/>
        </w:rPr>
        <w:t>23.</w:t>
      </w:r>
      <w:r>
        <w:rPr>
          <w:noProof/>
        </w:rPr>
        <w:tab/>
        <w:t xml:space="preserve">Hiljemalt kahe aasta jooksul pärast käesoleva lepingu jõustumist vaatab komisjon läbi, kas </w:t>
      </w:r>
      <w:bookmarkStart w:id="24" w:name="_Hlk224138871"/>
      <w:r>
        <w:rPr>
          <w:noProof/>
        </w:rPr>
        <w:t>lepinguosalised lubavad oma turule sõidukitesse paigaldamata osasid, komponente ja süsteeme</w:t>
      </w:r>
      <w:bookmarkEnd w:id="24"/>
      <w:r>
        <w:rPr>
          <w:noProof/>
        </w:rPr>
        <w:t>, nagu on osutatud punktides 10–13. Sellise läbivaatamise tulemusel võib kaubanduskomitee teha artikli 24.2 kohaselt otsuse käesolevat lisa muuta.</w:t>
      </w:r>
    </w:p>
    <w:p w14:paraId="408AD99E" w14:textId="77777777" w:rsidR="004C5235" w:rsidRDefault="004C5235">
      <w:pPr>
        <w:rPr>
          <w:rFonts w:eastAsia="Gulim"/>
          <w:noProof/>
        </w:rPr>
      </w:pPr>
    </w:p>
    <w:p w14:paraId="29CB68C1" w14:textId="77777777" w:rsidR="004C5235" w:rsidRDefault="004C5235">
      <w:pPr>
        <w:rPr>
          <w:noProof/>
        </w:rPr>
      </w:pPr>
    </w:p>
    <w:p w14:paraId="7B7E6C3B" w14:textId="77777777" w:rsidR="004C5235" w:rsidRDefault="00786EAE">
      <w:pPr>
        <w:jc w:val="center"/>
        <w:rPr>
          <w:noProof/>
        </w:rPr>
      </w:pPr>
      <w:r>
        <w:rPr>
          <w:noProof/>
        </w:rPr>
        <w:t>F JAGU</w:t>
      </w:r>
    </w:p>
    <w:p w14:paraId="3C0B1582" w14:textId="77777777" w:rsidR="004C5235" w:rsidRDefault="004C5235">
      <w:pPr>
        <w:jc w:val="center"/>
        <w:rPr>
          <w:noProof/>
        </w:rPr>
      </w:pPr>
    </w:p>
    <w:p w14:paraId="104502A8" w14:textId="77777777" w:rsidR="004C5235" w:rsidRDefault="00786EAE">
      <w:pPr>
        <w:jc w:val="center"/>
        <w:rPr>
          <w:noProof/>
        </w:rPr>
      </w:pPr>
      <w:r>
        <w:rPr>
          <w:noProof/>
        </w:rPr>
        <w:t>AJUTISED SÄTTED</w:t>
      </w:r>
    </w:p>
    <w:p w14:paraId="4283A61F" w14:textId="77777777" w:rsidR="004C5235" w:rsidRDefault="004C5235">
      <w:pPr>
        <w:rPr>
          <w:noProof/>
        </w:rPr>
      </w:pPr>
    </w:p>
    <w:p w14:paraId="4F88CADA" w14:textId="77777777" w:rsidR="004C5235" w:rsidRDefault="00786EAE">
      <w:pPr>
        <w:rPr>
          <w:noProof/>
        </w:rPr>
      </w:pPr>
      <w:r>
        <w:rPr>
          <w:noProof/>
        </w:rPr>
        <w:t>24.</w:t>
      </w:r>
      <w:bookmarkStart w:id="25" w:name="_Hlk213321553"/>
      <w:r>
        <w:rPr>
          <w:noProof/>
        </w:rPr>
        <w:tab/>
      </w:r>
      <w:bookmarkEnd w:id="25"/>
      <w:r>
        <w:rPr>
          <w:noProof/>
        </w:rPr>
        <w:t>Kuni käesoleva lisa punktide 6–15 kohaldamiseni ja erandina punktist 3</w:t>
      </w:r>
    </w:p>
    <w:p w14:paraId="4DDAF3FF" w14:textId="77777777" w:rsidR="004C5235" w:rsidRDefault="004C5235">
      <w:pPr>
        <w:rPr>
          <w:noProof/>
        </w:rPr>
      </w:pPr>
    </w:p>
    <w:p w14:paraId="63CF5F91" w14:textId="77777777" w:rsidR="004C5235" w:rsidRDefault="00786EAE">
      <w:pPr>
        <w:ind w:left="567" w:hanging="567"/>
        <w:rPr>
          <w:noProof/>
        </w:rPr>
      </w:pPr>
      <w:r>
        <w:rPr>
          <w:noProof/>
        </w:rPr>
        <w:t>a)</w:t>
      </w:r>
      <w:r>
        <w:rPr>
          <w:noProof/>
        </w:rPr>
        <w:tab/>
        <w:t>võimaldab kumbki lepinguosaline turulepääsu teise lepinguosalise territooriumilt imporditud ja liites 7-C-1 loetletud sõidukikategooriatesse kuuluvatele toodetud sõidukitele ilma täiendavate eelnevate tüübikinnituskatseteta ja nõudmata täiendavat märgistamist, tingimusel et sõidukites sisalduvatele komponentidele, seadmestikele või süsteemidele on lisatud kehtiv ÜRO tüübikinnitustunnistus ja katsearuande kokkuvõte</w:t>
      </w:r>
      <w:r>
        <w:rPr>
          <w:rStyle w:val="FootnoteReference"/>
          <w:noProof/>
        </w:rPr>
        <w:footnoteReference w:id="3"/>
      </w:r>
      <w:r>
        <w:rPr>
          <w:noProof/>
        </w:rPr>
        <w:t xml:space="preserve"> ning et need põhinevad vastavate liites 7-C-2 loetletud ÜRO eeskirjade viimasel versioonil;</w:t>
      </w:r>
    </w:p>
    <w:p w14:paraId="25922707" w14:textId="77777777" w:rsidR="004C5235" w:rsidRDefault="004C5235">
      <w:pPr>
        <w:rPr>
          <w:noProof/>
        </w:rPr>
      </w:pPr>
    </w:p>
    <w:p w14:paraId="72EFF9DA" w14:textId="77777777" w:rsidR="004C5235" w:rsidRDefault="00786EAE">
      <w:pPr>
        <w:widowControl/>
        <w:spacing w:line="240" w:lineRule="auto"/>
        <w:rPr>
          <w:noProof/>
        </w:rPr>
      </w:pPr>
      <w:r>
        <w:rPr>
          <w:noProof/>
        </w:rPr>
        <w:br w:type="page"/>
      </w:r>
    </w:p>
    <w:p w14:paraId="7B5116E1" w14:textId="77777777" w:rsidR="004C5235" w:rsidRDefault="00786EAE">
      <w:pPr>
        <w:ind w:left="567" w:hanging="567"/>
        <w:rPr>
          <w:noProof/>
        </w:rPr>
      </w:pPr>
      <w:r>
        <w:rPr>
          <w:noProof/>
        </w:rPr>
        <w:t>b)</w:t>
      </w:r>
      <w:r>
        <w:rPr>
          <w:noProof/>
        </w:rPr>
        <w:tab/>
        <w:t>võivad lepinguosaliste ametiasutused kontrollida alapunkti a rakendamisel nõuetele vastavust, tehes kooskõlas kummagi lepinguosalise õigusnormidega turujärelevalvet, ja võtta mittevastavuse korral asjakohaseid meetmeid;</w:t>
      </w:r>
    </w:p>
    <w:p w14:paraId="70E7AB26" w14:textId="77777777" w:rsidR="004C5235" w:rsidRDefault="004C5235">
      <w:pPr>
        <w:rPr>
          <w:noProof/>
        </w:rPr>
      </w:pPr>
    </w:p>
    <w:p w14:paraId="029DC2ED" w14:textId="77777777" w:rsidR="004C5235" w:rsidRDefault="00786EAE">
      <w:pPr>
        <w:ind w:left="567" w:hanging="567"/>
        <w:rPr>
          <w:noProof/>
        </w:rPr>
      </w:pPr>
      <w:r>
        <w:rPr>
          <w:noProof/>
        </w:rPr>
        <w:t>c)</w:t>
      </w:r>
      <w:r>
        <w:rPr>
          <w:noProof/>
        </w:rPr>
        <w:tab/>
        <w:t xml:space="preserve">peavad </w:t>
      </w:r>
      <w:bookmarkStart w:id="26" w:name="_Hlk200113385"/>
      <w:r>
        <w:rPr>
          <w:noProof/>
        </w:rPr>
        <w:t>sõidukites sisalduvad komponendid, seadmestikud või süsteemid</w:t>
      </w:r>
      <w:bookmarkEnd w:id="26"/>
      <w:r>
        <w:rPr>
          <w:noProof/>
        </w:rPr>
        <w:t xml:space="preserve"> ja terved sõidukid erandina alapunktist a vastama terveid sõidukeid käsitlevatele importiva lepinguosalise tüübikinnitusnõuetele, kui importiv lepinguosaline tõendab, et tema kord on ÜRO eeskirjadest rangem; selle tõendamiseks konsulteerib importiv lepinguosaline tootjate või importijatega ning esitab kirjaliku selgituse. Nõuet tõendada, et nende kord on ÜRO eeskirjadest rangem, ei kohaldata lepinguosaliste suhtes, kes on 1958. aasta kokkuleppe osalised.</w:t>
      </w:r>
    </w:p>
    <w:p w14:paraId="794BA3C9" w14:textId="77777777" w:rsidR="004C5235" w:rsidRDefault="004C5235">
      <w:pPr>
        <w:rPr>
          <w:noProof/>
        </w:rPr>
      </w:pPr>
    </w:p>
    <w:p w14:paraId="65D73DDF" w14:textId="77777777" w:rsidR="004C5235" w:rsidRDefault="00786EAE">
      <w:pPr>
        <w:rPr>
          <w:noProof/>
        </w:rPr>
      </w:pPr>
      <w:r>
        <w:rPr>
          <w:noProof/>
        </w:rPr>
        <w:t>25.</w:t>
      </w:r>
      <w:r>
        <w:rPr>
          <w:noProof/>
        </w:rPr>
        <w:tab/>
        <w:t>Kummalgi lepinguosalisel on õigus teise lepinguosalise punkti 24 kohane kohtlemine korrapäraselt läbi vaadata.</w:t>
      </w:r>
    </w:p>
    <w:p w14:paraId="0D6D7B7E" w14:textId="77777777" w:rsidR="004C5235" w:rsidRDefault="004C5235">
      <w:pPr>
        <w:rPr>
          <w:noProof/>
        </w:rPr>
      </w:pPr>
    </w:p>
    <w:p w14:paraId="3C273E55" w14:textId="77777777" w:rsidR="004C5235" w:rsidRDefault="00786EAE">
      <w:pPr>
        <w:rPr>
          <w:noProof/>
        </w:rPr>
      </w:pPr>
      <w:r>
        <w:rPr>
          <w:noProof/>
        </w:rPr>
        <w:t>26.</w:t>
      </w:r>
      <w:r>
        <w:rPr>
          <w:noProof/>
        </w:rPr>
        <w:tab/>
        <w:t>Punkti 24 alapunkti a kohaldamist jätkatakse pärast käesoleva lisa punktide 6–15 jõustumist.</w:t>
      </w:r>
    </w:p>
    <w:p w14:paraId="488F0723" w14:textId="77777777" w:rsidR="004C5235" w:rsidRDefault="004C5235">
      <w:pPr>
        <w:rPr>
          <w:noProof/>
        </w:rPr>
      </w:pPr>
    </w:p>
    <w:p w14:paraId="3211B5C3" w14:textId="77777777" w:rsidR="004C5235" w:rsidRDefault="004C5235">
      <w:pPr>
        <w:rPr>
          <w:noProof/>
        </w:rPr>
      </w:pPr>
      <w:bookmarkStart w:id="27" w:name="_Hlk198733842"/>
    </w:p>
    <w:p w14:paraId="6C76D0D4" w14:textId="77777777" w:rsidR="004C5235" w:rsidRDefault="00786EAE">
      <w:pPr>
        <w:widowControl/>
        <w:spacing w:line="240" w:lineRule="auto"/>
        <w:rPr>
          <w:noProof/>
        </w:rPr>
      </w:pPr>
      <w:r>
        <w:rPr>
          <w:noProof/>
        </w:rPr>
        <w:br w:type="page"/>
      </w:r>
    </w:p>
    <w:p w14:paraId="253650CD" w14:textId="77777777" w:rsidR="004C5235" w:rsidRDefault="00786EAE">
      <w:pPr>
        <w:jc w:val="right"/>
        <w:rPr>
          <w:b/>
          <w:bCs/>
          <w:noProof/>
          <w:u w:val="single"/>
        </w:rPr>
      </w:pPr>
      <w:r>
        <w:rPr>
          <w:b/>
          <w:noProof/>
          <w:u w:val="single"/>
        </w:rPr>
        <w:t>Liide 7-C-1</w:t>
      </w:r>
    </w:p>
    <w:p w14:paraId="2FC67EA6" w14:textId="77777777" w:rsidR="004C5235" w:rsidRDefault="004C5235">
      <w:pPr>
        <w:rPr>
          <w:noProof/>
        </w:rPr>
      </w:pPr>
    </w:p>
    <w:p w14:paraId="6CF5664B" w14:textId="77777777" w:rsidR="004C5235" w:rsidRDefault="004C5235">
      <w:pPr>
        <w:rPr>
          <w:noProof/>
        </w:rPr>
      </w:pPr>
    </w:p>
    <w:p w14:paraId="1D6229BC" w14:textId="77777777" w:rsidR="004C5235" w:rsidRDefault="00786EAE">
      <w:pPr>
        <w:jc w:val="center"/>
        <w:rPr>
          <w:noProof/>
        </w:rPr>
      </w:pPr>
      <w:r>
        <w:rPr>
          <w:noProof/>
        </w:rPr>
        <w:t>MOOTORI JÕUL LIIKUVATE SÕIDUKITE KLASSIFIKATSIOON</w:t>
      </w:r>
    </w:p>
    <w:p w14:paraId="59E7C6B8" w14:textId="77777777" w:rsidR="004C5235" w:rsidRDefault="004C5235">
      <w:pPr>
        <w:rPr>
          <w:noProof/>
        </w:rPr>
      </w:pPr>
    </w:p>
    <w:p w14:paraId="2BBF6E3E" w14:textId="77777777" w:rsidR="004C5235" w:rsidRDefault="00786EAE">
      <w:pPr>
        <w:rPr>
          <w:noProof/>
        </w:rPr>
      </w:pPr>
      <w:r>
        <w:rPr>
          <w:noProof/>
        </w:rPr>
        <w:t>1.</w:t>
      </w:r>
      <w:r>
        <w:rPr>
          <w:noProof/>
        </w:rPr>
        <w:tab/>
        <w:t>L-kategooria – kahe-, kolme- või neljarattalised mootorsõidukid:</w:t>
      </w:r>
    </w:p>
    <w:p w14:paraId="69F4FB7D" w14:textId="77777777" w:rsidR="004C5235" w:rsidRDefault="004C5235">
      <w:pPr>
        <w:rPr>
          <w:noProof/>
        </w:rPr>
      </w:pPr>
    </w:p>
    <w:p w14:paraId="7660E8BC" w14:textId="77777777" w:rsidR="004C5235" w:rsidRDefault="00786EAE">
      <w:pPr>
        <w:ind w:left="567" w:hanging="567"/>
        <w:rPr>
          <w:noProof/>
        </w:rPr>
      </w:pPr>
      <w:r>
        <w:rPr>
          <w:noProof/>
        </w:rPr>
        <w:t>a)</w:t>
      </w:r>
      <w:r>
        <w:rPr>
          <w:noProof/>
        </w:rPr>
        <w:tab/>
        <w:t>„L1-kategooria“: kaherattaline sõiduk, mille mootori töömaht ei ületa sisepõlemismootori korral 50 cm³ ja valmistajakiirus mis tahes ajami tüübi korral ei ületa 50 km/h. Kui sõidukil on topeltrataste konfiguratsioon, peab pööramisel kallutuma sõiduki kogu struktuur või selle osa;</w:t>
      </w:r>
    </w:p>
    <w:p w14:paraId="7ECD7DF0" w14:textId="77777777" w:rsidR="004C5235" w:rsidRDefault="004C5235">
      <w:pPr>
        <w:rPr>
          <w:noProof/>
        </w:rPr>
      </w:pPr>
    </w:p>
    <w:p w14:paraId="2C6553F4" w14:textId="77777777" w:rsidR="004C5235" w:rsidRDefault="00786EAE">
      <w:pPr>
        <w:ind w:left="567" w:hanging="567"/>
        <w:rPr>
          <w:noProof/>
        </w:rPr>
      </w:pPr>
      <w:r>
        <w:rPr>
          <w:noProof/>
        </w:rPr>
        <w:t>b)</w:t>
      </w:r>
      <w:r>
        <w:rPr>
          <w:noProof/>
        </w:rPr>
        <w:tab/>
        <w:t>„L2-kategooria“: rataste mis tahes paigutusega kolmerattaline sõiduk, mille mootori töömaht ei ületa sisepõlemismootori korral 50 cm³ ja valmistajakiirus mis tahes ajami tüübi korral ei ületa 50 km/h;</w:t>
      </w:r>
    </w:p>
    <w:p w14:paraId="4652838B" w14:textId="77777777" w:rsidR="004C5235" w:rsidRDefault="004C5235">
      <w:pPr>
        <w:rPr>
          <w:noProof/>
        </w:rPr>
      </w:pPr>
    </w:p>
    <w:p w14:paraId="668D4568" w14:textId="77777777" w:rsidR="004C5235" w:rsidRDefault="00786EAE">
      <w:pPr>
        <w:ind w:left="567" w:hanging="567"/>
        <w:rPr>
          <w:noProof/>
        </w:rPr>
      </w:pPr>
      <w:r>
        <w:rPr>
          <w:noProof/>
        </w:rPr>
        <w:t>c)</w:t>
      </w:r>
      <w:r>
        <w:rPr>
          <w:noProof/>
        </w:rPr>
        <w:tab/>
        <w:t>„L3-kategooria“: kaherattaline sõiduk, mille mootori töömaht ületab sisepõlemismootori korral 50 cm³ või valmistajakiirus mis tahes ajami tüübi korral ületab 50 km/h. Kui sõidukil on topeltrataste konfiguratsioon, peab pööramisel kallutuma sõiduki kogu struktuur või selle osa;</w:t>
      </w:r>
    </w:p>
    <w:p w14:paraId="54ACA5C9" w14:textId="77777777" w:rsidR="004C5235" w:rsidRDefault="004C5235">
      <w:pPr>
        <w:rPr>
          <w:noProof/>
        </w:rPr>
      </w:pPr>
    </w:p>
    <w:p w14:paraId="7E60E549" w14:textId="77777777" w:rsidR="004C5235" w:rsidRDefault="00786EAE">
      <w:pPr>
        <w:ind w:left="567" w:hanging="567"/>
        <w:rPr>
          <w:noProof/>
        </w:rPr>
      </w:pPr>
      <w:r>
        <w:rPr>
          <w:noProof/>
        </w:rPr>
        <w:t>d)</w:t>
      </w:r>
      <w:r>
        <w:rPr>
          <w:noProof/>
        </w:rPr>
        <w:tab/>
        <w:t>„L4-kategooria“: pikisuunalise mediaantasapinna suhtes asümmeetriliselt paigutatud ratastega kolmerattaline sõiduk, mille mootori töömaht ületab sisepõlemismootori korral 50 cm³ või valmistajakiirus mis tahes ajami tüübi korral ületab 50 km/h (külgkorviga mootorrattad), ning</w:t>
      </w:r>
    </w:p>
    <w:p w14:paraId="6649167B" w14:textId="77777777" w:rsidR="004C5235" w:rsidRDefault="004C5235">
      <w:pPr>
        <w:rPr>
          <w:noProof/>
        </w:rPr>
      </w:pPr>
    </w:p>
    <w:p w14:paraId="1CF05B5B" w14:textId="77777777" w:rsidR="004C5235" w:rsidRDefault="00786EAE">
      <w:pPr>
        <w:widowControl/>
        <w:spacing w:line="240" w:lineRule="auto"/>
        <w:rPr>
          <w:noProof/>
        </w:rPr>
      </w:pPr>
      <w:r>
        <w:rPr>
          <w:noProof/>
        </w:rPr>
        <w:br w:type="page"/>
      </w:r>
    </w:p>
    <w:p w14:paraId="4BED7066" w14:textId="77777777" w:rsidR="004C5235" w:rsidRDefault="00786EAE">
      <w:pPr>
        <w:ind w:left="567" w:hanging="567"/>
        <w:rPr>
          <w:noProof/>
        </w:rPr>
      </w:pPr>
      <w:r>
        <w:rPr>
          <w:noProof/>
        </w:rPr>
        <w:t>e)</w:t>
      </w:r>
      <w:r>
        <w:rPr>
          <w:noProof/>
        </w:rPr>
        <w:tab/>
        <w:t>„L5-kategooria“: pikisuunalise mediaantasapinna suhtes sümmeetriliselt paigutatud ratastega kolmerattaline sõiduk, mille mootori töömaht ületab sisepõlemismootori korral 50 cm³ või valmistajakiirus mis tahes ajami tüübi korral ületab 50 km/h.</w:t>
      </w:r>
    </w:p>
    <w:p w14:paraId="6EFDD7B0" w14:textId="77777777" w:rsidR="004C5235" w:rsidRDefault="004C5235">
      <w:pPr>
        <w:rPr>
          <w:noProof/>
        </w:rPr>
      </w:pPr>
    </w:p>
    <w:p w14:paraId="1B486497" w14:textId="77777777" w:rsidR="004C5235" w:rsidRDefault="00786EAE">
      <w:pPr>
        <w:rPr>
          <w:noProof/>
        </w:rPr>
      </w:pPr>
      <w:r>
        <w:rPr>
          <w:noProof/>
        </w:rPr>
        <w:t>2.</w:t>
      </w:r>
      <w:r>
        <w:rPr>
          <w:noProof/>
        </w:rPr>
        <w:tab/>
        <w:t>M-KATEGOORIA – vähemalt neljarattalised ja reisijateveoks kasutatavad mootorsõidukid:</w:t>
      </w:r>
    </w:p>
    <w:p w14:paraId="4347ACD4" w14:textId="77777777" w:rsidR="004C5235" w:rsidRDefault="004C5235">
      <w:pPr>
        <w:rPr>
          <w:noProof/>
        </w:rPr>
      </w:pPr>
    </w:p>
    <w:p w14:paraId="2FBE0ECB" w14:textId="77777777" w:rsidR="004C5235" w:rsidRDefault="00786EAE">
      <w:pPr>
        <w:ind w:left="567" w:hanging="567"/>
        <w:rPr>
          <w:noProof/>
        </w:rPr>
      </w:pPr>
      <w:r>
        <w:rPr>
          <w:noProof/>
        </w:rPr>
        <w:t>a)</w:t>
      </w:r>
      <w:r>
        <w:rPr>
          <w:noProof/>
        </w:rPr>
        <w:tab/>
        <w:t>„M1-kategooria“: reisijateveoks kasutatavad sõidukid, millel on lisaks juhiistmele kuni kaheksa istekohta;</w:t>
      </w:r>
    </w:p>
    <w:p w14:paraId="294A4A0E" w14:textId="77777777" w:rsidR="004C5235" w:rsidRDefault="004C5235">
      <w:pPr>
        <w:rPr>
          <w:noProof/>
        </w:rPr>
      </w:pPr>
    </w:p>
    <w:p w14:paraId="2207B96E" w14:textId="77777777" w:rsidR="004C5235" w:rsidRDefault="00786EAE">
      <w:pPr>
        <w:ind w:left="567" w:hanging="567"/>
        <w:rPr>
          <w:noProof/>
        </w:rPr>
      </w:pPr>
      <w:r>
        <w:rPr>
          <w:noProof/>
        </w:rPr>
        <w:t>b)</w:t>
      </w:r>
      <w:r>
        <w:rPr>
          <w:noProof/>
        </w:rPr>
        <w:tab/>
        <w:t>„M2-kategooria“: reisijateveoks kasutatavad sõidukid, millel on lisaks juhiistmele rohkem kui kaheksa istekohta ja mille täismass ei ületa 5 000 kg;</w:t>
      </w:r>
    </w:p>
    <w:p w14:paraId="1D61693C" w14:textId="77777777" w:rsidR="004C5235" w:rsidRDefault="004C5235">
      <w:pPr>
        <w:rPr>
          <w:noProof/>
        </w:rPr>
      </w:pPr>
    </w:p>
    <w:p w14:paraId="3D0EE615" w14:textId="77777777" w:rsidR="004C5235" w:rsidRDefault="00786EAE">
      <w:pPr>
        <w:ind w:left="567" w:hanging="567"/>
        <w:rPr>
          <w:noProof/>
        </w:rPr>
      </w:pPr>
      <w:r>
        <w:rPr>
          <w:noProof/>
        </w:rPr>
        <w:t>c)</w:t>
      </w:r>
      <w:r>
        <w:rPr>
          <w:noProof/>
        </w:rPr>
        <w:tab/>
        <w:t>„M3-kategooria“: reisijateveoks kasutatavad sõidukid, millel on lisaks juhiistmele rohkem kui kaheksa istekohta ja mille täismass ületab 5 000 kg;</w:t>
      </w:r>
    </w:p>
    <w:p w14:paraId="7F9D91CF" w14:textId="77777777" w:rsidR="004C5235" w:rsidRDefault="004C5235">
      <w:pPr>
        <w:rPr>
          <w:noProof/>
        </w:rPr>
      </w:pPr>
    </w:p>
    <w:p w14:paraId="5AEFBEC3" w14:textId="77777777" w:rsidR="004C5235" w:rsidRDefault="00786EAE">
      <w:pPr>
        <w:ind w:left="567" w:hanging="567"/>
        <w:rPr>
          <w:noProof/>
        </w:rPr>
      </w:pPr>
      <w:r>
        <w:rPr>
          <w:noProof/>
        </w:rPr>
        <w:t>d)</w:t>
      </w:r>
      <w:r>
        <w:rPr>
          <w:noProof/>
        </w:rPr>
        <w:tab/>
        <w:t>M2- ja M3-kategooria sõidukid, mis kuuluvad</w:t>
      </w:r>
    </w:p>
    <w:p w14:paraId="3A7635C0" w14:textId="77777777" w:rsidR="004C5235" w:rsidRDefault="004C5235">
      <w:pPr>
        <w:rPr>
          <w:noProof/>
        </w:rPr>
      </w:pPr>
    </w:p>
    <w:p w14:paraId="63F8EAB4" w14:textId="77777777" w:rsidR="004C5235" w:rsidRDefault="00786EAE">
      <w:pPr>
        <w:ind w:left="1134" w:hanging="567"/>
        <w:rPr>
          <w:noProof/>
        </w:rPr>
      </w:pPr>
      <w:r>
        <w:rPr>
          <w:noProof/>
        </w:rPr>
        <w:t>i)</w:t>
      </w:r>
      <w:r>
        <w:rPr>
          <w:noProof/>
        </w:rPr>
        <w:tab/>
        <w:t>kolme sõidukite klassi, mis mahutavad lisaks juhile üle 22 reisija:</w:t>
      </w:r>
    </w:p>
    <w:p w14:paraId="5F50E111" w14:textId="77777777" w:rsidR="004C5235" w:rsidRDefault="004C5235">
      <w:pPr>
        <w:rPr>
          <w:noProof/>
        </w:rPr>
      </w:pPr>
    </w:p>
    <w:p w14:paraId="3CD735AC" w14:textId="77777777" w:rsidR="004C5235" w:rsidRDefault="00786EAE">
      <w:pPr>
        <w:ind w:left="1701" w:hanging="567"/>
        <w:rPr>
          <w:noProof/>
        </w:rPr>
      </w:pPr>
      <w:r>
        <w:rPr>
          <w:noProof/>
        </w:rPr>
        <w:t>A)</w:t>
      </w:r>
      <w:r>
        <w:rPr>
          <w:noProof/>
        </w:rPr>
        <w:tab/>
        <w:t>„I klass“: seisukohtadega sõidukid, mis võimaldavad reisijate sagedast liikumist;</w:t>
      </w:r>
    </w:p>
    <w:p w14:paraId="2732E1ED" w14:textId="77777777" w:rsidR="004C5235" w:rsidRDefault="004C5235">
      <w:pPr>
        <w:ind w:left="1701" w:hanging="567"/>
        <w:rPr>
          <w:noProof/>
        </w:rPr>
      </w:pPr>
    </w:p>
    <w:p w14:paraId="6611FDCA" w14:textId="77777777" w:rsidR="004C5235" w:rsidRDefault="00786EAE">
      <w:pPr>
        <w:widowControl/>
        <w:spacing w:line="240" w:lineRule="auto"/>
        <w:rPr>
          <w:noProof/>
        </w:rPr>
      </w:pPr>
      <w:r>
        <w:rPr>
          <w:noProof/>
        </w:rPr>
        <w:br w:type="page"/>
      </w:r>
    </w:p>
    <w:p w14:paraId="5B420D2A" w14:textId="77777777" w:rsidR="004C5235" w:rsidRDefault="00786EAE">
      <w:pPr>
        <w:ind w:left="1701" w:hanging="567"/>
        <w:rPr>
          <w:noProof/>
        </w:rPr>
      </w:pPr>
      <w:r>
        <w:rPr>
          <w:noProof/>
        </w:rPr>
        <w:t>B)</w:t>
      </w:r>
      <w:r>
        <w:rPr>
          <w:noProof/>
        </w:rPr>
        <w:tab/>
        <w:t>„II klass“: peamiselt istuvate reisijate veoks ettenähtud sõidukid, milles on võimalik vedada seisvaid reisijaid istmetevahelises käigus või alal, mis ei ole suurem kui kahe topeltistme jaoks vajalik pind, ja</w:t>
      </w:r>
    </w:p>
    <w:p w14:paraId="0FFFFBD9" w14:textId="77777777" w:rsidR="004C5235" w:rsidRDefault="004C5235">
      <w:pPr>
        <w:ind w:left="1701" w:hanging="567"/>
        <w:rPr>
          <w:noProof/>
        </w:rPr>
      </w:pPr>
    </w:p>
    <w:p w14:paraId="6A6D6369" w14:textId="77777777" w:rsidR="004C5235" w:rsidRDefault="00786EAE">
      <w:pPr>
        <w:ind w:left="1701" w:hanging="567"/>
        <w:rPr>
          <w:noProof/>
        </w:rPr>
      </w:pPr>
      <w:r>
        <w:rPr>
          <w:noProof/>
        </w:rPr>
        <w:t>C)</w:t>
      </w:r>
      <w:r>
        <w:rPr>
          <w:noProof/>
        </w:rPr>
        <w:tab/>
        <w:t>„III klass“: üksnes istuvate reisijate veoks ettenähtud sõidukid.</w:t>
      </w:r>
    </w:p>
    <w:p w14:paraId="018B9A1A" w14:textId="77777777" w:rsidR="004C5235" w:rsidRDefault="004C5235">
      <w:pPr>
        <w:rPr>
          <w:noProof/>
        </w:rPr>
      </w:pPr>
    </w:p>
    <w:p w14:paraId="63A37A96" w14:textId="77777777" w:rsidR="004C5235" w:rsidRDefault="00786EAE">
      <w:pPr>
        <w:ind w:left="1134"/>
        <w:rPr>
          <w:noProof/>
        </w:rPr>
      </w:pPr>
      <w:r>
        <w:rPr>
          <w:noProof/>
        </w:rPr>
        <w:t>Nendesse kolme kategooriasse kuuluv sõiduk võib kuuluda rohkem kui ühte klassi. Sel juhul võidakse sõidukile anda tüübikinnitus iga klassi kohta, millele see vastab;</w:t>
      </w:r>
    </w:p>
    <w:p w14:paraId="11A2AD9B" w14:textId="77777777" w:rsidR="004C5235" w:rsidRDefault="004C5235">
      <w:pPr>
        <w:rPr>
          <w:noProof/>
        </w:rPr>
      </w:pPr>
    </w:p>
    <w:p w14:paraId="28EABB79" w14:textId="77777777" w:rsidR="004C5235" w:rsidRDefault="00786EAE">
      <w:pPr>
        <w:ind w:left="1134" w:hanging="567"/>
        <w:rPr>
          <w:noProof/>
        </w:rPr>
      </w:pPr>
      <w:r>
        <w:rPr>
          <w:noProof/>
        </w:rPr>
        <w:t>ii)</w:t>
      </w:r>
      <w:r>
        <w:rPr>
          <w:noProof/>
        </w:rPr>
        <w:tab/>
        <w:t>kahte sõidukite klassi, mis mahutavad lisaks juhile kuni 22 reisijat:</w:t>
      </w:r>
    </w:p>
    <w:p w14:paraId="5026D238" w14:textId="77777777" w:rsidR="004C5235" w:rsidRDefault="004C5235">
      <w:pPr>
        <w:rPr>
          <w:noProof/>
        </w:rPr>
      </w:pPr>
    </w:p>
    <w:p w14:paraId="7C5B9032" w14:textId="77777777" w:rsidR="004C5235" w:rsidRDefault="00786EAE">
      <w:pPr>
        <w:ind w:left="1701" w:hanging="567"/>
        <w:rPr>
          <w:noProof/>
        </w:rPr>
      </w:pPr>
      <w:r>
        <w:rPr>
          <w:noProof/>
        </w:rPr>
        <w:t>A)</w:t>
      </w:r>
      <w:r>
        <w:rPr>
          <w:noProof/>
        </w:rPr>
        <w:tab/>
        <w:t>„A-klass“: seisvate reisijate veoks ettenähtud sõidukid; sellesse klassi kuuluvas sõidukis on istmed ja seisukohad reisijate jaoks, ja</w:t>
      </w:r>
    </w:p>
    <w:p w14:paraId="5FB7D6E8" w14:textId="77777777" w:rsidR="004C5235" w:rsidRDefault="004C5235">
      <w:pPr>
        <w:ind w:left="1701" w:hanging="567"/>
        <w:rPr>
          <w:rFonts w:eastAsia="Gulim"/>
          <w:noProof/>
        </w:rPr>
      </w:pPr>
    </w:p>
    <w:p w14:paraId="2ABC6F27" w14:textId="77777777" w:rsidR="004C5235" w:rsidRDefault="00786EAE">
      <w:pPr>
        <w:ind w:left="1701" w:hanging="567"/>
        <w:rPr>
          <w:noProof/>
        </w:rPr>
      </w:pPr>
      <w:r>
        <w:rPr>
          <w:noProof/>
        </w:rPr>
        <w:t>B)</w:t>
      </w:r>
      <w:r>
        <w:rPr>
          <w:noProof/>
        </w:rPr>
        <w:tab/>
        <w:t>„B-klass“: sõidukid, mis ei ole ette nähtud seisvate reisijate jaoks ja milles ei ole seisvatele reisijatele ettenähtud ala, ning</w:t>
      </w:r>
    </w:p>
    <w:p w14:paraId="1A010216" w14:textId="77777777" w:rsidR="004C5235" w:rsidRDefault="004C5235">
      <w:pPr>
        <w:rPr>
          <w:noProof/>
        </w:rPr>
      </w:pPr>
    </w:p>
    <w:p w14:paraId="33B9D471" w14:textId="77777777" w:rsidR="004C5235" w:rsidRDefault="00786EAE">
      <w:pPr>
        <w:ind w:left="567" w:hanging="567"/>
        <w:rPr>
          <w:noProof/>
        </w:rPr>
      </w:pPr>
      <w:r>
        <w:rPr>
          <w:noProof/>
        </w:rPr>
        <w:t>e)</w:t>
      </w:r>
      <w:r>
        <w:rPr>
          <w:noProof/>
        </w:rPr>
        <w:tab/>
        <w:t>märkused:</w:t>
      </w:r>
    </w:p>
    <w:p w14:paraId="7B17D3B4" w14:textId="77777777" w:rsidR="004C5235" w:rsidRDefault="004C5235">
      <w:pPr>
        <w:rPr>
          <w:noProof/>
        </w:rPr>
      </w:pPr>
    </w:p>
    <w:p w14:paraId="5C21ACBB" w14:textId="77777777" w:rsidR="004C5235" w:rsidRDefault="00786EAE">
      <w:pPr>
        <w:ind w:left="1134" w:hanging="567"/>
        <w:rPr>
          <w:noProof/>
        </w:rPr>
      </w:pPr>
      <w:r>
        <w:rPr>
          <w:noProof/>
        </w:rPr>
        <w:t>i)</w:t>
      </w:r>
      <w:r>
        <w:rPr>
          <w:noProof/>
        </w:rPr>
        <w:tab/>
        <w:t>„liigendbuss või -kaugbuss“ – vähemalt kahest jäigast omavahel liigendiga ühendatud sektsioonist koosnev sõiduk; selleks et reisijad saaksid sektsioonide vahel vabalt liikuda, on kõigi sektsioonide reisijateruumid omavahel ühendatud; jäigad sektsioonid on püsivalt kokku ühendatud nii, et neid saab üksteisest lahutada vaid niisuguste vahendite abil tehtavate toimingutega, mis on üldjuhul saadaval üksnes töökojas;</w:t>
      </w:r>
    </w:p>
    <w:p w14:paraId="12EC6405" w14:textId="77777777" w:rsidR="004C5235" w:rsidRDefault="004C5235">
      <w:pPr>
        <w:ind w:left="1134" w:hanging="567"/>
        <w:rPr>
          <w:noProof/>
        </w:rPr>
      </w:pPr>
    </w:p>
    <w:p w14:paraId="11C5BE61" w14:textId="77777777" w:rsidR="004C5235" w:rsidRDefault="00786EAE">
      <w:pPr>
        <w:widowControl/>
        <w:spacing w:line="240" w:lineRule="auto"/>
        <w:rPr>
          <w:noProof/>
        </w:rPr>
      </w:pPr>
      <w:r>
        <w:rPr>
          <w:noProof/>
        </w:rPr>
        <w:br w:type="page"/>
      </w:r>
    </w:p>
    <w:p w14:paraId="6A25494E" w14:textId="77777777" w:rsidR="004C5235" w:rsidRDefault="00786EAE">
      <w:pPr>
        <w:ind w:left="1134" w:hanging="567"/>
        <w:rPr>
          <w:noProof/>
        </w:rPr>
      </w:pPr>
      <w:r>
        <w:rPr>
          <w:noProof/>
        </w:rPr>
        <w:t>ii)</w:t>
      </w:r>
      <w:r>
        <w:rPr>
          <w:noProof/>
        </w:rPr>
        <w:tab/>
        <w:t>liigendbusse või -kaugbusse, mis koosnevad kahest või enamast lahtivõetamatust, kuid liigendatud osast, peetakse üheks sõidukiks;</w:t>
      </w:r>
    </w:p>
    <w:p w14:paraId="337A2CC6" w14:textId="77777777" w:rsidR="004C5235" w:rsidRDefault="004C5235">
      <w:pPr>
        <w:ind w:left="1134" w:hanging="567"/>
        <w:rPr>
          <w:noProof/>
        </w:rPr>
      </w:pPr>
    </w:p>
    <w:p w14:paraId="71146FEF" w14:textId="77777777" w:rsidR="004C5235" w:rsidRDefault="00786EAE">
      <w:pPr>
        <w:ind w:left="1134" w:hanging="567"/>
        <w:rPr>
          <w:noProof/>
        </w:rPr>
      </w:pPr>
      <w:r>
        <w:rPr>
          <w:noProof/>
        </w:rPr>
        <w:t>iii)</w:t>
      </w:r>
      <w:r>
        <w:rPr>
          <w:noProof/>
        </w:rPr>
        <w:tab/>
        <w:t>poolhaagisega ühendamiseks mõeldud pukseeriva sõiduki puhul (poolhaagise vedaja) on sõiduki klassifitseerimisel arvesse võetav mass sõiduvarustusega vedava sõiduki mass, mida suurendatakse poolhaagiselt vedavale sõidukile ülekantavale maksimaalsele staatilisele püstikoormusele vastava massi võrra ja, vajaduse korral, vedava sõiduki oma koormuse täismassi võrra, ning</w:t>
      </w:r>
    </w:p>
    <w:p w14:paraId="38171305" w14:textId="77777777" w:rsidR="004C5235" w:rsidRDefault="004C5235">
      <w:pPr>
        <w:ind w:left="1134" w:hanging="567"/>
        <w:rPr>
          <w:noProof/>
        </w:rPr>
      </w:pPr>
    </w:p>
    <w:p w14:paraId="68416F92" w14:textId="77777777" w:rsidR="004C5235" w:rsidRDefault="00786EAE">
      <w:pPr>
        <w:ind w:left="1134" w:hanging="567"/>
        <w:rPr>
          <w:noProof/>
        </w:rPr>
      </w:pPr>
      <w:r>
        <w:rPr>
          <w:noProof/>
        </w:rPr>
        <w:t>iv)</w:t>
      </w:r>
      <w:r>
        <w:rPr>
          <w:noProof/>
        </w:rPr>
        <w:tab/>
        <w:t>töökorras sõiduki mass on koormata sõiduki mass koos kerega, pukseeriva sõiduki puhul koos haakeseadisega, või kabiiniga šassii mass, kui tootja ei paigalda keret või haakeseadet, kaasa arvatud jahutusvedelik, õlid, 90 % kütusest, 100 % muudest vedelikest, välja arvatud kasutatud vesi, tööriistad, tagavararatas, juht (75 kg) ning busside korral meeskonnaliikme istme olemasolul meeskonnaliikme mass (75 kg).</w:t>
      </w:r>
    </w:p>
    <w:p w14:paraId="31621C31" w14:textId="77777777" w:rsidR="004C5235" w:rsidRDefault="004C5235">
      <w:pPr>
        <w:rPr>
          <w:noProof/>
        </w:rPr>
      </w:pPr>
    </w:p>
    <w:p w14:paraId="1BE049B6" w14:textId="77777777" w:rsidR="004C5235" w:rsidRDefault="00786EAE">
      <w:pPr>
        <w:rPr>
          <w:noProof/>
        </w:rPr>
      </w:pPr>
      <w:r>
        <w:rPr>
          <w:noProof/>
        </w:rPr>
        <w:t>3.</w:t>
      </w:r>
      <w:r>
        <w:rPr>
          <w:noProof/>
        </w:rPr>
        <w:tab/>
        <w:t>N-KATEGOORIA – vähemalt neljarattalised ja kaubaveoks kasutatavad mootorsõidukid:</w:t>
      </w:r>
    </w:p>
    <w:p w14:paraId="067890A8" w14:textId="77777777" w:rsidR="004C5235" w:rsidRDefault="004C5235">
      <w:pPr>
        <w:rPr>
          <w:noProof/>
        </w:rPr>
      </w:pPr>
    </w:p>
    <w:p w14:paraId="5A521FB9" w14:textId="77777777" w:rsidR="004C5235" w:rsidRDefault="00786EAE">
      <w:pPr>
        <w:ind w:left="567" w:hanging="567"/>
        <w:rPr>
          <w:noProof/>
        </w:rPr>
      </w:pPr>
      <w:r>
        <w:rPr>
          <w:noProof/>
        </w:rPr>
        <w:t>a)</w:t>
      </w:r>
      <w:r>
        <w:rPr>
          <w:noProof/>
        </w:rPr>
        <w:tab/>
        <w:t>„N1-kategooria“: kaubaveoks kasutatavad sõidukid, mille täismass ei ületa 3 500 kg;</w:t>
      </w:r>
    </w:p>
    <w:p w14:paraId="1B97D9DF" w14:textId="77777777" w:rsidR="004C5235" w:rsidRDefault="004C5235">
      <w:pPr>
        <w:rPr>
          <w:noProof/>
        </w:rPr>
      </w:pPr>
    </w:p>
    <w:p w14:paraId="2B8DF570" w14:textId="77777777" w:rsidR="004C5235" w:rsidRDefault="00786EAE">
      <w:pPr>
        <w:ind w:left="567" w:hanging="567"/>
        <w:rPr>
          <w:noProof/>
        </w:rPr>
      </w:pPr>
      <w:r>
        <w:rPr>
          <w:noProof/>
        </w:rPr>
        <w:t>b)</w:t>
      </w:r>
      <w:r>
        <w:rPr>
          <w:noProof/>
        </w:rPr>
        <w:tab/>
        <w:t>„N2-kategooria“: kaubaveoks kasutatavad sõidukid, mille täismass on üle 3 500 kg, kuid mitte üle 12 000 kg;</w:t>
      </w:r>
    </w:p>
    <w:p w14:paraId="000D90B9" w14:textId="77777777" w:rsidR="004C5235" w:rsidRDefault="004C5235">
      <w:pPr>
        <w:rPr>
          <w:noProof/>
        </w:rPr>
      </w:pPr>
    </w:p>
    <w:p w14:paraId="2375C42D" w14:textId="77777777" w:rsidR="004C5235" w:rsidRDefault="00786EAE">
      <w:pPr>
        <w:widowControl/>
        <w:spacing w:line="240" w:lineRule="auto"/>
        <w:rPr>
          <w:noProof/>
        </w:rPr>
      </w:pPr>
      <w:r>
        <w:rPr>
          <w:noProof/>
        </w:rPr>
        <w:br w:type="page"/>
      </w:r>
    </w:p>
    <w:p w14:paraId="77F3CA50" w14:textId="77777777" w:rsidR="004C5235" w:rsidRDefault="00786EAE">
      <w:pPr>
        <w:ind w:left="567" w:hanging="567"/>
        <w:rPr>
          <w:noProof/>
        </w:rPr>
      </w:pPr>
      <w:r>
        <w:rPr>
          <w:noProof/>
        </w:rPr>
        <w:t>c)</w:t>
      </w:r>
      <w:r>
        <w:rPr>
          <w:noProof/>
        </w:rPr>
        <w:tab/>
        <w:t>„N3-kategooria“: kaubaveoks kasutatavad sõidukid, mille täismass on üle 12 000 kg;</w:t>
      </w:r>
    </w:p>
    <w:p w14:paraId="5EA54FFA" w14:textId="77777777" w:rsidR="004C5235" w:rsidRDefault="004C5235">
      <w:pPr>
        <w:rPr>
          <w:noProof/>
        </w:rPr>
      </w:pPr>
    </w:p>
    <w:p w14:paraId="06FA1FD6" w14:textId="77777777" w:rsidR="004C5235" w:rsidRDefault="00786EAE">
      <w:pPr>
        <w:ind w:left="567" w:hanging="567"/>
        <w:rPr>
          <w:noProof/>
        </w:rPr>
      </w:pPr>
      <w:r>
        <w:rPr>
          <w:noProof/>
        </w:rPr>
        <w:t>d)</w:t>
      </w:r>
      <w:r>
        <w:rPr>
          <w:noProof/>
        </w:rPr>
        <w:tab/>
        <w:t>märkused:</w:t>
      </w:r>
    </w:p>
    <w:p w14:paraId="44A40B71" w14:textId="77777777" w:rsidR="004C5235" w:rsidRDefault="004C5235">
      <w:pPr>
        <w:rPr>
          <w:noProof/>
        </w:rPr>
      </w:pPr>
    </w:p>
    <w:p w14:paraId="6457B874" w14:textId="77777777" w:rsidR="004C5235" w:rsidRDefault="00786EAE">
      <w:pPr>
        <w:ind w:left="1134" w:hanging="567"/>
        <w:rPr>
          <w:noProof/>
        </w:rPr>
      </w:pPr>
      <w:r>
        <w:rPr>
          <w:noProof/>
        </w:rPr>
        <w:t>i)</w:t>
      </w:r>
      <w:r>
        <w:rPr>
          <w:noProof/>
        </w:rPr>
        <w:tab/>
        <w:t>poolhaagisega ühendamiseks mõeldud pukseeriva sõiduki puhul (poolhaagise vedaja) on sõiduki klassifitseerimisel arvesse võetav mass sõiduvarustusega vedava sõiduki mass, mida suurendatakse poolhaagiselt vedavale sõidukile ülekantavale maksimaalsele staatilisele püstikoormusele vastava massi võrra ja, vajaduse korral, vedava sõiduki oma koormuse täismassi võrra, ning</w:t>
      </w:r>
    </w:p>
    <w:p w14:paraId="144C2225" w14:textId="77777777" w:rsidR="004C5235" w:rsidRDefault="004C5235">
      <w:pPr>
        <w:ind w:left="1134" w:hanging="567"/>
        <w:rPr>
          <w:noProof/>
        </w:rPr>
      </w:pPr>
    </w:p>
    <w:p w14:paraId="47C69D6A" w14:textId="77777777" w:rsidR="004C5235" w:rsidRDefault="00786EAE">
      <w:pPr>
        <w:ind w:left="1134" w:hanging="567"/>
        <w:rPr>
          <w:noProof/>
        </w:rPr>
      </w:pPr>
      <w:r>
        <w:rPr>
          <w:noProof/>
        </w:rPr>
        <w:t>ii)</w:t>
      </w:r>
      <w:r>
        <w:rPr>
          <w:noProof/>
        </w:rPr>
        <w:tab/>
        <w:t>teatavatel erisõidukitel (kraanasõidukid, tööautod, reklaamsõidukid jms) veetavat varustust ja seadmestikku peetakse samaväärseks kaubaga.</w:t>
      </w:r>
    </w:p>
    <w:p w14:paraId="2991B949" w14:textId="77777777" w:rsidR="004C5235" w:rsidRDefault="004C5235">
      <w:pPr>
        <w:rPr>
          <w:noProof/>
        </w:rPr>
      </w:pPr>
    </w:p>
    <w:p w14:paraId="567DEDD3" w14:textId="77777777" w:rsidR="004C5235" w:rsidRDefault="004C5235">
      <w:pPr>
        <w:rPr>
          <w:noProof/>
        </w:rPr>
      </w:pPr>
    </w:p>
    <w:bookmarkEnd w:id="27"/>
    <w:p w14:paraId="38199C5B" w14:textId="77777777" w:rsidR="004C5235" w:rsidRDefault="00786EAE">
      <w:pPr>
        <w:widowControl/>
        <w:spacing w:line="240" w:lineRule="auto"/>
        <w:rPr>
          <w:noProof/>
        </w:rPr>
      </w:pPr>
      <w:r>
        <w:rPr>
          <w:noProof/>
        </w:rPr>
        <w:br w:type="page"/>
      </w:r>
    </w:p>
    <w:p w14:paraId="49902DB1" w14:textId="77777777" w:rsidR="004C5235" w:rsidRDefault="00786EAE">
      <w:pPr>
        <w:jc w:val="right"/>
        <w:rPr>
          <w:b/>
          <w:bCs/>
          <w:noProof/>
          <w:u w:val="single"/>
        </w:rPr>
      </w:pPr>
      <w:r>
        <w:rPr>
          <w:b/>
          <w:noProof/>
          <w:u w:val="single"/>
        </w:rPr>
        <w:t>Liide 7-C-2</w:t>
      </w:r>
    </w:p>
    <w:p w14:paraId="3B35C8F3" w14:textId="77777777" w:rsidR="004C5235" w:rsidRDefault="004C5235">
      <w:pPr>
        <w:rPr>
          <w:noProof/>
        </w:rPr>
      </w:pPr>
    </w:p>
    <w:p w14:paraId="196AF077" w14:textId="77777777" w:rsidR="004C5235" w:rsidRDefault="004C5235">
      <w:pPr>
        <w:rPr>
          <w:noProof/>
        </w:rPr>
      </w:pPr>
    </w:p>
    <w:p w14:paraId="3697C512" w14:textId="77777777" w:rsidR="004C5235" w:rsidRDefault="00786EAE">
      <w:pPr>
        <w:jc w:val="center"/>
        <w:rPr>
          <w:noProof/>
        </w:rPr>
      </w:pPr>
      <w:r>
        <w:rPr>
          <w:noProof/>
        </w:rPr>
        <w:t xml:space="preserve">M1-, M2-, M3-, N1-, N2-, N3- JA L-KATEGOORIA SÕIDUKITES </w:t>
      </w:r>
      <w:r>
        <w:rPr>
          <w:noProof/>
        </w:rPr>
        <w:br/>
        <w:t>SISALDUVAD KOMPONENDID, SEADMESTIKUD VÕI SÜSTEEMID</w:t>
      </w:r>
    </w:p>
    <w:p w14:paraId="77701415" w14:textId="77777777" w:rsidR="004C5235" w:rsidRDefault="004C5235">
      <w:pPr>
        <w:rPr>
          <w:noProof/>
        </w:rPr>
      </w:pPr>
    </w:p>
    <w:tbl>
      <w:tblPr>
        <w:tblStyle w:val="TableGrid"/>
        <w:tblW w:w="5000" w:type="pct"/>
        <w:tblLayout w:type="fixed"/>
        <w:tblLook w:val="04A0" w:firstRow="1" w:lastRow="0" w:firstColumn="1" w:lastColumn="0" w:noHBand="0" w:noVBand="1"/>
      </w:tblPr>
      <w:tblGrid>
        <w:gridCol w:w="739"/>
        <w:gridCol w:w="4755"/>
        <w:gridCol w:w="4135"/>
      </w:tblGrid>
      <w:tr w:rsidR="004C5235" w14:paraId="59F2D3EA" w14:textId="77777777">
        <w:trPr>
          <w:cantSplit/>
          <w:tblHeader/>
        </w:trPr>
        <w:tc>
          <w:tcPr>
            <w:tcW w:w="384" w:type="pct"/>
            <w:vAlign w:val="center"/>
          </w:tcPr>
          <w:p w14:paraId="21BF73F3" w14:textId="77777777" w:rsidR="004C5235" w:rsidRDefault="00786EAE">
            <w:pPr>
              <w:widowControl/>
              <w:suppressAutoHyphens/>
              <w:spacing w:before="60" w:after="60" w:line="240" w:lineRule="auto"/>
              <w:jc w:val="center"/>
              <w:rPr>
                <w:rFonts w:ascii="Times New Roman" w:hAnsi="Times New Roman"/>
                <w:noProof/>
                <w:szCs w:val="24"/>
              </w:rPr>
            </w:pPr>
            <w:r>
              <w:rPr>
                <w:rFonts w:ascii="Times New Roman" w:hAnsi="Times New Roman"/>
                <w:noProof/>
              </w:rPr>
              <w:t>Nr</w:t>
            </w:r>
          </w:p>
        </w:tc>
        <w:tc>
          <w:tcPr>
            <w:tcW w:w="2469" w:type="pct"/>
            <w:vAlign w:val="center"/>
          </w:tcPr>
          <w:p w14:paraId="48CFF0BE" w14:textId="77777777" w:rsidR="004C5235" w:rsidRDefault="00786EAE">
            <w:pPr>
              <w:widowControl/>
              <w:suppressAutoHyphens/>
              <w:spacing w:before="60" w:after="60" w:line="240" w:lineRule="auto"/>
              <w:jc w:val="center"/>
              <w:rPr>
                <w:rFonts w:ascii="Times New Roman" w:hAnsi="Times New Roman"/>
                <w:noProof/>
                <w:szCs w:val="24"/>
              </w:rPr>
            </w:pPr>
            <w:r>
              <w:rPr>
                <w:rFonts w:ascii="Times New Roman" w:hAnsi="Times New Roman"/>
                <w:noProof/>
              </w:rPr>
              <w:t>M1-, M2-, M3-, N1-, N2-, N- ja L-kategooria sõidukites sisalduvad komponendid, seadmestikud või süsteemid</w:t>
            </w:r>
          </w:p>
        </w:tc>
        <w:tc>
          <w:tcPr>
            <w:tcW w:w="2147" w:type="pct"/>
            <w:vAlign w:val="center"/>
          </w:tcPr>
          <w:p w14:paraId="6C537D17" w14:textId="77777777" w:rsidR="004C5235" w:rsidRDefault="00786EAE">
            <w:pPr>
              <w:widowControl/>
              <w:suppressAutoHyphens/>
              <w:spacing w:before="60" w:after="60" w:line="240" w:lineRule="auto"/>
              <w:jc w:val="center"/>
              <w:rPr>
                <w:rFonts w:ascii="Times New Roman" w:hAnsi="Times New Roman"/>
                <w:noProof/>
                <w:szCs w:val="24"/>
              </w:rPr>
            </w:pPr>
            <w:r>
              <w:rPr>
                <w:rFonts w:ascii="Times New Roman" w:hAnsi="Times New Roman"/>
                <w:noProof/>
              </w:rPr>
              <w:t>ÜRO eeskirjadel põhinevad tüübikinnitustunnistused, katsearuande kokkuvõtted või katsearuanded</w:t>
            </w:r>
          </w:p>
        </w:tc>
      </w:tr>
      <w:tr w:rsidR="004C5235" w14:paraId="46869815" w14:textId="77777777">
        <w:tc>
          <w:tcPr>
            <w:tcW w:w="384" w:type="pct"/>
          </w:tcPr>
          <w:p w14:paraId="53B89BE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w:t>
            </w:r>
          </w:p>
        </w:tc>
        <w:tc>
          <w:tcPr>
            <w:tcW w:w="2469" w:type="pct"/>
          </w:tcPr>
          <w:p w14:paraId="6C41322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Sisustus</w:t>
            </w:r>
          </w:p>
        </w:tc>
        <w:tc>
          <w:tcPr>
            <w:tcW w:w="2147" w:type="pct"/>
          </w:tcPr>
          <w:p w14:paraId="1C2EB29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21</w:t>
            </w:r>
          </w:p>
        </w:tc>
      </w:tr>
      <w:tr w:rsidR="004C5235" w14:paraId="2B6B7646" w14:textId="77777777">
        <w:tc>
          <w:tcPr>
            <w:tcW w:w="384" w:type="pct"/>
          </w:tcPr>
          <w:p w14:paraId="34854B2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w:t>
            </w:r>
          </w:p>
        </w:tc>
        <w:tc>
          <w:tcPr>
            <w:tcW w:w="2469" w:type="pct"/>
          </w:tcPr>
          <w:p w14:paraId="78A1C64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Istmed ja peatoed</w:t>
            </w:r>
          </w:p>
        </w:tc>
        <w:tc>
          <w:tcPr>
            <w:tcW w:w="2147" w:type="pct"/>
          </w:tcPr>
          <w:p w14:paraId="713F7B5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17</w:t>
            </w:r>
          </w:p>
        </w:tc>
      </w:tr>
      <w:tr w:rsidR="004C5235" w14:paraId="5962B93A" w14:textId="77777777">
        <w:tc>
          <w:tcPr>
            <w:tcW w:w="384" w:type="pct"/>
          </w:tcPr>
          <w:p w14:paraId="54A521C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w:t>
            </w:r>
          </w:p>
        </w:tc>
        <w:tc>
          <w:tcPr>
            <w:tcW w:w="2469" w:type="pct"/>
          </w:tcPr>
          <w:p w14:paraId="5E0E0B5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Bussiistmed</w:t>
            </w:r>
          </w:p>
        </w:tc>
        <w:tc>
          <w:tcPr>
            <w:tcW w:w="2147" w:type="pct"/>
          </w:tcPr>
          <w:p w14:paraId="5BD6C57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80</w:t>
            </w:r>
          </w:p>
        </w:tc>
      </w:tr>
      <w:tr w:rsidR="004C5235" w14:paraId="3A82370F" w14:textId="77777777">
        <w:tc>
          <w:tcPr>
            <w:tcW w:w="384" w:type="pct"/>
          </w:tcPr>
          <w:p w14:paraId="3B68D31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w:t>
            </w:r>
          </w:p>
        </w:tc>
        <w:tc>
          <w:tcPr>
            <w:tcW w:w="2469" w:type="pct"/>
          </w:tcPr>
          <w:p w14:paraId="3F76FE3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Turvavööde kinnituspunktid</w:t>
            </w:r>
          </w:p>
        </w:tc>
        <w:tc>
          <w:tcPr>
            <w:tcW w:w="2147" w:type="pct"/>
          </w:tcPr>
          <w:p w14:paraId="530323D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14</w:t>
            </w:r>
          </w:p>
        </w:tc>
      </w:tr>
      <w:tr w:rsidR="004C5235" w14:paraId="61EDBED5" w14:textId="77777777">
        <w:tc>
          <w:tcPr>
            <w:tcW w:w="384" w:type="pct"/>
          </w:tcPr>
          <w:p w14:paraId="3087196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w:t>
            </w:r>
          </w:p>
        </w:tc>
        <w:tc>
          <w:tcPr>
            <w:tcW w:w="2469" w:type="pct"/>
          </w:tcPr>
          <w:p w14:paraId="49E5A3C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Turvavööd ja muud turvasüsteemid</w:t>
            </w:r>
          </w:p>
        </w:tc>
        <w:tc>
          <w:tcPr>
            <w:tcW w:w="2147" w:type="pct"/>
          </w:tcPr>
          <w:p w14:paraId="09C83D8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16</w:t>
            </w:r>
          </w:p>
        </w:tc>
      </w:tr>
      <w:tr w:rsidR="004C5235" w14:paraId="73775BFC" w14:textId="77777777">
        <w:tc>
          <w:tcPr>
            <w:tcW w:w="384" w:type="pct"/>
          </w:tcPr>
          <w:p w14:paraId="78BEDA3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w:t>
            </w:r>
          </w:p>
        </w:tc>
        <w:tc>
          <w:tcPr>
            <w:tcW w:w="2469" w:type="pct"/>
          </w:tcPr>
          <w:p w14:paraId="4CC5DB2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Turvavöö kinnitamise meeldetuletused</w:t>
            </w:r>
          </w:p>
        </w:tc>
        <w:tc>
          <w:tcPr>
            <w:tcW w:w="2147" w:type="pct"/>
          </w:tcPr>
          <w:p w14:paraId="5D752E2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16</w:t>
            </w:r>
          </w:p>
        </w:tc>
      </w:tr>
      <w:tr w:rsidR="004C5235" w14:paraId="599F2953" w14:textId="77777777">
        <w:tc>
          <w:tcPr>
            <w:tcW w:w="384" w:type="pct"/>
          </w:tcPr>
          <w:p w14:paraId="4510D4F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w:t>
            </w:r>
          </w:p>
        </w:tc>
        <w:tc>
          <w:tcPr>
            <w:tcW w:w="2469" w:type="pct"/>
          </w:tcPr>
          <w:p w14:paraId="31C81D9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Eraldussüsteemid</w:t>
            </w:r>
          </w:p>
        </w:tc>
        <w:tc>
          <w:tcPr>
            <w:tcW w:w="2147" w:type="pct"/>
          </w:tcPr>
          <w:p w14:paraId="65250E3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126</w:t>
            </w:r>
          </w:p>
        </w:tc>
      </w:tr>
      <w:tr w:rsidR="004C5235" w14:paraId="1C45BB02" w14:textId="77777777">
        <w:tc>
          <w:tcPr>
            <w:tcW w:w="384" w:type="pct"/>
          </w:tcPr>
          <w:p w14:paraId="4A012AB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8.</w:t>
            </w:r>
          </w:p>
        </w:tc>
        <w:tc>
          <w:tcPr>
            <w:tcW w:w="2469" w:type="pct"/>
          </w:tcPr>
          <w:p w14:paraId="29D0BF5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Lapse turvasüsteemide kinnituspunktid</w:t>
            </w:r>
          </w:p>
        </w:tc>
        <w:tc>
          <w:tcPr>
            <w:tcW w:w="2147" w:type="pct"/>
          </w:tcPr>
          <w:p w14:paraId="4848648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145</w:t>
            </w:r>
          </w:p>
        </w:tc>
      </w:tr>
      <w:tr w:rsidR="004C5235" w14:paraId="400BE9A0" w14:textId="77777777">
        <w:tc>
          <w:tcPr>
            <w:tcW w:w="384" w:type="pct"/>
          </w:tcPr>
          <w:p w14:paraId="3A23EA0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9.</w:t>
            </w:r>
          </w:p>
        </w:tc>
        <w:tc>
          <w:tcPr>
            <w:tcW w:w="2469" w:type="pct"/>
          </w:tcPr>
          <w:p w14:paraId="0ED6187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Lapse turvasüsteemid</w:t>
            </w:r>
          </w:p>
        </w:tc>
        <w:tc>
          <w:tcPr>
            <w:tcW w:w="2147" w:type="pct"/>
          </w:tcPr>
          <w:p w14:paraId="4676363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44</w:t>
            </w:r>
          </w:p>
        </w:tc>
      </w:tr>
      <w:tr w:rsidR="004C5235" w14:paraId="687A3CFA" w14:textId="77777777">
        <w:tc>
          <w:tcPr>
            <w:tcW w:w="384" w:type="pct"/>
          </w:tcPr>
          <w:p w14:paraId="240E77B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10.</w:t>
            </w:r>
          </w:p>
        </w:tc>
        <w:tc>
          <w:tcPr>
            <w:tcW w:w="2469" w:type="pct"/>
          </w:tcPr>
          <w:p w14:paraId="5A128F9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Lapse täiustatud turvasüsteemid</w:t>
            </w:r>
          </w:p>
        </w:tc>
        <w:tc>
          <w:tcPr>
            <w:tcW w:w="2147" w:type="pct"/>
          </w:tcPr>
          <w:p w14:paraId="151BD9A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129</w:t>
            </w:r>
          </w:p>
        </w:tc>
      </w:tr>
      <w:tr w:rsidR="004C5235" w14:paraId="54E9D6F9" w14:textId="77777777">
        <w:tc>
          <w:tcPr>
            <w:tcW w:w="384" w:type="pct"/>
          </w:tcPr>
          <w:p w14:paraId="3482241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11.</w:t>
            </w:r>
          </w:p>
        </w:tc>
        <w:tc>
          <w:tcPr>
            <w:tcW w:w="2469" w:type="pct"/>
          </w:tcPr>
          <w:p w14:paraId="7FAEE44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Eesmised allasõidutõkked</w:t>
            </w:r>
          </w:p>
        </w:tc>
        <w:tc>
          <w:tcPr>
            <w:tcW w:w="2147" w:type="pct"/>
          </w:tcPr>
          <w:p w14:paraId="7377C5B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93</w:t>
            </w:r>
          </w:p>
        </w:tc>
      </w:tr>
      <w:tr w:rsidR="004C5235" w14:paraId="3F50DDDC" w14:textId="77777777">
        <w:tc>
          <w:tcPr>
            <w:tcW w:w="384" w:type="pct"/>
          </w:tcPr>
          <w:p w14:paraId="29E8FD4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12.</w:t>
            </w:r>
          </w:p>
        </w:tc>
        <w:tc>
          <w:tcPr>
            <w:tcW w:w="2469" w:type="pct"/>
          </w:tcPr>
          <w:p w14:paraId="6A49591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Tagumised allasõidutõkked</w:t>
            </w:r>
          </w:p>
        </w:tc>
        <w:tc>
          <w:tcPr>
            <w:tcW w:w="2147" w:type="pct"/>
          </w:tcPr>
          <w:p w14:paraId="1AEADDE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58</w:t>
            </w:r>
          </w:p>
        </w:tc>
      </w:tr>
      <w:tr w:rsidR="004C5235" w14:paraId="14DFD21D" w14:textId="77777777">
        <w:tc>
          <w:tcPr>
            <w:tcW w:w="384" w:type="pct"/>
          </w:tcPr>
          <w:p w14:paraId="1C5C181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13.</w:t>
            </w:r>
          </w:p>
        </w:tc>
        <w:tc>
          <w:tcPr>
            <w:tcW w:w="2469" w:type="pct"/>
          </w:tcPr>
          <w:p w14:paraId="1414012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Külgmised allasõidutõkked</w:t>
            </w:r>
          </w:p>
        </w:tc>
        <w:tc>
          <w:tcPr>
            <w:tcW w:w="2147" w:type="pct"/>
          </w:tcPr>
          <w:p w14:paraId="5E7DA2E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73</w:t>
            </w:r>
          </w:p>
        </w:tc>
      </w:tr>
      <w:tr w:rsidR="004C5235" w14:paraId="280C3B2C" w14:textId="77777777">
        <w:tc>
          <w:tcPr>
            <w:tcW w:w="384" w:type="pct"/>
          </w:tcPr>
          <w:p w14:paraId="698C539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14.</w:t>
            </w:r>
          </w:p>
        </w:tc>
        <w:tc>
          <w:tcPr>
            <w:tcW w:w="2469" w:type="pct"/>
          </w:tcPr>
          <w:p w14:paraId="477086E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Kütusepaakide ohutus</w:t>
            </w:r>
          </w:p>
        </w:tc>
        <w:tc>
          <w:tcPr>
            <w:tcW w:w="2147" w:type="pct"/>
          </w:tcPr>
          <w:p w14:paraId="42F40FB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34</w:t>
            </w:r>
          </w:p>
        </w:tc>
      </w:tr>
      <w:tr w:rsidR="004C5235" w14:paraId="6B8E4ADA" w14:textId="77777777">
        <w:tc>
          <w:tcPr>
            <w:tcW w:w="384" w:type="pct"/>
          </w:tcPr>
          <w:p w14:paraId="7846D05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15.</w:t>
            </w:r>
          </w:p>
        </w:tc>
        <w:tc>
          <w:tcPr>
            <w:tcW w:w="2469" w:type="pct"/>
          </w:tcPr>
          <w:p w14:paraId="4FB36CC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Veeldatud naftagaasi ohutus</w:t>
            </w:r>
          </w:p>
        </w:tc>
        <w:tc>
          <w:tcPr>
            <w:tcW w:w="2147" w:type="pct"/>
          </w:tcPr>
          <w:p w14:paraId="3160D9B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67</w:t>
            </w:r>
          </w:p>
        </w:tc>
      </w:tr>
      <w:tr w:rsidR="004C5235" w14:paraId="493C1056" w14:textId="77777777">
        <w:tc>
          <w:tcPr>
            <w:tcW w:w="384" w:type="pct"/>
          </w:tcPr>
          <w:p w14:paraId="4CDA7E9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16.</w:t>
            </w:r>
          </w:p>
        </w:tc>
        <w:tc>
          <w:tcPr>
            <w:tcW w:w="2469" w:type="pct"/>
          </w:tcPr>
          <w:p w14:paraId="75362D6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Surumaagaasi ja veeldatud maagaasi ohutus</w:t>
            </w:r>
          </w:p>
        </w:tc>
        <w:tc>
          <w:tcPr>
            <w:tcW w:w="2147" w:type="pct"/>
          </w:tcPr>
          <w:p w14:paraId="3A78D97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110</w:t>
            </w:r>
          </w:p>
        </w:tc>
      </w:tr>
      <w:tr w:rsidR="004C5235" w14:paraId="0F754228" w14:textId="77777777">
        <w:tc>
          <w:tcPr>
            <w:tcW w:w="384" w:type="pct"/>
          </w:tcPr>
          <w:p w14:paraId="204B861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17.</w:t>
            </w:r>
          </w:p>
        </w:tc>
        <w:tc>
          <w:tcPr>
            <w:tcW w:w="2469" w:type="pct"/>
          </w:tcPr>
          <w:p w14:paraId="0C64DC5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Vesiniku ohutus</w:t>
            </w:r>
          </w:p>
        </w:tc>
        <w:tc>
          <w:tcPr>
            <w:tcW w:w="2147" w:type="pct"/>
          </w:tcPr>
          <w:p w14:paraId="14655B8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134</w:t>
            </w:r>
          </w:p>
        </w:tc>
      </w:tr>
      <w:tr w:rsidR="004C5235" w14:paraId="737A6947" w14:textId="77777777">
        <w:tc>
          <w:tcPr>
            <w:tcW w:w="384" w:type="pct"/>
          </w:tcPr>
          <w:p w14:paraId="2077B28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18.</w:t>
            </w:r>
          </w:p>
        </w:tc>
        <w:tc>
          <w:tcPr>
            <w:tcW w:w="2469" w:type="pct"/>
          </w:tcPr>
          <w:p w14:paraId="2B08AF2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Sõiduki elektriohutus</w:t>
            </w:r>
          </w:p>
        </w:tc>
        <w:tc>
          <w:tcPr>
            <w:tcW w:w="2147" w:type="pct"/>
          </w:tcPr>
          <w:p w14:paraId="073410F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100</w:t>
            </w:r>
          </w:p>
        </w:tc>
      </w:tr>
      <w:tr w:rsidR="004C5235" w14:paraId="23B67FAA" w14:textId="77777777">
        <w:tc>
          <w:tcPr>
            <w:tcW w:w="384" w:type="pct"/>
          </w:tcPr>
          <w:p w14:paraId="3A25BB6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19.</w:t>
            </w:r>
          </w:p>
        </w:tc>
        <w:tc>
          <w:tcPr>
            <w:tcW w:w="2469" w:type="pct"/>
          </w:tcPr>
          <w:p w14:paraId="549467D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Elektrikulu ja sõiduulatuse katse</w:t>
            </w:r>
          </w:p>
        </w:tc>
        <w:tc>
          <w:tcPr>
            <w:tcW w:w="2147" w:type="pct"/>
          </w:tcPr>
          <w:p w14:paraId="5C61819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101</w:t>
            </w:r>
          </w:p>
        </w:tc>
      </w:tr>
      <w:tr w:rsidR="004C5235" w14:paraId="02A4988E" w14:textId="77777777">
        <w:tc>
          <w:tcPr>
            <w:tcW w:w="384" w:type="pct"/>
          </w:tcPr>
          <w:p w14:paraId="2B4C5A8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20.</w:t>
            </w:r>
          </w:p>
        </w:tc>
        <w:tc>
          <w:tcPr>
            <w:tcW w:w="2469" w:type="pct"/>
          </w:tcPr>
          <w:p w14:paraId="2B38ADC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Osaline laupkokkupõrge</w:t>
            </w:r>
          </w:p>
        </w:tc>
        <w:tc>
          <w:tcPr>
            <w:tcW w:w="2147" w:type="pct"/>
          </w:tcPr>
          <w:p w14:paraId="386E830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94</w:t>
            </w:r>
          </w:p>
        </w:tc>
      </w:tr>
      <w:tr w:rsidR="004C5235" w14:paraId="5CCB4917" w14:textId="77777777">
        <w:tc>
          <w:tcPr>
            <w:tcW w:w="384" w:type="pct"/>
          </w:tcPr>
          <w:p w14:paraId="7F7D353B" w14:textId="77777777" w:rsidR="004C5235" w:rsidRDefault="00786EAE">
            <w:pPr>
              <w:pageBreakBefore/>
              <w:widowControl/>
              <w:suppressAutoHyphens/>
              <w:spacing w:before="60" w:after="60" w:line="240" w:lineRule="auto"/>
              <w:rPr>
                <w:rFonts w:ascii="Times New Roman" w:hAnsi="Times New Roman"/>
                <w:noProof/>
                <w:szCs w:val="24"/>
              </w:rPr>
            </w:pPr>
            <w:r>
              <w:rPr>
                <w:rFonts w:ascii="Times New Roman" w:hAnsi="Times New Roman"/>
                <w:noProof/>
              </w:rPr>
              <w:t>21.</w:t>
            </w:r>
          </w:p>
        </w:tc>
        <w:tc>
          <w:tcPr>
            <w:tcW w:w="2469" w:type="pct"/>
          </w:tcPr>
          <w:p w14:paraId="01701AB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Täielik laupkokkupõrge</w:t>
            </w:r>
          </w:p>
        </w:tc>
        <w:tc>
          <w:tcPr>
            <w:tcW w:w="2147" w:type="pct"/>
          </w:tcPr>
          <w:p w14:paraId="44BE8A4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137</w:t>
            </w:r>
          </w:p>
        </w:tc>
      </w:tr>
      <w:tr w:rsidR="004C5235" w14:paraId="55FEEFA9" w14:textId="77777777">
        <w:tc>
          <w:tcPr>
            <w:tcW w:w="384" w:type="pct"/>
          </w:tcPr>
          <w:p w14:paraId="7DBFDC5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22.</w:t>
            </w:r>
          </w:p>
        </w:tc>
        <w:tc>
          <w:tcPr>
            <w:tcW w:w="2469" w:type="pct"/>
          </w:tcPr>
          <w:p w14:paraId="4475899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Kaitsemehhanismiga rooliseade</w:t>
            </w:r>
          </w:p>
        </w:tc>
        <w:tc>
          <w:tcPr>
            <w:tcW w:w="2147" w:type="pct"/>
          </w:tcPr>
          <w:p w14:paraId="6C2B58E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12</w:t>
            </w:r>
          </w:p>
        </w:tc>
      </w:tr>
      <w:tr w:rsidR="004C5235" w14:paraId="76594D5C" w14:textId="77777777">
        <w:tc>
          <w:tcPr>
            <w:tcW w:w="384" w:type="pct"/>
          </w:tcPr>
          <w:p w14:paraId="303CFA8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23.</w:t>
            </w:r>
          </w:p>
        </w:tc>
        <w:tc>
          <w:tcPr>
            <w:tcW w:w="2469" w:type="pct"/>
          </w:tcPr>
          <w:p w14:paraId="2E64594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Varuturvapadi</w:t>
            </w:r>
          </w:p>
        </w:tc>
        <w:tc>
          <w:tcPr>
            <w:tcW w:w="2147" w:type="pct"/>
          </w:tcPr>
          <w:p w14:paraId="5AC2984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114</w:t>
            </w:r>
          </w:p>
        </w:tc>
      </w:tr>
      <w:tr w:rsidR="004C5235" w14:paraId="01A2CA11" w14:textId="77777777">
        <w:tc>
          <w:tcPr>
            <w:tcW w:w="384" w:type="pct"/>
          </w:tcPr>
          <w:p w14:paraId="5AF9B3A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24.</w:t>
            </w:r>
          </w:p>
        </w:tc>
        <w:tc>
          <w:tcPr>
            <w:tcW w:w="2469" w:type="pct"/>
          </w:tcPr>
          <w:p w14:paraId="386D5FB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Kabiini kokkupõrge</w:t>
            </w:r>
          </w:p>
        </w:tc>
        <w:tc>
          <w:tcPr>
            <w:tcW w:w="2147" w:type="pct"/>
          </w:tcPr>
          <w:p w14:paraId="56FEA23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29</w:t>
            </w:r>
          </w:p>
        </w:tc>
      </w:tr>
      <w:tr w:rsidR="004C5235" w14:paraId="2C09F848" w14:textId="77777777">
        <w:tc>
          <w:tcPr>
            <w:tcW w:w="384" w:type="pct"/>
          </w:tcPr>
          <w:p w14:paraId="5D2EA1B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25.</w:t>
            </w:r>
          </w:p>
        </w:tc>
        <w:tc>
          <w:tcPr>
            <w:tcW w:w="2469" w:type="pct"/>
          </w:tcPr>
          <w:p w14:paraId="60FF353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Külgkokkupõrge</w:t>
            </w:r>
          </w:p>
        </w:tc>
        <w:tc>
          <w:tcPr>
            <w:tcW w:w="2147" w:type="pct"/>
          </w:tcPr>
          <w:p w14:paraId="39A9395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95</w:t>
            </w:r>
          </w:p>
        </w:tc>
      </w:tr>
      <w:tr w:rsidR="004C5235" w14:paraId="0553A2B8" w14:textId="77777777">
        <w:tc>
          <w:tcPr>
            <w:tcW w:w="384" w:type="pct"/>
          </w:tcPr>
          <w:p w14:paraId="158699A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26.</w:t>
            </w:r>
          </w:p>
        </w:tc>
        <w:tc>
          <w:tcPr>
            <w:tcW w:w="2469" w:type="pct"/>
          </w:tcPr>
          <w:p w14:paraId="67C2728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Postiga külgkokkupõrge</w:t>
            </w:r>
          </w:p>
        </w:tc>
        <w:tc>
          <w:tcPr>
            <w:tcW w:w="2147" w:type="pct"/>
          </w:tcPr>
          <w:p w14:paraId="29B0F92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135</w:t>
            </w:r>
          </w:p>
        </w:tc>
      </w:tr>
      <w:tr w:rsidR="004C5235" w14:paraId="3E75EB8B" w14:textId="77777777">
        <w:tc>
          <w:tcPr>
            <w:tcW w:w="384" w:type="pct"/>
          </w:tcPr>
          <w:p w14:paraId="749613E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27.</w:t>
            </w:r>
          </w:p>
        </w:tc>
        <w:tc>
          <w:tcPr>
            <w:tcW w:w="2469" w:type="pct"/>
          </w:tcPr>
          <w:p w14:paraId="3C8590E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Tagantkokkupõrge</w:t>
            </w:r>
          </w:p>
        </w:tc>
        <w:tc>
          <w:tcPr>
            <w:tcW w:w="2147" w:type="pct"/>
          </w:tcPr>
          <w:p w14:paraId="6B15CD6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153</w:t>
            </w:r>
          </w:p>
        </w:tc>
      </w:tr>
      <w:tr w:rsidR="004C5235" w14:paraId="63A8A14D" w14:textId="77777777">
        <w:tc>
          <w:tcPr>
            <w:tcW w:w="384" w:type="pct"/>
          </w:tcPr>
          <w:p w14:paraId="4CDA088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28.</w:t>
            </w:r>
          </w:p>
        </w:tc>
        <w:tc>
          <w:tcPr>
            <w:tcW w:w="2469" w:type="pct"/>
          </w:tcPr>
          <w:p w14:paraId="6386763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Jalakäijate jalgade ja pea kaitsmine</w:t>
            </w:r>
          </w:p>
        </w:tc>
        <w:tc>
          <w:tcPr>
            <w:tcW w:w="2147" w:type="pct"/>
          </w:tcPr>
          <w:p w14:paraId="38710A6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127</w:t>
            </w:r>
          </w:p>
        </w:tc>
      </w:tr>
      <w:tr w:rsidR="004C5235" w14:paraId="1F059476" w14:textId="77777777">
        <w:tc>
          <w:tcPr>
            <w:tcW w:w="384" w:type="pct"/>
          </w:tcPr>
          <w:p w14:paraId="5740F44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29.</w:t>
            </w:r>
          </w:p>
        </w:tc>
        <w:tc>
          <w:tcPr>
            <w:tcW w:w="2469" w:type="pct"/>
          </w:tcPr>
          <w:p w14:paraId="71E8BB9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Suurem peaga kokkupõrke tsoon</w:t>
            </w:r>
          </w:p>
        </w:tc>
        <w:tc>
          <w:tcPr>
            <w:tcW w:w="2147" w:type="pct"/>
          </w:tcPr>
          <w:p w14:paraId="08722BC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127</w:t>
            </w:r>
          </w:p>
        </w:tc>
      </w:tr>
      <w:tr w:rsidR="004C5235" w14:paraId="022F45D9" w14:textId="77777777">
        <w:tc>
          <w:tcPr>
            <w:tcW w:w="384" w:type="pct"/>
          </w:tcPr>
          <w:p w14:paraId="341D245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30.</w:t>
            </w:r>
          </w:p>
        </w:tc>
        <w:tc>
          <w:tcPr>
            <w:tcW w:w="2469" w:type="pct"/>
          </w:tcPr>
          <w:p w14:paraId="5D07332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Tagurdamise abisüsteem</w:t>
            </w:r>
          </w:p>
        </w:tc>
        <w:tc>
          <w:tcPr>
            <w:tcW w:w="2147" w:type="pct"/>
          </w:tcPr>
          <w:p w14:paraId="784174E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158</w:t>
            </w:r>
          </w:p>
        </w:tc>
      </w:tr>
      <w:tr w:rsidR="004C5235" w14:paraId="7F410632" w14:textId="77777777">
        <w:tc>
          <w:tcPr>
            <w:tcW w:w="384" w:type="pct"/>
          </w:tcPr>
          <w:p w14:paraId="6A974DA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31.</w:t>
            </w:r>
          </w:p>
        </w:tc>
        <w:tc>
          <w:tcPr>
            <w:tcW w:w="2469" w:type="pct"/>
          </w:tcPr>
          <w:p w14:paraId="498AE5D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Eesmine vaateväli</w:t>
            </w:r>
          </w:p>
        </w:tc>
        <w:tc>
          <w:tcPr>
            <w:tcW w:w="2147" w:type="pct"/>
          </w:tcPr>
          <w:p w14:paraId="70A1838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125</w:t>
            </w:r>
          </w:p>
        </w:tc>
      </w:tr>
      <w:tr w:rsidR="004C5235" w14:paraId="5C3D95AB" w14:textId="77777777">
        <w:tc>
          <w:tcPr>
            <w:tcW w:w="384" w:type="pct"/>
          </w:tcPr>
          <w:p w14:paraId="7C97B91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32.</w:t>
            </w:r>
          </w:p>
        </w:tc>
        <w:tc>
          <w:tcPr>
            <w:tcW w:w="2469" w:type="pct"/>
          </w:tcPr>
          <w:p w14:paraId="63A50DE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Ohutud klaaspinnad</w:t>
            </w:r>
          </w:p>
        </w:tc>
        <w:tc>
          <w:tcPr>
            <w:tcW w:w="2147" w:type="pct"/>
          </w:tcPr>
          <w:p w14:paraId="4E137A0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43</w:t>
            </w:r>
          </w:p>
        </w:tc>
      </w:tr>
      <w:tr w:rsidR="004C5235" w14:paraId="39762B1B" w14:textId="77777777">
        <w:tc>
          <w:tcPr>
            <w:tcW w:w="384" w:type="pct"/>
          </w:tcPr>
          <w:p w14:paraId="41A3984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33.</w:t>
            </w:r>
          </w:p>
        </w:tc>
        <w:tc>
          <w:tcPr>
            <w:tcW w:w="2469" w:type="pct"/>
          </w:tcPr>
          <w:p w14:paraId="3C1525B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Kaudse nähtavuse seadmed</w:t>
            </w:r>
          </w:p>
        </w:tc>
        <w:tc>
          <w:tcPr>
            <w:tcW w:w="2147" w:type="pct"/>
          </w:tcPr>
          <w:p w14:paraId="1253F1F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46</w:t>
            </w:r>
          </w:p>
        </w:tc>
      </w:tr>
      <w:tr w:rsidR="004C5235" w14:paraId="0BF97C5B" w14:textId="77777777">
        <w:tc>
          <w:tcPr>
            <w:tcW w:w="384" w:type="pct"/>
          </w:tcPr>
          <w:p w14:paraId="0560824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34.</w:t>
            </w:r>
          </w:p>
        </w:tc>
        <w:tc>
          <w:tcPr>
            <w:tcW w:w="2469" w:type="pct"/>
          </w:tcPr>
          <w:p w14:paraId="6271AA1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Sõiduki helihoiatussüsteemid</w:t>
            </w:r>
          </w:p>
        </w:tc>
        <w:tc>
          <w:tcPr>
            <w:tcW w:w="2147" w:type="pct"/>
          </w:tcPr>
          <w:p w14:paraId="3D9804B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138</w:t>
            </w:r>
          </w:p>
        </w:tc>
      </w:tr>
      <w:tr w:rsidR="004C5235" w14:paraId="1ADA6B4D" w14:textId="77777777">
        <w:tc>
          <w:tcPr>
            <w:tcW w:w="384" w:type="pct"/>
          </w:tcPr>
          <w:p w14:paraId="7D24786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35.</w:t>
            </w:r>
          </w:p>
        </w:tc>
        <w:tc>
          <w:tcPr>
            <w:tcW w:w="2469" w:type="pct"/>
          </w:tcPr>
          <w:p w14:paraId="7B2C4DA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Roolimehhanism</w:t>
            </w:r>
          </w:p>
        </w:tc>
        <w:tc>
          <w:tcPr>
            <w:tcW w:w="2147" w:type="pct"/>
          </w:tcPr>
          <w:p w14:paraId="6DACD7A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79</w:t>
            </w:r>
          </w:p>
        </w:tc>
      </w:tr>
      <w:tr w:rsidR="004C5235" w14:paraId="466F7493" w14:textId="77777777">
        <w:tc>
          <w:tcPr>
            <w:tcW w:w="384" w:type="pct"/>
          </w:tcPr>
          <w:p w14:paraId="48533B0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36.</w:t>
            </w:r>
          </w:p>
        </w:tc>
        <w:tc>
          <w:tcPr>
            <w:tcW w:w="2469" w:type="pct"/>
          </w:tcPr>
          <w:p w14:paraId="3C0C04A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Sõidurajalt kõrvalekaldumise hoiatussüsteem</w:t>
            </w:r>
          </w:p>
        </w:tc>
        <w:tc>
          <w:tcPr>
            <w:tcW w:w="2147" w:type="pct"/>
          </w:tcPr>
          <w:p w14:paraId="341C8D8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130</w:t>
            </w:r>
          </w:p>
        </w:tc>
      </w:tr>
      <w:tr w:rsidR="004C5235" w14:paraId="34049877" w14:textId="77777777">
        <w:tc>
          <w:tcPr>
            <w:tcW w:w="384" w:type="pct"/>
          </w:tcPr>
          <w:p w14:paraId="3CD80C2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37.</w:t>
            </w:r>
          </w:p>
        </w:tc>
        <w:tc>
          <w:tcPr>
            <w:tcW w:w="2469" w:type="pct"/>
          </w:tcPr>
          <w:p w14:paraId="4756614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Pidurisüsteem</w:t>
            </w:r>
          </w:p>
        </w:tc>
        <w:tc>
          <w:tcPr>
            <w:tcW w:w="2147" w:type="pct"/>
          </w:tcPr>
          <w:p w14:paraId="57DF7E7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13 ja 13-H</w:t>
            </w:r>
          </w:p>
        </w:tc>
      </w:tr>
      <w:tr w:rsidR="004C5235" w14:paraId="07E8E26C" w14:textId="77777777">
        <w:tc>
          <w:tcPr>
            <w:tcW w:w="384" w:type="pct"/>
          </w:tcPr>
          <w:p w14:paraId="2F59EE4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38.</w:t>
            </w:r>
          </w:p>
        </w:tc>
        <w:tc>
          <w:tcPr>
            <w:tcW w:w="2469" w:type="pct"/>
          </w:tcPr>
          <w:p w14:paraId="281662C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Pidurite varuosad</w:t>
            </w:r>
          </w:p>
        </w:tc>
        <w:tc>
          <w:tcPr>
            <w:tcW w:w="2147" w:type="pct"/>
          </w:tcPr>
          <w:p w14:paraId="7DD8F98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90</w:t>
            </w:r>
          </w:p>
        </w:tc>
      </w:tr>
      <w:tr w:rsidR="004C5235" w14:paraId="0B7F8894" w14:textId="77777777">
        <w:tc>
          <w:tcPr>
            <w:tcW w:w="384" w:type="pct"/>
          </w:tcPr>
          <w:p w14:paraId="0C42F5D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39.</w:t>
            </w:r>
          </w:p>
        </w:tc>
        <w:tc>
          <w:tcPr>
            <w:tcW w:w="2469" w:type="pct"/>
          </w:tcPr>
          <w:p w14:paraId="7FDD2FA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Pidurdusabi</w:t>
            </w:r>
          </w:p>
        </w:tc>
        <w:tc>
          <w:tcPr>
            <w:tcW w:w="2147" w:type="pct"/>
          </w:tcPr>
          <w:p w14:paraId="637B47D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139</w:t>
            </w:r>
          </w:p>
        </w:tc>
      </w:tr>
      <w:tr w:rsidR="004C5235" w14:paraId="1569C4C8" w14:textId="77777777">
        <w:tc>
          <w:tcPr>
            <w:tcW w:w="384" w:type="pct"/>
          </w:tcPr>
          <w:p w14:paraId="36A7533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40.</w:t>
            </w:r>
          </w:p>
        </w:tc>
        <w:tc>
          <w:tcPr>
            <w:tcW w:w="2469" w:type="pct"/>
          </w:tcPr>
          <w:p w14:paraId="4C2FEFF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Stabiilsuskontroll</w:t>
            </w:r>
          </w:p>
        </w:tc>
        <w:tc>
          <w:tcPr>
            <w:tcW w:w="2147" w:type="pct"/>
          </w:tcPr>
          <w:p w14:paraId="6616D80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13 ja 140</w:t>
            </w:r>
          </w:p>
        </w:tc>
      </w:tr>
      <w:tr w:rsidR="004C5235" w14:paraId="0168286B" w14:textId="77777777">
        <w:tc>
          <w:tcPr>
            <w:tcW w:w="384" w:type="pct"/>
          </w:tcPr>
          <w:p w14:paraId="15AEF06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41.</w:t>
            </w:r>
          </w:p>
        </w:tc>
        <w:tc>
          <w:tcPr>
            <w:tcW w:w="2469" w:type="pct"/>
          </w:tcPr>
          <w:p w14:paraId="73490DF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Rehvide ohutus ja keskkonnatoime</w:t>
            </w:r>
          </w:p>
        </w:tc>
        <w:tc>
          <w:tcPr>
            <w:tcW w:w="2147" w:type="pct"/>
          </w:tcPr>
          <w:p w14:paraId="54A963D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30, 54 ja 117</w:t>
            </w:r>
          </w:p>
        </w:tc>
      </w:tr>
      <w:tr w:rsidR="004C5235" w14:paraId="4AB78D65" w14:textId="77777777">
        <w:tc>
          <w:tcPr>
            <w:tcW w:w="384" w:type="pct"/>
          </w:tcPr>
          <w:p w14:paraId="13E3474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42.</w:t>
            </w:r>
          </w:p>
        </w:tc>
        <w:tc>
          <w:tcPr>
            <w:tcW w:w="2469" w:type="pct"/>
          </w:tcPr>
          <w:p w14:paraId="1131F6F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Tagavararattad ja mobiilrehvide süsteemid</w:t>
            </w:r>
          </w:p>
        </w:tc>
        <w:tc>
          <w:tcPr>
            <w:tcW w:w="2147" w:type="pct"/>
          </w:tcPr>
          <w:p w14:paraId="44DC18F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64</w:t>
            </w:r>
          </w:p>
        </w:tc>
      </w:tr>
      <w:tr w:rsidR="004C5235" w14:paraId="2589BDE5" w14:textId="77777777">
        <w:tc>
          <w:tcPr>
            <w:tcW w:w="384" w:type="pct"/>
          </w:tcPr>
          <w:p w14:paraId="7EB8380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43.</w:t>
            </w:r>
          </w:p>
        </w:tc>
        <w:tc>
          <w:tcPr>
            <w:tcW w:w="2469" w:type="pct"/>
          </w:tcPr>
          <w:p w14:paraId="7C494FC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Protekteeritud rehvid</w:t>
            </w:r>
          </w:p>
        </w:tc>
        <w:tc>
          <w:tcPr>
            <w:tcW w:w="2147" w:type="pct"/>
          </w:tcPr>
          <w:p w14:paraId="2387A32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108 ja 109</w:t>
            </w:r>
          </w:p>
        </w:tc>
      </w:tr>
      <w:tr w:rsidR="004C5235" w14:paraId="1F9DEE4D" w14:textId="77777777">
        <w:tc>
          <w:tcPr>
            <w:tcW w:w="384" w:type="pct"/>
          </w:tcPr>
          <w:p w14:paraId="3046C7A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44.</w:t>
            </w:r>
          </w:p>
        </w:tc>
        <w:tc>
          <w:tcPr>
            <w:tcW w:w="2469" w:type="pct"/>
          </w:tcPr>
          <w:p w14:paraId="2666BDE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Kergsõidukite rehvirõhu jälgimissüsteem</w:t>
            </w:r>
          </w:p>
        </w:tc>
        <w:tc>
          <w:tcPr>
            <w:tcW w:w="2147" w:type="pct"/>
          </w:tcPr>
          <w:p w14:paraId="4E90AF3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141</w:t>
            </w:r>
          </w:p>
        </w:tc>
      </w:tr>
      <w:tr w:rsidR="004C5235" w14:paraId="161395C1" w14:textId="77777777">
        <w:tc>
          <w:tcPr>
            <w:tcW w:w="384" w:type="pct"/>
          </w:tcPr>
          <w:p w14:paraId="08CBD159" w14:textId="77777777" w:rsidR="004C5235" w:rsidRDefault="00786EAE">
            <w:pPr>
              <w:pageBreakBefore/>
              <w:widowControl/>
              <w:suppressAutoHyphens/>
              <w:spacing w:before="60" w:after="60" w:line="240" w:lineRule="auto"/>
              <w:rPr>
                <w:rFonts w:ascii="Times New Roman" w:hAnsi="Times New Roman"/>
                <w:noProof/>
                <w:szCs w:val="24"/>
              </w:rPr>
            </w:pPr>
            <w:r>
              <w:rPr>
                <w:rFonts w:ascii="Times New Roman" w:hAnsi="Times New Roman"/>
                <w:noProof/>
              </w:rPr>
              <w:t>45.</w:t>
            </w:r>
          </w:p>
        </w:tc>
        <w:tc>
          <w:tcPr>
            <w:tcW w:w="2469" w:type="pct"/>
          </w:tcPr>
          <w:p w14:paraId="0E2B00D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Raskeveokite rehvirõhu jälgimissüsteem</w:t>
            </w:r>
          </w:p>
        </w:tc>
        <w:tc>
          <w:tcPr>
            <w:tcW w:w="2147" w:type="pct"/>
          </w:tcPr>
          <w:p w14:paraId="22CC638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141</w:t>
            </w:r>
          </w:p>
        </w:tc>
      </w:tr>
      <w:tr w:rsidR="004C5235" w14:paraId="10F4E729" w14:textId="77777777">
        <w:tc>
          <w:tcPr>
            <w:tcW w:w="384" w:type="pct"/>
          </w:tcPr>
          <w:p w14:paraId="0864C0D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46.</w:t>
            </w:r>
          </w:p>
        </w:tc>
        <w:tc>
          <w:tcPr>
            <w:tcW w:w="2469" w:type="pct"/>
          </w:tcPr>
          <w:p w14:paraId="1C45D22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Rehvide paigaldamine</w:t>
            </w:r>
          </w:p>
        </w:tc>
        <w:tc>
          <w:tcPr>
            <w:tcW w:w="2147" w:type="pct"/>
          </w:tcPr>
          <w:p w14:paraId="3D9B7C1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142</w:t>
            </w:r>
          </w:p>
        </w:tc>
      </w:tr>
      <w:tr w:rsidR="004C5235" w14:paraId="7D51998F" w14:textId="77777777">
        <w:tc>
          <w:tcPr>
            <w:tcW w:w="384" w:type="pct"/>
          </w:tcPr>
          <w:p w14:paraId="1E54D11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47.</w:t>
            </w:r>
          </w:p>
        </w:tc>
        <w:tc>
          <w:tcPr>
            <w:tcW w:w="2469" w:type="pct"/>
          </w:tcPr>
          <w:p w14:paraId="36E5ED8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Varuveljed</w:t>
            </w:r>
          </w:p>
        </w:tc>
        <w:tc>
          <w:tcPr>
            <w:tcW w:w="2147" w:type="pct"/>
          </w:tcPr>
          <w:p w14:paraId="2DD5C77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124</w:t>
            </w:r>
          </w:p>
        </w:tc>
      </w:tr>
      <w:tr w:rsidR="004C5235" w14:paraId="6A6FF5E8" w14:textId="77777777">
        <w:tc>
          <w:tcPr>
            <w:tcW w:w="384" w:type="pct"/>
          </w:tcPr>
          <w:p w14:paraId="3E7CFCC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48.</w:t>
            </w:r>
          </w:p>
        </w:tc>
        <w:tc>
          <w:tcPr>
            <w:tcW w:w="2469" w:type="pct"/>
          </w:tcPr>
          <w:p w14:paraId="5BFA6BF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Helisignaal</w:t>
            </w:r>
          </w:p>
        </w:tc>
        <w:tc>
          <w:tcPr>
            <w:tcW w:w="2147" w:type="pct"/>
          </w:tcPr>
          <w:p w14:paraId="310D688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28</w:t>
            </w:r>
          </w:p>
        </w:tc>
      </w:tr>
      <w:tr w:rsidR="004C5235" w14:paraId="6A9F8E73" w14:textId="77777777">
        <w:tc>
          <w:tcPr>
            <w:tcW w:w="384" w:type="pct"/>
          </w:tcPr>
          <w:p w14:paraId="6439B09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49.</w:t>
            </w:r>
          </w:p>
        </w:tc>
        <w:tc>
          <w:tcPr>
            <w:tcW w:w="2469" w:type="pct"/>
          </w:tcPr>
          <w:p w14:paraId="1437FBC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Raadiohäired (elektromagnetiline ühilduvus)</w:t>
            </w:r>
          </w:p>
        </w:tc>
        <w:tc>
          <w:tcPr>
            <w:tcW w:w="2147" w:type="pct"/>
          </w:tcPr>
          <w:p w14:paraId="42C3BFB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10</w:t>
            </w:r>
          </w:p>
        </w:tc>
      </w:tr>
      <w:tr w:rsidR="004C5235" w14:paraId="32892F08" w14:textId="77777777">
        <w:tc>
          <w:tcPr>
            <w:tcW w:w="384" w:type="pct"/>
          </w:tcPr>
          <w:p w14:paraId="0628B4F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50.</w:t>
            </w:r>
          </w:p>
        </w:tc>
        <w:tc>
          <w:tcPr>
            <w:tcW w:w="2469" w:type="pct"/>
          </w:tcPr>
          <w:p w14:paraId="62B3EDE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Kaitse sõiduki omavolilise kasutamise eest, kasutustõkis ja alarmsüsteemid</w:t>
            </w:r>
          </w:p>
        </w:tc>
        <w:tc>
          <w:tcPr>
            <w:tcW w:w="2147" w:type="pct"/>
          </w:tcPr>
          <w:p w14:paraId="2BBAA64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18, 97, 116, 161, 162 ja 163</w:t>
            </w:r>
          </w:p>
        </w:tc>
      </w:tr>
      <w:tr w:rsidR="004C5235" w14:paraId="2BE372C2" w14:textId="77777777">
        <w:tc>
          <w:tcPr>
            <w:tcW w:w="384" w:type="pct"/>
          </w:tcPr>
          <w:p w14:paraId="53DE25D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51.</w:t>
            </w:r>
          </w:p>
        </w:tc>
        <w:tc>
          <w:tcPr>
            <w:tcW w:w="2469" w:type="pct"/>
          </w:tcPr>
          <w:p w14:paraId="0C5D899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Sõiduki kaitsmine küberrünnete eest</w:t>
            </w:r>
          </w:p>
        </w:tc>
        <w:tc>
          <w:tcPr>
            <w:tcW w:w="2147" w:type="pct"/>
          </w:tcPr>
          <w:p w14:paraId="7B73FDF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155</w:t>
            </w:r>
          </w:p>
        </w:tc>
      </w:tr>
      <w:tr w:rsidR="004C5235" w14:paraId="00B6C00D" w14:textId="77777777">
        <w:tc>
          <w:tcPr>
            <w:tcW w:w="384" w:type="pct"/>
          </w:tcPr>
          <w:p w14:paraId="4FB6379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52.</w:t>
            </w:r>
          </w:p>
        </w:tc>
        <w:tc>
          <w:tcPr>
            <w:tcW w:w="2469" w:type="pct"/>
          </w:tcPr>
          <w:p w14:paraId="1C7FA82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Kiirusmõõdik</w:t>
            </w:r>
          </w:p>
        </w:tc>
        <w:tc>
          <w:tcPr>
            <w:tcW w:w="2147" w:type="pct"/>
          </w:tcPr>
          <w:p w14:paraId="6861884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39</w:t>
            </w:r>
          </w:p>
        </w:tc>
      </w:tr>
      <w:tr w:rsidR="004C5235" w14:paraId="14A7FAAA" w14:textId="77777777">
        <w:tc>
          <w:tcPr>
            <w:tcW w:w="384" w:type="pct"/>
          </w:tcPr>
          <w:p w14:paraId="7DF2708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53.</w:t>
            </w:r>
          </w:p>
        </w:tc>
        <w:tc>
          <w:tcPr>
            <w:tcW w:w="2469" w:type="pct"/>
          </w:tcPr>
          <w:p w14:paraId="58D4325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Läbisõidumõõdik</w:t>
            </w:r>
          </w:p>
        </w:tc>
        <w:tc>
          <w:tcPr>
            <w:tcW w:w="2147" w:type="pct"/>
          </w:tcPr>
          <w:p w14:paraId="5F9C925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39</w:t>
            </w:r>
          </w:p>
        </w:tc>
      </w:tr>
      <w:tr w:rsidR="004C5235" w14:paraId="44D3C392" w14:textId="77777777">
        <w:tc>
          <w:tcPr>
            <w:tcW w:w="384" w:type="pct"/>
          </w:tcPr>
          <w:p w14:paraId="0B480F6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54.</w:t>
            </w:r>
          </w:p>
        </w:tc>
        <w:tc>
          <w:tcPr>
            <w:tcW w:w="2469" w:type="pct"/>
          </w:tcPr>
          <w:p w14:paraId="6684568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Kiiruspiirikud</w:t>
            </w:r>
          </w:p>
        </w:tc>
        <w:tc>
          <w:tcPr>
            <w:tcW w:w="2147" w:type="pct"/>
          </w:tcPr>
          <w:p w14:paraId="7DF8975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89</w:t>
            </w:r>
          </w:p>
        </w:tc>
      </w:tr>
      <w:tr w:rsidR="004C5235" w14:paraId="0DD588CC" w14:textId="77777777">
        <w:tc>
          <w:tcPr>
            <w:tcW w:w="384" w:type="pct"/>
          </w:tcPr>
          <w:p w14:paraId="0B028A6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55.</w:t>
            </w:r>
          </w:p>
        </w:tc>
        <w:tc>
          <w:tcPr>
            <w:tcW w:w="2469" w:type="pct"/>
          </w:tcPr>
          <w:p w14:paraId="7B83C35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Juhtseadiste, märgulampide ja näidikute tähistus</w:t>
            </w:r>
          </w:p>
        </w:tc>
        <w:tc>
          <w:tcPr>
            <w:tcW w:w="2147" w:type="pct"/>
          </w:tcPr>
          <w:p w14:paraId="08E9D67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121</w:t>
            </w:r>
          </w:p>
        </w:tc>
      </w:tr>
      <w:tr w:rsidR="004C5235" w14:paraId="3A2BDEEC" w14:textId="77777777">
        <w:tc>
          <w:tcPr>
            <w:tcW w:w="384" w:type="pct"/>
          </w:tcPr>
          <w:p w14:paraId="53EDAD5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56.</w:t>
            </w:r>
          </w:p>
        </w:tc>
        <w:tc>
          <w:tcPr>
            <w:tcW w:w="2469" w:type="pct"/>
          </w:tcPr>
          <w:p w14:paraId="6020858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Küttesüsteemid</w:t>
            </w:r>
          </w:p>
        </w:tc>
        <w:tc>
          <w:tcPr>
            <w:tcW w:w="2147" w:type="pct"/>
          </w:tcPr>
          <w:p w14:paraId="5AB057F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122</w:t>
            </w:r>
          </w:p>
        </w:tc>
      </w:tr>
      <w:tr w:rsidR="004C5235" w14:paraId="04D1ADF2" w14:textId="77777777">
        <w:tc>
          <w:tcPr>
            <w:tcW w:w="384" w:type="pct"/>
          </w:tcPr>
          <w:p w14:paraId="4013DA0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57.</w:t>
            </w:r>
          </w:p>
        </w:tc>
        <w:tc>
          <w:tcPr>
            <w:tcW w:w="2469" w:type="pct"/>
          </w:tcPr>
          <w:p w14:paraId="54A1082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Valgussignaalseadmed</w:t>
            </w:r>
          </w:p>
        </w:tc>
        <w:tc>
          <w:tcPr>
            <w:tcW w:w="2147" w:type="pct"/>
          </w:tcPr>
          <w:p w14:paraId="40C29B6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4, 6, 7, 19, 23, 38, 77, 87, 91 ja 148</w:t>
            </w:r>
          </w:p>
        </w:tc>
      </w:tr>
      <w:tr w:rsidR="004C5235" w14:paraId="4993D7F3" w14:textId="77777777">
        <w:tc>
          <w:tcPr>
            <w:tcW w:w="384" w:type="pct"/>
          </w:tcPr>
          <w:p w14:paraId="7B0ACE5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58.</w:t>
            </w:r>
          </w:p>
        </w:tc>
        <w:tc>
          <w:tcPr>
            <w:tcW w:w="2469" w:type="pct"/>
          </w:tcPr>
          <w:p w14:paraId="689BC17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Teevalgustusseadmed</w:t>
            </w:r>
          </w:p>
        </w:tc>
        <w:tc>
          <w:tcPr>
            <w:tcW w:w="2147" w:type="pct"/>
          </w:tcPr>
          <w:p w14:paraId="3A5AD46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31, 98, 112, 119 ja 149</w:t>
            </w:r>
          </w:p>
        </w:tc>
      </w:tr>
      <w:tr w:rsidR="004C5235" w14:paraId="5BE12797" w14:textId="77777777">
        <w:tc>
          <w:tcPr>
            <w:tcW w:w="384" w:type="pct"/>
          </w:tcPr>
          <w:p w14:paraId="47D05F4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59.</w:t>
            </w:r>
          </w:p>
        </w:tc>
        <w:tc>
          <w:tcPr>
            <w:tcW w:w="2469" w:type="pct"/>
          </w:tcPr>
          <w:p w14:paraId="1FE3935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Helkurseadmed</w:t>
            </w:r>
          </w:p>
        </w:tc>
        <w:tc>
          <w:tcPr>
            <w:tcW w:w="2147" w:type="pct"/>
          </w:tcPr>
          <w:p w14:paraId="7897353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3, 104 ja 150</w:t>
            </w:r>
          </w:p>
        </w:tc>
      </w:tr>
      <w:tr w:rsidR="004C5235" w14:paraId="051A371F" w14:textId="77777777">
        <w:tc>
          <w:tcPr>
            <w:tcW w:w="384" w:type="pct"/>
          </w:tcPr>
          <w:p w14:paraId="67B8B71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60.</w:t>
            </w:r>
          </w:p>
        </w:tc>
        <w:tc>
          <w:tcPr>
            <w:tcW w:w="2469" w:type="pct"/>
          </w:tcPr>
          <w:p w14:paraId="3454515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Valgusallikad</w:t>
            </w:r>
          </w:p>
        </w:tc>
        <w:tc>
          <w:tcPr>
            <w:tcW w:w="2147" w:type="pct"/>
          </w:tcPr>
          <w:p w14:paraId="21C1064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37, 99 ja 128</w:t>
            </w:r>
          </w:p>
        </w:tc>
      </w:tr>
      <w:tr w:rsidR="004C5235" w14:paraId="386C692B" w14:textId="77777777">
        <w:tc>
          <w:tcPr>
            <w:tcW w:w="384" w:type="pct"/>
          </w:tcPr>
          <w:p w14:paraId="59C160A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61.</w:t>
            </w:r>
          </w:p>
        </w:tc>
        <w:tc>
          <w:tcPr>
            <w:tcW w:w="2469" w:type="pct"/>
          </w:tcPr>
          <w:p w14:paraId="6AA4B51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Valgustus- ja helkurseadmete paigaldamine</w:t>
            </w:r>
          </w:p>
        </w:tc>
        <w:tc>
          <w:tcPr>
            <w:tcW w:w="2147" w:type="pct"/>
          </w:tcPr>
          <w:p w14:paraId="4BC3FA7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48</w:t>
            </w:r>
          </w:p>
        </w:tc>
      </w:tr>
      <w:tr w:rsidR="004C5235" w14:paraId="71AB8DC1" w14:textId="77777777">
        <w:tc>
          <w:tcPr>
            <w:tcW w:w="384" w:type="pct"/>
          </w:tcPr>
          <w:p w14:paraId="320B6A7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62.</w:t>
            </w:r>
          </w:p>
        </w:tc>
        <w:tc>
          <w:tcPr>
            <w:tcW w:w="2469" w:type="pct"/>
          </w:tcPr>
          <w:p w14:paraId="7B003AE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Hädapidurdustuli</w:t>
            </w:r>
          </w:p>
        </w:tc>
        <w:tc>
          <w:tcPr>
            <w:tcW w:w="2147" w:type="pct"/>
          </w:tcPr>
          <w:p w14:paraId="52DFE04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48</w:t>
            </w:r>
          </w:p>
        </w:tc>
      </w:tr>
      <w:tr w:rsidR="004C5235" w14:paraId="2F4F9E9C" w14:textId="77777777">
        <w:tc>
          <w:tcPr>
            <w:tcW w:w="384" w:type="pct"/>
          </w:tcPr>
          <w:p w14:paraId="5D6A2B6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63.</w:t>
            </w:r>
          </w:p>
        </w:tc>
        <w:tc>
          <w:tcPr>
            <w:tcW w:w="2469" w:type="pct"/>
          </w:tcPr>
          <w:p w14:paraId="4D0F3B9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Esilaternate puhastusseadmed</w:t>
            </w:r>
          </w:p>
        </w:tc>
        <w:tc>
          <w:tcPr>
            <w:tcW w:w="2147" w:type="pct"/>
          </w:tcPr>
          <w:p w14:paraId="5C6F279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45</w:t>
            </w:r>
          </w:p>
        </w:tc>
      </w:tr>
      <w:tr w:rsidR="004C5235" w14:paraId="269EF2D3" w14:textId="77777777">
        <w:tc>
          <w:tcPr>
            <w:tcW w:w="384" w:type="pct"/>
          </w:tcPr>
          <w:p w14:paraId="1C8481B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64.</w:t>
            </w:r>
          </w:p>
        </w:tc>
        <w:tc>
          <w:tcPr>
            <w:tcW w:w="2469" w:type="pct"/>
          </w:tcPr>
          <w:p w14:paraId="2271286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Uksesulgurid ja hinged</w:t>
            </w:r>
          </w:p>
        </w:tc>
        <w:tc>
          <w:tcPr>
            <w:tcW w:w="2147" w:type="pct"/>
          </w:tcPr>
          <w:p w14:paraId="6A2849A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11</w:t>
            </w:r>
          </w:p>
        </w:tc>
      </w:tr>
      <w:tr w:rsidR="004C5235" w14:paraId="58AF25C1" w14:textId="77777777">
        <w:tc>
          <w:tcPr>
            <w:tcW w:w="384" w:type="pct"/>
          </w:tcPr>
          <w:p w14:paraId="3AD649F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65.</w:t>
            </w:r>
          </w:p>
        </w:tc>
        <w:tc>
          <w:tcPr>
            <w:tcW w:w="2469" w:type="pct"/>
          </w:tcPr>
          <w:p w14:paraId="49E157B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Väljaulatuvad osad</w:t>
            </w:r>
          </w:p>
        </w:tc>
        <w:tc>
          <w:tcPr>
            <w:tcW w:w="2147" w:type="pct"/>
          </w:tcPr>
          <w:p w14:paraId="64EFA58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26</w:t>
            </w:r>
          </w:p>
        </w:tc>
      </w:tr>
      <w:tr w:rsidR="004C5235" w14:paraId="61E541E3" w14:textId="77777777">
        <w:tc>
          <w:tcPr>
            <w:tcW w:w="384" w:type="pct"/>
          </w:tcPr>
          <w:p w14:paraId="52484FE7" w14:textId="77777777" w:rsidR="004C5235" w:rsidRDefault="00786EAE">
            <w:pPr>
              <w:pageBreakBefore/>
              <w:widowControl/>
              <w:suppressAutoHyphens/>
              <w:spacing w:before="60" w:after="60" w:line="240" w:lineRule="auto"/>
              <w:rPr>
                <w:rFonts w:ascii="Times New Roman" w:hAnsi="Times New Roman"/>
                <w:noProof/>
                <w:szCs w:val="24"/>
              </w:rPr>
            </w:pPr>
            <w:r>
              <w:rPr>
                <w:rFonts w:ascii="Times New Roman" w:hAnsi="Times New Roman"/>
                <w:noProof/>
              </w:rPr>
              <w:t>66.</w:t>
            </w:r>
          </w:p>
        </w:tc>
        <w:tc>
          <w:tcPr>
            <w:tcW w:w="2469" w:type="pct"/>
          </w:tcPr>
          <w:p w14:paraId="3B2E353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Tarbesõidukite kabiinide väljaulatuvad osad</w:t>
            </w:r>
          </w:p>
        </w:tc>
        <w:tc>
          <w:tcPr>
            <w:tcW w:w="2147" w:type="pct"/>
          </w:tcPr>
          <w:p w14:paraId="76BD940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61</w:t>
            </w:r>
          </w:p>
        </w:tc>
      </w:tr>
      <w:tr w:rsidR="004C5235" w14:paraId="17823B05" w14:textId="77777777">
        <w:tc>
          <w:tcPr>
            <w:tcW w:w="384" w:type="pct"/>
          </w:tcPr>
          <w:p w14:paraId="331D7DD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67.</w:t>
            </w:r>
          </w:p>
        </w:tc>
        <w:tc>
          <w:tcPr>
            <w:tcW w:w="2469" w:type="pct"/>
          </w:tcPr>
          <w:p w14:paraId="0D71EC9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Mehaanilised haakeseadised</w:t>
            </w:r>
          </w:p>
        </w:tc>
        <w:tc>
          <w:tcPr>
            <w:tcW w:w="2147" w:type="pct"/>
          </w:tcPr>
          <w:p w14:paraId="668F036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eeskirjad nr 55 ja 102</w:t>
            </w:r>
          </w:p>
        </w:tc>
      </w:tr>
      <w:tr w:rsidR="004C5235" w14:paraId="417D5431" w14:textId="77777777">
        <w:tc>
          <w:tcPr>
            <w:tcW w:w="384" w:type="pct"/>
          </w:tcPr>
          <w:p w14:paraId="7A1EF5E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68.</w:t>
            </w:r>
          </w:p>
        </w:tc>
        <w:tc>
          <w:tcPr>
            <w:tcW w:w="2469" w:type="pct"/>
          </w:tcPr>
          <w:p w14:paraId="10CD470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Ohtlike kaupade veoks ette nähtud sõidukid</w:t>
            </w:r>
          </w:p>
        </w:tc>
        <w:tc>
          <w:tcPr>
            <w:tcW w:w="2147" w:type="pct"/>
          </w:tcPr>
          <w:p w14:paraId="2E2AF81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105</w:t>
            </w:r>
          </w:p>
        </w:tc>
      </w:tr>
      <w:tr w:rsidR="004C5235" w14:paraId="60D8EA11" w14:textId="77777777">
        <w:tc>
          <w:tcPr>
            <w:tcW w:w="384" w:type="pct"/>
          </w:tcPr>
          <w:p w14:paraId="0013A59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69.</w:t>
            </w:r>
          </w:p>
        </w:tc>
        <w:tc>
          <w:tcPr>
            <w:tcW w:w="2469" w:type="pct"/>
          </w:tcPr>
          <w:p w14:paraId="0CC501E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Busside üldine konstruktsioon</w:t>
            </w:r>
          </w:p>
        </w:tc>
        <w:tc>
          <w:tcPr>
            <w:tcW w:w="2147" w:type="pct"/>
          </w:tcPr>
          <w:p w14:paraId="7CE7BA0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107</w:t>
            </w:r>
          </w:p>
        </w:tc>
      </w:tr>
      <w:tr w:rsidR="004C5235" w14:paraId="22017149" w14:textId="77777777">
        <w:tc>
          <w:tcPr>
            <w:tcW w:w="384" w:type="pct"/>
          </w:tcPr>
          <w:p w14:paraId="7C986D1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70.</w:t>
            </w:r>
          </w:p>
        </w:tc>
        <w:tc>
          <w:tcPr>
            <w:tcW w:w="2469" w:type="pct"/>
          </w:tcPr>
          <w:p w14:paraId="7E9EAA5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Busside pealisehitise tugevus</w:t>
            </w:r>
          </w:p>
        </w:tc>
        <w:tc>
          <w:tcPr>
            <w:tcW w:w="2147" w:type="pct"/>
          </w:tcPr>
          <w:p w14:paraId="27F94CB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66</w:t>
            </w:r>
          </w:p>
        </w:tc>
      </w:tr>
      <w:tr w:rsidR="004C5235" w14:paraId="48213DB0" w14:textId="77777777">
        <w:tc>
          <w:tcPr>
            <w:tcW w:w="384" w:type="pct"/>
          </w:tcPr>
          <w:p w14:paraId="2C63BEB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71.</w:t>
            </w:r>
          </w:p>
        </w:tc>
        <w:tc>
          <w:tcPr>
            <w:tcW w:w="2469" w:type="pct"/>
          </w:tcPr>
          <w:p w14:paraId="099800A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Busside süttivus</w:t>
            </w:r>
          </w:p>
        </w:tc>
        <w:tc>
          <w:tcPr>
            <w:tcW w:w="2147" w:type="pct"/>
          </w:tcPr>
          <w:p w14:paraId="275D7A1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118</w:t>
            </w:r>
          </w:p>
        </w:tc>
      </w:tr>
      <w:tr w:rsidR="004C5235" w14:paraId="40710041" w14:textId="77777777">
        <w:tc>
          <w:tcPr>
            <w:tcW w:w="384" w:type="pct"/>
          </w:tcPr>
          <w:p w14:paraId="3E485C6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72.</w:t>
            </w:r>
          </w:p>
        </w:tc>
        <w:tc>
          <w:tcPr>
            <w:tcW w:w="2469" w:type="pct"/>
          </w:tcPr>
          <w:p w14:paraId="790DE8F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Müratase</w:t>
            </w:r>
          </w:p>
        </w:tc>
        <w:tc>
          <w:tcPr>
            <w:tcW w:w="2147" w:type="pct"/>
          </w:tcPr>
          <w:p w14:paraId="25AEDD6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51</w:t>
            </w:r>
          </w:p>
        </w:tc>
      </w:tr>
      <w:tr w:rsidR="004C5235" w14:paraId="22A74645" w14:textId="77777777">
        <w:tc>
          <w:tcPr>
            <w:tcW w:w="384" w:type="pct"/>
          </w:tcPr>
          <w:p w14:paraId="4A2381C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73.</w:t>
            </w:r>
          </w:p>
        </w:tc>
        <w:tc>
          <w:tcPr>
            <w:tcW w:w="2469" w:type="pct"/>
          </w:tcPr>
          <w:p w14:paraId="4F37543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Sõiduki väljalasketoru heite kontrollimine laboritingimustes</w:t>
            </w:r>
          </w:p>
        </w:tc>
        <w:tc>
          <w:tcPr>
            <w:tcW w:w="2147" w:type="pct"/>
          </w:tcPr>
          <w:p w14:paraId="18A5908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83</w:t>
            </w:r>
          </w:p>
        </w:tc>
      </w:tr>
      <w:tr w:rsidR="004C5235" w14:paraId="7BE62F24" w14:textId="77777777">
        <w:tc>
          <w:tcPr>
            <w:tcW w:w="384" w:type="pct"/>
          </w:tcPr>
          <w:p w14:paraId="063F7EC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74.</w:t>
            </w:r>
          </w:p>
        </w:tc>
        <w:tc>
          <w:tcPr>
            <w:tcW w:w="2469" w:type="pct"/>
          </w:tcPr>
          <w:p w14:paraId="4CEED36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Tarkvara uuendamine</w:t>
            </w:r>
          </w:p>
        </w:tc>
        <w:tc>
          <w:tcPr>
            <w:tcW w:w="2147" w:type="pct"/>
          </w:tcPr>
          <w:p w14:paraId="013225F1"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156</w:t>
            </w:r>
          </w:p>
        </w:tc>
      </w:tr>
      <w:tr w:rsidR="004C5235" w14:paraId="2848B9BD" w14:textId="77777777">
        <w:tc>
          <w:tcPr>
            <w:tcW w:w="384" w:type="pct"/>
          </w:tcPr>
          <w:p w14:paraId="48AB78C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75.</w:t>
            </w:r>
          </w:p>
        </w:tc>
        <w:tc>
          <w:tcPr>
            <w:tcW w:w="2469" w:type="pct"/>
          </w:tcPr>
          <w:p w14:paraId="75465E7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Ümberminekukatse</w:t>
            </w:r>
          </w:p>
        </w:tc>
        <w:tc>
          <w:tcPr>
            <w:tcW w:w="2147" w:type="pct"/>
          </w:tcPr>
          <w:p w14:paraId="27A2B6B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66</w:t>
            </w:r>
          </w:p>
        </w:tc>
      </w:tr>
      <w:tr w:rsidR="004C5235" w14:paraId="0B4A444D" w14:textId="77777777">
        <w:tc>
          <w:tcPr>
            <w:tcW w:w="384" w:type="pct"/>
          </w:tcPr>
          <w:p w14:paraId="090A5C0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76.</w:t>
            </w:r>
          </w:p>
        </w:tc>
        <w:tc>
          <w:tcPr>
            <w:tcW w:w="2469" w:type="pct"/>
          </w:tcPr>
          <w:p w14:paraId="6D79669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Raskeveokite summutitoru heitgaas (diiselmootori heitgaas)</w:t>
            </w:r>
          </w:p>
        </w:tc>
        <w:tc>
          <w:tcPr>
            <w:tcW w:w="2147" w:type="pct"/>
          </w:tcPr>
          <w:p w14:paraId="6562685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49</w:t>
            </w:r>
          </w:p>
        </w:tc>
      </w:tr>
      <w:tr w:rsidR="004C5235" w14:paraId="24685D85" w14:textId="77777777">
        <w:tc>
          <w:tcPr>
            <w:tcW w:w="384" w:type="pct"/>
          </w:tcPr>
          <w:p w14:paraId="3B2AFE4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77.</w:t>
            </w:r>
          </w:p>
        </w:tc>
        <w:tc>
          <w:tcPr>
            <w:tcW w:w="2469" w:type="pct"/>
          </w:tcPr>
          <w:p w14:paraId="7B69245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Sõiduki CO</w:t>
            </w:r>
            <w:r>
              <w:rPr>
                <w:rFonts w:ascii="Times New Roman" w:hAnsi="Times New Roman"/>
                <w:noProof/>
                <w:vertAlign w:val="subscript"/>
              </w:rPr>
              <w:t>2</w:t>
            </w:r>
            <w:r>
              <w:rPr>
                <w:rFonts w:ascii="Times New Roman" w:hAnsi="Times New Roman"/>
                <w:noProof/>
              </w:rPr>
              <w:t xml:space="preserve"> eriheite ja kütusekulu kindlaksmääramine, elektrikulu ja sõiduulatuse katse</w:t>
            </w:r>
          </w:p>
        </w:tc>
        <w:tc>
          <w:tcPr>
            <w:tcW w:w="2147" w:type="pct"/>
          </w:tcPr>
          <w:p w14:paraId="0BA3C27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101</w:t>
            </w:r>
          </w:p>
        </w:tc>
      </w:tr>
      <w:tr w:rsidR="004C5235" w14:paraId="3CF0FAB1" w14:textId="77777777">
        <w:tc>
          <w:tcPr>
            <w:tcW w:w="384" w:type="pct"/>
          </w:tcPr>
          <w:p w14:paraId="52D88EA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78.</w:t>
            </w:r>
          </w:p>
        </w:tc>
        <w:tc>
          <w:tcPr>
            <w:tcW w:w="2469" w:type="pct"/>
          </w:tcPr>
          <w:p w14:paraId="58E6A178"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Ohukolmnurk</w:t>
            </w:r>
          </w:p>
        </w:tc>
        <w:tc>
          <w:tcPr>
            <w:tcW w:w="2147" w:type="pct"/>
          </w:tcPr>
          <w:p w14:paraId="22CD66E4"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27</w:t>
            </w:r>
          </w:p>
        </w:tc>
      </w:tr>
      <w:tr w:rsidR="004C5235" w14:paraId="497A2339" w14:textId="77777777">
        <w:tc>
          <w:tcPr>
            <w:tcW w:w="384" w:type="pct"/>
          </w:tcPr>
          <w:p w14:paraId="03CE252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79.</w:t>
            </w:r>
          </w:p>
        </w:tc>
        <w:tc>
          <w:tcPr>
            <w:tcW w:w="2469" w:type="pct"/>
          </w:tcPr>
          <w:p w14:paraId="1675172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Elektromagnetiline ühilduvus</w:t>
            </w:r>
          </w:p>
        </w:tc>
        <w:tc>
          <w:tcPr>
            <w:tcW w:w="2147" w:type="pct"/>
          </w:tcPr>
          <w:p w14:paraId="2504F00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10</w:t>
            </w:r>
          </w:p>
        </w:tc>
      </w:tr>
      <w:tr w:rsidR="004C5235" w14:paraId="67BE6A88" w14:textId="77777777">
        <w:tc>
          <w:tcPr>
            <w:tcW w:w="384" w:type="pct"/>
          </w:tcPr>
          <w:p w14:paraId="6DA62F4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80.</w:t>
            </w:r>
          </w:p>
        </w:tc>
        <w:tc>
          <w:tcPr>
            <w:tcW w:w="2469" w:type="pct"/>
          </w:tcPr>
          <w:p w14:paraId="1B6F998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Helisignaalseade</w:t>
            </w:r>
          </w:p>
        </w:tc>
        <w:tc>
          <w:tcPr>
            <w:tcW w:w="2147" w:type="pct"/>
          </w:tcPr>
          <w:p w14:paraId="2361531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28</w:t>
            </w:r>
          </w:p>
        </w:tc>
      </w:tr>
      <w:tr w:rsidR="004C5235" w14:paraId="32918D93" w14:textId="77777777">
        <w:tc>
          <w:tcPr>
            <w:tcW w:w="384" w:type="pct"/>
          </w:tcPr>
          <w:p w14:paraId="0F09CBE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81.</w:t>
            </w:r>
          </w:p>
        </w:tc>
        <w:tc>
          <w:tcPr>
            <w:tcW w:w="2469" w:type="pct"/>
          </w:tcPr>
          <w:p w14:paraId="05E15237"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Kiirusmõõdik</w:t>
            </w:r>
          </w:p>
        </w:tc>
        <w:tc>
          <w:tcPr>
            <w:tcW w:w="2147" w:type="pct"/>
          </w:tcPr>
          <w:p w14:paraId="301BB8E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39</w:t>
            </w:r>
          </w:p>
        </w:tc>
      </w:tr>
      <w:tr w:rsidR="004C5235" w14:paraId="45A38994" w14:textId="77777777">
        <w:tc>
          <w:tcPr>
            <w:tcW w:w="384" w:type="pct"/>
          </w:tcPr>
          <w:p w14:paraId="14F10C7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82.</w:t>
            </w:r>
          </w:p>
        </w:tc>
        <w:tc>
          <w:tcPr>
            <w:tcW w:w="2469" w:type="pct"/>
          </w:tcPr>
          <w:p w14:paraId="7E77A5FD"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Müra</w:t>
            </w:r>
          </w:p>
        </w:tc>
        <w:tc>
          <w:tcPr>
            <w:tcW w:w="2147" w:type="pct"/>
          </w:tcPr>
          <w:p w14:paraId="4F27D1AC"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41</w:t>
            </w:r>
          </w:p>
        </w:tc>
      </w:tr>
      <w:tr w:rsidR="004C5235" w14:paraId="192D0403" w14:textId="77777777">
        <w:tc>
          <w:tcPr>
            <w:tcW w:w="384" w:type="pct"/>
          </w:tcPr>
          <w:p w14:paraId="2DE1C14B"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83.</w:t>
            </w:r>
          </w:p>
        </w:tc>
        <w:tc>
          <w:tcPr>
            <w:tcW w:w="2469" w:type="pct"/>
          </w:tcPr>
          <w:p w14:paraId="48C11B8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Valgustus- ja valgussignaalseadmete paigaldamine</w:t>
            </w:r>
          </w:p>
        </w:tc>
        <w:tc>
          <w:tcPr>
            <w:tcW w:w="2147" w:type="pct"/>
          </w:tcPr>
          <w:p w14:paraId="33492C1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53</w:t>
            </w:r>
          </w:p>
        </w:tc>
      </w:tr>
      <w:tr w:rsidR="004C5235" w14:paraId="25DDAB9B" w14:textId="77777777">
        <w:tc>
          <w:tcPr>
            <w:tcW w:w="384" w:type="pct"/>
          </w:tcPr>
          <w:p w14:paraId="6EFFAD85"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84.</w:t>
            </w:r>
          </w:p>
        </w:tc>
        <w:tc>
          <w:tcPr>
            <w:tcW w:w="2469" w:type="pct"/>
          </w:tcPr>
          <w:p w14:paraId="61B0BDA0"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Juhi kasutatavad juhtseadised</w:t>
            </w:r>
          </w:p>
        </w:tc>
        <w:tc>
          <w:tcPr>
            <w:tcW w:w="2147" w:type="pct"/>
          </w:tcPr>
          <w:p w14:paraId="54679C22"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60</w:t>
            </w:r>
          </w:p>
        </w:tc>
      </w:tr>
      <w:tr w:rsidR="004C5235" w14:paraId="4DFEC2C0" w14:textId="77777777">
        <w:tc>
          <w:tcPr>
            <w:tcW w:w="384" w:type="pct"/>
          </w:tcPr>
          <w:p w14:paraId="440D1853"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85.</w:t>
            </w:r>
          </w:p>
        </w:tc>
        <w:tc>
          <w:tcPr>
            <w:tcW w:w="2469" w:type="pct"/>
          </w:tcPr>
          <w:p w14:paraId="456AF8C6"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Pidurid</w:t>
            </w:r>
          </w:p>
        </w:tc>
        <w:tc>
          <w:tcPr>
            <w:tcW w:w="2147" w:type="pct"/>
          </w:tcPr>
          <w:p w14:paraId="33D6AEDA"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78</w:t>
            </w:r>
          </w:p>
        </w:tc>
      </w:tr>
      <w:tr w:rsidR="004C5235" w14:paraId="32E2470E" w14:textId="77777777">
        <w:tc>
          <w:tcPr>
            <w:tcW w:w="384" w:type="pct"/>
          </w:tcPr>
          <w:p w14:paraId="41822C9F"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86.</w:t>
            </w:r>
          </w:p>
        </w:tc>
        <w:tc>
          <w:tcPr>
            <w:tcW w:w="2469" w:type="pct"/>
          </w:tcPr>
          <w:p w14:paraId="39F6A6AE"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L-kategooria elektrisõidukid</w:t>
            </w:r>
          </w:p>
        </w:tc>
        <w:tc>
          <w:tcPr>
            <w:tcW w:w="2147" w:type="pct"/>
          </w:tcPr>
          <w:p w14:paraId="46652FA9" w14:textId="77777777" w:rsidR="004C5235" w:rsidRDefault="00786EAE">
            <w:pPr>
              <w:widowControl/>
              <w:suppressAutoHyphens/>
              <w:spacing w:before="60" w:after="60" w:line="240" w:lineRule="auto"/>
              <w:rPr>
                <w:rFonts w:ascii="Times New Roman" w:hAnsi="Times New Roman"/>
                <w:noProof/>
                <w:szCs w:val="24"/>
              </w:rPr>
            </w:pPr>
            <w:r>
              <w:rPr>
                <w:rFonts w:ascii="Times New Roman" w:hAnsi="Times New Roman"/>
                <w:noProof/>
              </w:rPr>
              <w:t>ÜRO eeskiri nr 136</w:t>
            </w:r>
          </w:p>
        </w:tc>
      </w:tr>
    </w:tbl>
    <w:p w14:paraId="2DCCA3B4" w14:textId="77777777" w:rsidR="004C5235" w:rsidRDefault="004C5235">
      <w:pPr>
        <w:rPr>
          <w:noProof/>
        </w:rPr>
      </w:pPr>
    </w:p>
    <w:p w14:paraId="1EB0EC09" w14:textId="77777777" w:rsidR="004C5235" w:rsidRDefault="004C5235">
      <w:pPr>
        <w:rPr>
          <w:noProof/>
        </w:rPr>
      </w:pPr>
    </w:p>
    <w:p w14:paraId="045BDF3A" w14:textId="77777777" w:rsidR="004C5235" w:rsidRDefault="00786EAE">
      <w:pPr>
        <w:jc w:val="center"/>
        <w:rPr>
          <w:noProof/>
        </w:rPr>
      </w:pPr>
      <w:r>
        <w:rPr>
          <w:noProof/>
        </w:rPr>
        <w:t>________________</w:t>
      </w:r>
    </w:p>
    <w:sectPr w:rsidR="004C5235">
      <w:headerReference w:type="default" r:id="rId42"/>
      <w:footerReference w:type="default" r:id="rId43"/>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4A7BF" w14:textId="77777777" w:rsidR="00D120E1" w:rsidRDefault="00D120E1">
      <w:r>
        <w:separator/>
      </w:r>
    </w:p>
  </w:endnote>
  <w:endnote w:type="continuationSeparator" w:id="0">
    <w:p w14:paraId="3608A117" w14:textId="77777777" w:rsidR="00D120E1" w:rsidRDefault="00D120E1">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Carlito">
    <w:altName w:val="Calibri"/>
    <w:charset w:val="00"/>
    <w:family w:val="swiss"/>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5180F" w14:textId="77777777" w:rsidR="00093610" w:rsidRDefault="00093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D5071" w:rsidRPr="00D94637" w14:paraId="3B6C5CE6" w14:textId="77777777" w:rsidTr="004D5071">
      <w:trPr>
        <w:jc w:val="center"/>
      </w:trPr>
      <w:tc>
        <w:tcPr>
          <w:tcW w:w="5000" w:type="pct"/>
          <w:gridSpan w:val="7"/>
          <w:tcMar>
            <w:top w:w="57" w:type="dxa"/>
          </w:tcMar>
        </w:tcPr>
        <w:p w14:paraId="11F9E900" w14:textId="77777777" w:rsidR="004D5071" w:rsidRPr="00D94637" w:rsidRDefault="004D5071" w:rsidP="00D94637">
          <w:pPr>
            <w:pStyle w:val="FooterText"/>
            <w:pBdr>
              <w:top w:val="single" w:sz="4" w:space="1" w:color="auto"/>
            </w:pBdr>
            <w:spacing w:before="200"/>
            <w:rPr>
              <w:sz w:val="2"/>
              <w:szCs w:val="2"/>
            </w:rPr>
          </w:pPr>
          <w:bookmarkStart w:id="2" w:name="FOOTER_STANDARD"/>
        </w:p>
      </w:tc>
    </w:tr>
    <w:tr w:rsidR="004D5071" w:rsidRPr="00B310DC" w14:paraId="3E20E16E" w14:textId="77777777" w:rsidTr="004D5071">
      <w:trPr>
        <w:jc w:val="center"/>
      </w:trPr>
      <w:tc>
        <w:tcPr>
          <w:tcW w:w="2500" w:type="pct"/>
          <w:gridSpan w:val="2"/>
          <w:tcMar>
            <w:top w:w="0" w:type="dxa"/>
          </w:tcMar>
        </w:tcPr>
        <w:p w14:paraId="4734AA5D" w14:textId="04DF659C" w:rsidR="004D5071" w:rsidRPr="00AD7BF2" w:rsidRDefault="004D5071" w:rsidP="004F54B2">
          <w:pPr>
            <w:pStyle w:val="FooterText"/>
          </w:pPr>
          <w:r>
            <w:t>11304/26</w:t>
          </w:r>
          <w:r w:rsidRPr="002511D8">
            <w:t xml:space="preserve"> </w:t>
          </w:r>
          <w:r>
            <w:t>ADD 7</w:t>
          </w:r>
        </w:p>
      </w:tc>
      <w:tc>
        <w:tcPr>
          <w:tcW w:w="625" w:type="pct"/>
          <w:tcMar>
            <w:top w:w="0" w:type="dxa"/>
          </w:tcMar>
        </w:tcPr>
        <w:p w14:paraId="4A787E36" w14:textId="77777777" w:rsidR="004D5071" w:rsidRPr="00AD7BF2" w:rsidRDefault="004D5071" w:rsidP="00D94637">
          <w:pPr>
            <w:pStyle w:val="FooterText"/>
            <w:jc w:val="center"/>
          </w:pPr>
        </w:p>
      </w:tc>
      <w:tc>
        <w:tcPr>
          <w:tcW w:w="1286" w:type="pct"/>
          <w:gridSpan w:val="3"/>
          <w:tcMar>
            <w:top w:w="0" w:type="dxa"/>
          </w:tcMar>
        </w:tcPr>
        <w:p w14:paraId="0B8EC1F3" w14:textId="77777777" w:rsidR="004D5071" w:rsidRPr="002511D8" w:rsidRDefault="004D5071" w:rsidP="00D94637">
          <w:pPr>
            <w:pStyle w:val="FooterText"/>
            <w:jc w:val="center"/>
          </w:pPr>
        </w:p>
      </w:tc>
      <w:tc>
        <w:tcPr>
          <w:tcW w:w="589" w:type="pct"/>
          <w:tcMar>
            <w:top w:w="0" w:type="dxa"/>
          </w:tcMar>
        </w:tcPr>
        <w:p w14:paraId="7EB34311" w14:textId="433ED883" w:rsidR="004D5071" w:rsidRPr="00B310DC" w:rsidRDefault="004D5071"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D5071" w:rsidRPr="00D94637" w14:paraId="61F5BD9B" w14:textId="77777777" w:rsidTr="004D5071">
      <w:trPr>
        <w:jc w:val="center"/>
      </w:trPr>
      <w:tc>
        <w:tcPr>
          <w:tcW w:w="1774" w:type="pct"/>
        </w:tcPr>
        <w:p w14:paraId="0E75155A" w14:textId="15EA917C" w:rsidR="004D5071" w:rsidRPr="00AD7BF2" w:rsidRDefault="004D5071" w:rsidP="00D94637">
          <w:pPr>
            <w:pStyle w:val="FooterText"/>
            <w:spacing w:before="40"/>
          </w:pPr>
        </w:p>
      </w:tc>
      <w:tc>
        <w:tcPr>
          <w:tcW w:w="1455" w:type="pct"/>
          <w:gridSpan w:val="3"/>
        </w:tcPr>
        <w:p w14:paraId="3CC0CFBF" w14:textId="2D674AE2" w:rsidR="004D5071" w:rsidRPr="00AD7BF2" w:rsidRDefault="004D5071" w:rsidP="00D204D6">
          <w:pPr>
            <w:pStyle w:val="FooterText"/>
            <w:spacing w:before="40"/>
            <w:jc w:val="center"/>
          </w:pPr>
          <w:r>
            <w:t>COMPET.3</w:t>
          </w:r>
        </w:p>
      </w:tc>
      <w:tc>
        <w:tcPr>
          <w:tcW w:w="742" w:type="pct"/>
        </w:tcPr>
        <w:p w14:paraId="4BEEB91D" w14:textId="30C84223" w:rsidR="004D5071" w:rsidRPr="00D94637" w:rsidRDefault="004D5071" w:rsidP="002F0099">
          <w:pPr>
            <w:pStyle w:val="FooterText"/>
            <w:jc w:val="center"/>
            <w:rPr>
              <w:b/>
              <w:position w:val="-4"/>
              <w:sz w:val="36"/>
            </w:rPr>
          </w:pPr>
        </w:p>
      </w:tc>
      <w:tc>
        <w:tcPr>
          <w:tcW w:w="1029" w:type="pct"/>
          <w:gridSpan w:val="2"/>
        </w:tcPr>
        <w:p w14:paraId="20406880" w14:textId="623DF87B" w:rsidR="004D5071" w:rsidRPr="00695BAF" w:rsidRDefault="004D5071" w:rsidP="00D94637">
          <w:pPr>
            <w:pStyle w:val="FooterText"/>
            <w:jc w:val="right"/>
            <w:rPr>
              <w:caps/>
              <w:spacing w:val="-20"/>
              <w:sz w:val="16"/>
            </w:rPr>
          </w:pPr>
          <w:r>
            <w:rPr>
              <w:b/>
              <w:caps/>
              <w:spacing w:val="-20"/>
              <w:position w:val="-4"/>
              <w:sz w:val="36"/>
            </w:rPr>
            <w:t>ET</w:t>
          </w:r>
        </w:p>
      </w:tc>
    </w:tr>
    <w:bookmarkEnd w:id="2"/>
  </w:tbl>
  <w:p w14:paraId="1F3850EC" w14:textId="507E119C" w:rsidR="004C5235" w:rsidRPr="004D5071" w:rsidRDefault="004C5235" w:rsidP="004D507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D5071" w:rsidRPr="00D94637" w14:paraId="5D42CB26" w14:textId="77777777" w:rsidTr="004D5071">
      <w:trPr>
        <w:jc w:val="center"/>
      </w:trPr>
      <w:tc>
        <w:tcPr>
          <w:tcW w:w="5000" w:type="pct"/>
          <w:gridSpan w:val="7"/>
          <w:tcMar>
            <w:top w:w="57" w:type="dxa"/>
          </w:tcMar>
        </w:tcPr>
        <w:p w14:paraId="77FA6D5F" w14:textId="77777777" w:rsidR="004D5071" w:rsidRPr="00D94637" w:rsidRDefault="004D5071" w:rsidP="00D94637">
          <w:pPr>
            <w:pStyle w:val="FooterText"/>
            <w:pBdr>
              <w:top w:val="single" w:sz="4" w:space="1" w:color="auto"/>
            </w:pBdr>
            <w:spacing w:before="200"/>
            <w:rPr>
              <w:sz w:val="2"/>
              <w:szCs w:val="2"/>
            </w:rPr>
          </w:pPr>
        </w:p>
      </w:tc>
    </w:tr>
    <w:tr w:rsidR="004D5071" w:rsidRPr="00B310DC" w14:paraId="2F7F085B" w14:textId="77777777" w:rsidTr="004D5071">
      <w:trPr>
        <w:jc w:val="center"/>
      </w:trPr>
      <w:tc>
        <w:tcPr>
          <w:tcW w:w="2500" w:type="pct"/>
          <w:gridSpan w:val="2"/>
          <w:tcMar>
            <w:top w:w="0" w:type="dxa"/>
          </w:tcMar>
        </w:tcPr>
        <w:p w14:paraId="66785189" w14:textId="6DD13734" w:rsidR="004D5071" w:rsidRPr="00AD7BF2" w:rsidRDefault="004D5071" w:rsidP="004F54B2">
          <w:pPr>
            <w:pStyle w:val="FooterText"/>
          </w:pPr>
          <w:r>
            <w:t>11304/26</w:t>
          </w:r>
          <w:r w:rsidRPr="002511D8">
            <w:t xml:space="preserve"> </w:t>
          </w:r>
          <w:r>
            <w:t>ADD 7</w:t>
          </w:r>
        </w:p>
      </w:tc>
      <w:tc>
        <w:tcPr>
          <w:tcW w:w="625" w:type="pct"/>
          <w:tcMar>
            <w:top w:w="0" w:type="dxa"/>
          </w:tcMar>
        </w:tcPr>
        <w:p w14:paraId="30DCE1B7" w14:textId="77777777" w:rsidR="004D5071" w:rsidRPr="00AD7BF2" w:rsidRDefault="004D5071" w:rsidP="00D94637">
          <w:pPr>
            <w:pStyle w:val="FooterText"/>
            <w:jc w:val="center"/>
          </w:pPr>
        </w:p>
      </w:tc>
      <w:tc>
        <w:tcPr>
          <w:tcW w:w="1286" w:type="pct"/>
          <w:gridSpan w:val="3"/>
          <w:tcMar>
            <w:top w:w="0" w:type="dxa"/>
          </w:tcMar>
        </w:tcPr>
        <w:p w14:paraId="24CC075E" w14:textId="77777777" w:rsidR="004D5071" w:rsidRPr="002511D8" w:rsidRDefault="004D5071" w:rsidP="00D94637">
          <w:pPr>
            <w:pStyle w:val="FooterText"/>
            <w:jc w:val="center"/>
          </w:pPr>
        </w:p>
      </w:tc>
      <w:tc>
        <w:tcPr>
          <w:tcW w:w="589" w:type="pct"/>
          <w:tcMar>
            <w:top w:w="0" w:type="dxa"/>
          </w:tcMar>
        </w:tcPr>
        <w:p w14:paraId="42436B7A" w14:textId="0C826E5B" w:rsidR="004D5071" w:rsidRPr="00B310DC" w:rsidRDefault="004D5071" w:rsidP="00D94637">
          <w:pPr>
            <w:pStyle w:val="FooterText"/>
            <w:jc w:val="right"/>
          </w:pPr>
        </w:p>
      </w:tc>
    </w:tr>
    <w:tr w:rsidR="004D5071" w:rsidRPr="00D94637" w14:paraId="74013AFA" w14:textId="77777777" w:rsidTr="004D5071">
      <w:trPr>
        <w:jc w:val="center"/>
      </w:trPr>
      <w:tc>
        <w:tcPr>
          <w:tcW w:w="1774" w:type="pct"/>
        </w:tcPr>
        <w:p w14:paraId="37704727" w14:textId="106C7E44" w:rsidR="004D5071" w:rsidRPr="00AD7BF2" w:rsidRDefault="004D5071" w:rsidP="00D94637">
          <w:pPr>
            <w:pStyle w:val="FooterText"/>
            <w:spacing w:before="40"/>
          </w:pPr>
        </w:p>
      </w:tc>
      <w:tc>
        <w:tcPr>
          <w:tcW w:w="1455" w:type="pct"/>
          <w:gridSpan w:val="3"/>
        </w:tcPr>
        <w:p w14:paraId="69667091" w14:textId="2445250A" w:rsidR="004D5071" w:rsidRPr="00AD7BF2" w:rsidRDefault="004D5071" w:rsidP="00D204D6">
          <w:pPr>
            <w:pStyle w:val="FooterText"/>
            <w:spacing w:before="40"/>
            <w:jc w:val="center"/>
          </w:pPr>
          <w:r>
            <w:t>COMPET.3</w:t>
          </w:r>
        </w:p>
      </w:tc>
      <w:tc>
        <w:tcPr>
          <w:tcW w:w="742" w:type="pct"/>
        </w:tcPr>
        <w:p w14:paraId="19F95CDF" w14:textId="66CC586A" w:rsidR="004D5071" w:rsidRPr="00D94637" w:rsidRDefault="004D5071" w:rsidP="002F0099">
          <w:pPr>
            <w:pStyle w:val="FooterText"/>
            <w:jc w:val="center"/>
            <w:rPr>
              <w:b/>
              <w:position w:val="-4"/>
              <w:sz w:val="36"/>
            </w:rPr>
          </w:pPr>
        </w:p>
      </w:tc>
      <w:tc>
        <w:tcPr>
          <w:tcW w:w="1029" w:type="pct"/>
          <w:gridSpan w:val="2"/>
        </w:tcPr>
        <w:p w14:paraId="0E6C8399" w14:textId="52FCFB15" w:rsidR="004D5071" w:rsidRPr="00695BAF" w:rsidRDefault="004D5071" w:rsidP="00D94637">
          <w:pPr>
            <w:pStyle w:val="FooterText"/>
            <w:jc w:val="right"/>
            <w:rPr>
              <w:caps/>
              <w:spacing w:val="-20"/>
              <w:sz w:val="16"/>
            </w:rPr>
          </w:pPr>
          <w:r>
            <w:rPr>
              <w:b/>
              <w:caps/>
              <w:spacing w:val="-20"/>
              <w:position w:val="-4"/>
              <w:sz w:val="36"/>
            </w:rPr>
            <w:t>ET</w:t>
          </w:r>
        </w:p>
      </w:tc>
    </w:tr>
  </w:tbl>
  <w:p w14:paraId="5958DA93" w14:textId="77777777" w:rsidR="004C5235" w:rsidRPr="004D5071" w:rsidRDefault="004C5235" w:rsidP="004D5071">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970ED" w14:textId="77777777" w:rsidR="004D5071" w:rsidRDefault="004D5071">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CDFC6" w14:textId="77777777" w:rsidR="004D5071" w:rsidRDefault="004D5071">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1B110" w14:textId="77777777" w:rsidR="004D5071" w:rsidRDefault="004D5071">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0C0F7" w14:textId="77777777" w:rsidR="004C5235" w:rsidRDefault="004C52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D3C1D" w14:textId="77777777" w:rsidR="004C5235" w:rsidRDefault="004C5235">
    <w:pPr>
      <w:pStyle w:val="Footer"/>
    </w:pPr>
  </w:p>
  <w:p w14:paraId="6BB810F4" w14:textId="77777777" w:rsidR="004C5235" w:rsidRDefault="004C5235">
    <w:pPr>
      <w:pStyle w:val="Footer"/>
    </w:pPr>
  </w:p>
  <w:p w14:paraId="0F6F5A8D" w14:textId="40AD1B42" w:rsidR="004C5235" w:rsidRDefault="00786EA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EC53" w14:textId="77777777" w:rsidR="004C5235" w:rsidRDefault="004C523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659D2" w14:textId="77777777" w:rsidR="004C5235" w:rsidRDefault="004C5235">
    <w:pPr>
      <w:pStyle w:val="Footer"/>
    </w:pPr>
  </w:p>
  <w:p w14:paraId="5F90A627" w14:textId="77777777" w:rsidR="004C5235" w:rsidRDefault="004C5235">
    <w:pPr>
      <w:pStyle w:val="Footer"/>
    </w:pPr>
  </w:p>
  <w:p w14:paraId="4B431057" w14:textId="0E1F0B0A" w:rsidR="004C5235" w:rsidRDefault="00786EA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F84C5" w14:textId="77777777" w:rsidR="004C5235" w:rsidRDefault="004C5235">
    <w:pPr>
      <w:pStyle w:val="Footer"/>
    </w:pPr>
  </w:p>
  <w:p w14:paraId="68D56875" w14:textId="77777777" w:rsidR="004C5235" w:rsidRDefault="004C5235">
    <w:pPr>
      <w:pStyle w:val="Footer"/>
    </w:pPr>
  </w:p>
  <w:p w14:paraId="5E154A1C" w14:textId="40C313EC" w:rsidR="004C5235" w:rsidRDefault="00786EA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CDCDE" w14:textId="77777777" w:rsidR="004C5235" w:rsidRDefault="004C5235">
    <w:pPr>
      <w:pStyle w:val="Footer"/>
    </w:pPr>
  </w:p>
  <w:p w14:paraId="798202B1" w14:textId="77777777" w:rsidR="004C5235" w:rsidRDefault="004C5235">
    <w:pPr>
      <w:pStyle w:val="Footer"/>
    </w:pPr>
  </w:p>
  <w:p w14:paraId="0BAE3C89" w14:textId="2F385C9E" w:rsidR="004C5235" w:rsidRDefault="00786EA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6E8F0" w14:textId="77777777" w:rsidR="004C5235" w:rsidRDefault="004C5235">
    <w:pPr>
      <w:pStyle w:val="Footer"/>
    </w:pPr>
  </w:p>
  <w:p w14:paraId="4DD31CFF" w14:textId="77777777" w:rsidR="004C5235" w:rsidRDefault="004C5235">
    <w:pPr>
      <w:pStyle w:val="Footer"/>
    </w:pPr>
  </w:p>
  <w:p w14:paraId="370C4C5D" w14:textId="3643A053" w:rsidR="004C5235" w:rsidRDefault="00786EA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BFE66" w14:textId="77777777" w:rsidR="004C5235" w:rsidRDefault="004C5235">
    <w:pPr>
      <w:pStyle w:val="Footer"/>
    </w:pPr>
  </w:p>
  <w:p w14:paraId="47FB5C02" w14:textId="77777777" w:rsidR="004C5235" w:rsidRDefault="004C5235">
    <w:pPr>
      <w:pStyle w:val="Footer"/>
    </w:pPr>
  </w:p>
  <w:p w14:paraId="1105811C" w14:textId="1BCD2E52" w:rsidR="004C5235" w:rsidRDefault="00786EA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54919" w14:textId="77777777" w:rsidR="004C5235" w:rsidRDefault="004C5235">
    <w:pPr>
      <w:pStyle w:val="Footer"/>
    </w:pPr>
  </w:p>
  <w:p w14:paraId="41A23C0B" w14:textId="77777777" w:rsidR="004C5235" w:rsidRDefault="004C5235">
    <w:pPr>
      <w:pStyle w:val="Footer"/>
    </w:pPr>
  </w:p>
  <w:p w14:paraId="07E6447F" w14:textId="4A6BE201" w:rsidR="004C5235" w:rsidRDefault="00786EA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8E040" w14:textId="77777777" w:rsidR="004C5235" w:rsidRDefault="004C5235">
    <w:pPr>
      <w:pStyle w:val="Footer"/>
    </w:pPr>
  </w:p>
  <w:p w14:paraId="778FB54A" w14:textId="77777777" w:rsidR="004C5235" w:rsidRDefault="004C5235">
    <w:pPr>
      <w:pStyle w:val="Footer"/>
    </w:pPr>
  </w:p>
  <w:p w14:paraId="5F2AC101" w14:textId="0E95B77D" w:rsidR="004C5235" w:rsidRDefault="00786EA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C536" w14:textId="77777777" w:rsidR="004C5235" w:rsidRDefault="004C5235">
    <w:pPr>
      <w:pStyle w:val="Footer"/>
    </w:pPr>
  </w:p>
  <w:p w14:paraId="4F42818E" w14:textId="77777777" w:rsidR="004C5235" w:rsidRDefault="004C5235">
    <w:pPr>
      <w:pStyle w:val="Footer"/>
    </w:pPr>
  </w:p>
  <w:p w14:paraId="457115BA" w14:textId="26E2C0A0" w:rsidR="004C5235" w:rsidRDefault="00786EAE">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00012" w14:textId="77777777" w:rsidR="00D120E1" w:rsidRDefault="00D120E1">
      <w:pPr>
        <w:pStyle w:val="FootnoteText"/>
      </w:pPr>
      <w:r>
        <w:separator/>
      </w:r>
    </w:p>
  </w:footnote>
  <w:footnote w:type="continuationSeparator" w:id="0">
    <w:p w14:paraId="7910422D" w14:textId="77777777" w:rsidR="00D120E1" w:rsidRDefault="00D120E1">
      <w:pPr>
        <w:pStyle w:val="FootnoteText"/>
      </w:pPr>
      <w:r>
        <w:separator/>
      </w:r>
    </w:p>
  </w:footnote>
  <w:footnote w:id="1">
    <w:p w14:paraId="49B3CACA" w14:textId="77777777" w:rsidR="004C5235" w:rsidRDefault="00786EAE">
      <w:pPr>
        <w:pStyle w:val="FootnoteText"/>
      </w:pPr>
      <w:r>
        <w:rPr>
          <w:rStyle w:val="FootnoteReference"/>
          <w:rFonts w:eastAsiaTheme="majorEastAsia"/>
        </w:rPr>
        <w:footnoteRef/>
      </w:r>
      <w:r>
        <w:tab/>
        <w:t>„Kääritamine“ – biotehnoloogiline protsess, mille käigus kasutatakse inim-, looma- ja taimerakke ning selliseid mikroorganisme nagu bakterid, pärmid või seened HSi gruppidesse 29–39 kuuluvate toodete valmistamiseks.</w:t>
      </w:r>
    </w:p>
  </w:footnote>
  <w:footnote w:id="2">
    <w:p w14:paraId="11778472" w14:textId="77777777" w:rsidR="004C5235" w:rsidRDefault="00786EAE">
      <w:pPr>
        <w:pStyle w:val="FootnoteText"/>
      </w:pPr>
      <w:r>
        <w:rPr>
          <w:rStyle w:val="FootnoteReference"/>
          <w:rFonts w:eastAsiaTheme="majorEastAsia"/>
        </w:rPr>
        <w:footnoteRef/>
      </w:r>
      <w:r>
        <w:tab/>
        <w:t>„Rakukülvid“ – HSi gruppidesse 29–39 kuuluvate toodete valmistamiseks kasutatavate inim-, looma- ja taimerakkude kasvatamine kontrollitud tingimustes (näiteks kindlaksmääratud temperatuur, kasvukeskkond, gaasisegu, pH) väljaspool elusorganismi.</w:t>
      </w:r>
    </w:p>
  </w:footnote>
  <w:footnote w:id="3">
    <w:p w14:paraId="3120D3D2" w14:textId="77777777" w:rsidR="004C5235" w:rsidRDefault="00786EAE">
      <w:pPr>
        <w:pStyle w:val="FootnoteText"/>
      </w:pPr>
      <w:r>
        <w:rPr>
          <w:rStyle w:val="FootnoteReference"/>
        </w:rPr>
        <w:footnoteRef/>
      </w:r>
      <w:r>
        <w:tab/>
        <w:t>Põhjendatud juhtudel võib lepinguosaline nõuda täielikku katsearuannet.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33A5" w14:textId="77777777" w:rsidR="00093610" w:rsidRDefault="00093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42088" w14:textId="27004D54" w:rsidR="004C5235" w:rsidRPr="004D5071" w:rsidRDefault="004D5071" w:rsidP="004D5071">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6099" w14:textId="5E59CA4F" w:rsidR="004C5235" w:rsidRPr="004D5071" w:rsidRDefault="004D5071" w:rsidP="004D5071">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34A03" w14:textId="77777777" w:rsidR="004D5071" w:rsidRDefault="004D5071">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66602" w14:textId="77777777" w:rsidR="004D5071" w:rsidRDefault="004D5071">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5CC48" w14:textId="77777777" w:rsidR="004D5071" w:rsidRDefault="004D5071">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6DBE2" w14:textId="77777777" w:rsidR="004C5235" w:rsidRDefault="004C523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D4975" w14:textId="77777777" w:rsidR="004C5235" w:rsidRDefault="004C523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72F85" w14:textId="77777777" w:rsidR="004C5235" w:rsidRDefault="004C52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B7D08" w14:textId="77777777" w:rsidR="004C5235" w:rsidRDefault="004C523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349C" w14:textId="77777777" w:rsidR="004C5235" w:rsidRDefault="004C523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D259C" w14:textId="77777777" w:rsidR="004C5235" w:rsidRDefault="004C523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542B1" w14:textId="77777777" w:rsidR="004C5235" w:rsidRDefault="004C523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BCB7B" w14:textId="77777777" w:rsidR="004C5235" w:rsidRDefault="004C523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24D33" w14:textId="77777777" w:rsidR="004C5235" w:rsidRDefault="004C523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88C9D" w14:textId="77777777" w:rsidR="004C5235" w:rsidRDefault="004C523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5EDB2" w14:textId="77777777" w:rsidR="004C5235" w:rsidRDefault="004C52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A9E2C95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NumPar4"/>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150412992">
    <w:abstractNumId w:val="16"/>
  </w:num>
  <w:num w:numId="2" w16cid:durableId="980421727">
    <w:abstractNumId w:val="22"/>
  </w:num>
  <w:num w:numId="3" w16cid:durableId="1949654869">
    <w:abstractNumId w:val="39"/>
  </w:num>
  <w:num w:numId="4" w16cid:durableId="1356231046">
    <w:abstractNumId w:val="11"/>
  </w:num>
  <w:num w:numId="5" w16cid:durableId="18237457">
    <w:abstractNumId w:val="26"/>
  </w:num>
  <w:num w:numId="6" w16cid:durableId="19866313">
    <w:abstractNumId w:val="20"/>
  </w:num>
  <w:num w:numId="7" w16cid:durableId="1517428367">
    <w:abstractNumId w:val="23"/>
  </w:num>
  <w:num w:numId="8" w16cid:durableId="1396313323">
    <w:abstractNumId w:val="36"/>
  </w:num>
  <w:num w:numId="9" w16cid:durableId="1034039171">
    <w:abstractNumId w:val="15"/>
  </w:num>
  <w:num w:numId="10" w16cid:durableId="501358380">
    <w:abstractNumId w:val="3"/>
  </w:num>
  <w:num w:numId="11" w16cid:durableId="2124811478">
    <w:abstractNumId w:val="12"/>
  </w:num>
  <w:num w:numId="12" w16cid:durableId="1021012884">
    <w:abstractNumId w:val="25"/>
  </w:num>
  <w:num w:numId="13" w16cid:durableId="1587181314">
    <w:abstractNumId w:val="1"/>
  </w:num>
  <w:num w:numId="14" w16cid:durableId="1234700013">
    <w:abstractNumId w:val="0"/>
  </w:num>
  <w:num w:numId="15" w16cid:durableId="1679501160">
    <w:abstractNumId w:val="30"/>
  </w:num>
  <w:num w:numId="16" w16cid:durableId="1595699720">
    <w:abstractNumId w:val="21"/>
  </w:num>
  <w:num w:numId="17" w16cid:durableId="59519702">
    <w:abstractNumId w:val="14"/>
  </w:num>
  <w:num w:numId="18" w16cid:durableId="890700092">
    <w:abstractNumId w:val="7"/>
  </w:num>
  <w:num w:numId="19" w16cid:durableId="944577975">
    <w:abstractNumId w:val="6"/>
  </w:num>
  <w:num w:numId="20" w16cid:durableId="193426268">
    <w:abstractNumId w:val="33"/>
  </w:num>
  <w:num w:numId="21" w16cid:durableId="783622465">
    <w:abstractNumId w:val="32"/>
  </w:num>
  <w:num w:numId="22" w16cid:durableId="188688275">
    <w:abstractNumId w:val="37"/>
  </w:num>
  <w:num w:numId="23" w16cid:durableId="743452400">
    <w:abstractNumId w:val="13"/>
  </w:num>
  <w:num w:numId="24" w16cid:durableId="979729934">
    <w:abstractNumId w:val="24"/>
  </w:num>
  <w:num w:numId="25" w16cid:durableId="589050406">
    <w:abstractNumId w:val="28"/>
  </w:num>
  <w:num w:numId="26" w16cid:durableId="1664116514">
    <w:abstractNumId w:val="27"/>
  </w:num>
  <w:num w:numId="27" w16cid:durableId="1126505880">
    <w:abstractNumId w:val="2"/>
  </w:num>
  <w:num w:numId="28" w16cid:durableId="1606956803">
    <w:abstractNumId w:val="29"/>
  </w:num>
  <w:num w:numId="29" w16cid:durableId="527522287">
    <w:abstractNumId w:val="19"/>
  </w:num>
  <w:num w:numId="30" w16cid:durableId="2006013677">
    <w:abstractNumId w:val="4"/>
  </w:num>
  <w:num w:numId="31" w16cid:durableId="1766418218">
    <w:abstractNumId w:val="41"/>
  </w:num>
  <w:num w:numId="32" w16cid:durableId="1406798442">
    <w:abstractNumId w:val="31"/>
  </w:num>
  <w:num w:numId="33" w16cid:durableId="2099674393">
    <w:abstractNumId w:val="9"/>
  </w:num>
  <w:num w:numId="34" w16cid:durableId="1678845872">
    <w:abstractNumId w:val="17"/>
  </w:num>
  <w:num w:numId="35" w16cid:durableId="383137260">
    <w:abstractNumId w:val="40"/>
  </w:num>
  <w:num w:numId="36" w16cid:durableId="960499591">
    <w:abstractNumId w:val="18"/>
  </w:num>
  <w:num w:numId="37" w16cid:durableId="566377652">
    <w:abstractNumId w:val="34"/>
  </w:num>
  <w:num w:numId="38" w16cid:durableId="1131750357">
    <w:abstractNumId w:val="38"/>
  </w:num>
  <w:num w:numId="39" w16cid:durableId="1774859725">
    <w:abstractNumId w:val="5"/>
  </w:num>
  <w:num w:numId="40" w16cid:durableId="877011168">
    <w:abstractNumId w:val="35"/>
  </w:num>
  <w:num w:numId="41" w16cid:durableId="1590968050">
    <w:abstractNumId w:val="10"/>
  </w:num>
  <w:num w:numId="42" w16cid:durableId="1157769859">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185754108211267980&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ADD 7&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3  LISA järgmise dokumendi juurde: Ettepanek: Nõukogu otsus Euroopa Liidu ja Indoneesia vahelise laiaulatusliku majanduspartnerluslepingu allkirjastamise kohta&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 xml:space=&quot;preserve&quot;&amp;gt;ANNEX 3 &amp;lt;/Paragraph&amp;gt;&amp;lt;Paragraph LineHeight=&quot;6&quot; FontFamily=&quot;Arial Unicode MS&quot; FontSize=&quot;12&quot;&amp;gt;LISA&amp;lt;Run xml:lang=&quot;et-ee&quot; xml:space=&quot;preserve&quot;&amp;gt; &amp;lt;/Run&amp;gt;järgmise dokumendi juurde:&amp;lt;LineBreak /&amp;gt;Ettepanek: Nõukogu otsus&amp;lt;Run xml:lang=&quot;et-ee&quot; xml:space=&quot;preserve&quot;&amp;gt; &amp;lt;/Run&amp;gt;Euroopa Liidu ja Indoneesia vahelise laiaulatusliku majanduspartnerluslepingu allkirjastamise kohta&amp;lt;/Paragraph&amp;gt;&amp;lt;/FlowDocument&amp;gt;&lt;/xaml&gt;_x000d__x000a_  &lt;/metadata&gt;_x000d__x000a_  &lt;metadata key=&quot;md_SubjectFootnote&quot; /&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DW_KeepCompatibilityMode" w:val="true"/>
    <w:docVar w:name="DW_TechnicalBlockHash" w:val="7575dab85cd4dd7d30ad235e5acfbc354e8bfdae7992e2d561a00d893c9f4c1c"/>
    <w:docVar w:name="LW_ACCOMPAGNANT.CP" w:val="järgmise dokumendi juurde:"/>
    <w:docVar w:name="LW_ANNEX_NBR_FIRST" w:val="3"/>
    <w:docVar w:name="LW_ANNEX_NBR_LAST" w:val="3"/>
    <w:docVar w:name="LW_ANNEX_UNIQUE" w:val="0"/>
    <w:docVar w:name="LW_CORRIGENDUM" w:val="&lt;UNUSED&gt;"/>
    <w:docVar w:name="LW_COVERPAGE_EXISTS" w:val="True"/>
    <w:docVar w:name="LW_COVERPAGE_GUID" w:val="19FD4453-117D-4ACA-9371-C7DB3185E3C4"/>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4C5235"/>
    <w:rsid w:val="00093610"/>
    <w:rsid w:val="00176D7F"/>
    <w:rsid w:val="00423393"/>
    <w:rsid w:val="004C5235"/>
    <w:rsid w:val="004D5071"/>
    <w:rsid w:val="00786EAE"/>
    <w:rsid w:val="007B5AA8"/>
    <w:rsid w:val="00A75452"/>
    <w:rsid w:val="00CC0E7D"/>
    <w:rsid w:val="00CE24F7"/>
    <w:rsid w:val="00D120E1"/>
    <w:rsid w:val="00D367B0"/>
    <w:rsid w:val="00D46637"/>
    <w:rsid w:val="00E50121"/>
    <w:rsid w:val="00E9401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86EA1A"/>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
    <w:rPr>
      <w:b/>
      <w:vertAlign w:val="superscript"/>
    </w:rPr>
  </w:style>
  <w:style w:type="paragraph" w:styleId="FootnoteText">
    <w:name w:val="footnote text"/>
    <w:aliases w:val="Final Footnote Text,fn,footnote text,Nota de rodapé,Final Footnote Text Char Char,GM_Fußnotentext,Footnote text,Schriftart: 9 pt,Schriftart: 10 pt,Schriftart: 8 pt,WB-Fußnotentext, 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6_G"/>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customStyle="1" w:styleId="footnote">
    <w:name w:val="footnote"/>
    <w:basedOn w:val="FootnoteText"/>
    <w:link w:val="footnoteChar"/>
    <w:qFormat/>
    <w:pPr>
      <w:widowControl/>
      <w:tabs>
        <w:tab w:val="clear" w:pos="567"/>
      </w:tabs>
      <w:spacing w:before="120"/>
    </w:pPr>
    <w:rPr>
      <w:szCs w:val="24"/>
      <w:lang w:eastAsia="en-GB"/>
    </w:rPr>
  </w:style>
  <w:style w:type="character" w:customStyle="1" w:styleId="footnoteChar">
    <w:name w:val="footnote Char"/>
    <w:basedOn w:val="DefaultParagraphFont"/>
    <w:link w:val="footnote"/>
    <w:rPr>
      <w:sz w:val="24"/>
      <w:szCs w:val="24"/>
    </w:rPr>
  </w:style>
  <w:style w:type="character" w:customStyle="1" w:styleId="Heading1Char">
    <w:name w:val="Heading 1 Char"/>
    <w:basedOn w:val="DefaultParagraphFont"/>
    <w:link w:val="Heading1"/>
    <w:uiPriority w:val="99"/>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t-EE" w:eastAsia="en-US"/>
      <w14:ligatures w14:val="standardContextual"/>
    </w:rPr>
  </w:style>
  <w:style w:type="paragraph" w:styleId="Subtitle">
    <w:name w:val="Subtitle"/>
    <w:basedOn w:val="Normal"/>
    <w:next w:val="Normal"/>
    <w:link w:val="SubtitleChar"/>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kern w:val="2"/>
      <w:sz w:val="28"/>
      <w:szCs w:val="28"/>
      <w:lang w:val="et-EE"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et-EE" w:eastAsia="en-US"/>
      <w14:ligatures w14:val="standardContextual"/>
    </w:rPr>
  </w:style>
  <w:style w:type="paragraph" w:styleId="ListParagraph">
    <w:name w:val="List Paragraph"/>
    <w:basedOn w:val="Normal"/>
    <w:uiPriority w:val="99"/>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et-EE"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numbering" w:customStyle="1" w:styleId="NoList1">
    <w:name w:val="No List1"/>
    <w:next w:val="NoList"/>
    <w:uiPriority w:val="99"/>
    <w:semiHidden/>
    <w:unhideWhenUsed/>
  </w:style>
  <w:style w:type="character" w:customStyle="1" w:styleId="HeaderChar">
    <w:name w:val="Header Char"/>
    <w:aliases w:val="Header1 Char,6_G Char"/>
    <w:basedOn w:val="DefaultParagraphFont"/>
    <w:link w:val="Header"/>
    <w:rPr>
      <w:sz w:val="24"/>
      <w:lang w:eastAsia="fr-BE"/>
    </w:rPr>
  </w:style>
  <w:style w:type="paragraph" w:customStyle="1" w:styleId="ListDash">
    <w:name w:val="List Dash"/>
    <w:basedOn w:val="Normal"/>
    <w:pPr>
      <w:widowControl/>
      <w:tabs>
        <w:tab w:val="num" w:pos="926"/>
      </w:tabs>
      <w:spacing w:before="120" w:after="240" w:line="240" w:lineRule="auto"/>
      <w:ind w:left="926" w:hanging="360"/>
      <w:jc w:val="both"/>
    </w:pPr>
    <w:rPr>
      <w:lang w:eastAsia="en-US"/>
    </w:rPr>
  </w:style>
  <w:style w:type="character" w:customStyle="1" w:styleId="FootnoteTextChar">
    <w:name w:val="Footnote Text Char"/>
    <w:aliases w:val="Final Footnote Text Char,fn Char,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pPr>
      <w:widowControl w:val="0"/>
      <w:autoSpaceDE w:val="0"/>
      <w:autoSpaceDN w:val="0"/>
      <w:adjustRightInd w:val="0"/>
      <w:spacing w:before="120" w:after="120"/>
    </w:pPr>
    <w:rPr>
      <w:rFonts w:eastAsia="Batang"/>
      <w:color w:val="000000"/>
      <w:sz w:val="24"/>
      <w:szCs w:val="24"/>
      <w:lang w:eastAsia="ko-KR"/>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character" w:customStyle="1" w:styleId="FooterChar">
    <w:name w:val="Footer Char"/>
    <w:basedOn w:val="DefaultParagraphFont"/>
    <w:link w:val="Footer"/>
    <w:uiPriority w:val="99"/>
    <w:rPr>
      <w:sz w:val="24"/>
      <w:lang w:eastAsia="fr-BE"/>
    </w:rPr>
  </w:style>
  <w:style w:type="paragraph" w:styleId="NoSpacing">
    <w:name w:val="No Spacing"/>
    <w:uiPriority w:val="1"/>
    <w:qFormat/>
    <w:pPr>
      <w:spacing w:before="120" w:after="120"/>
    </w:pPr>
    <w:rPr>
      <w:rFonts w:ascii="Calibri" w:eastAsia="Calibri" w:hAnsi="Calibri"/>
      <w:sz w:val="22"/>
      <w:szCs w:val="22"/>
      <w:lang w:eastAsia="en-US"/>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widowControl/>
      <w:spacing w:before="120" w:after="120" w:line="240" w:lineRule="auto"/>
    </w:pPr>
    <w:rPr>
      <w:rFonts w:ascii="Calibri" w:eastAsia="Calibri" w:hAnsi="Calibri"/>
      <w:sz w:val="20"/>
      <w:lang w:eastAsia="en-US"/>
    </w:rPr>
  </w:style>
  <w:style w:type="character" w:customStyle="1" w:styleId="CommentTextChar">
    <w:name w:val="Comment Text Char"/>
    <w:basedOn w:val="DefaultParagraphFont"/>
    <w:link w:val="CommentText"/>
    <w:uiPriority w:val="99"/>
    <w:rPr>
      <w:rFonts w:ascii="Calibri" w:eastAsia="Calibri" w:hAnsi="Calibri"/>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Calibri" w:hAnsi="Calibri"/>
      <w:b/>
      <w:bCs/>
      <w:lang w:eastAsia="en-US"/>
    </w:rPr>
  </w:style>
  <w:style w:type="paragraph" w:styleId="Revision">
    <w:name w:val="Revision"/>
    <w:hidden/>
    <w:uiPriority w:val="99"/>
    <w:pPr>
      <w:spacing w:before="120" w:after="120"/>
    </w:pPr>
    <w:rPr>
      <w:rFonts w:ascii="Calibri" w:eastAsia="Calibri" w:hAnsi="Calibri"/>
      <w:sz w:val="22"/>
      <w:szCs w:val="22"/>
      <w:lang w:eastAsia="en-US"/>
    </w:rPr>
  </w:style>
  <w:style w:type="paragraph" w:customStyle="1" w:styleId="ManualNumPar1">
    <w:name w:val="Manual NumPar 1"/>
    <w:basedOn w:val="Normal"/>
    <w:next w:val="Normal"/>
    <w:pPr>
      <w:widowControl/>
      <w:spacing w:before="120" w:after="120" w:line="240" w:lineRule="auto"/>
      <w:ind w:left="850" w:hanging="850"/>
      <w:jc w:val="both"/>
    </w:pPr>
    <w:rPr>
      <w:szCs w:val="24"/>
      <w:lang w:eastAsia="de-DE"/>
    </w:rPr>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Point1">
    <w:name w:val="Point 1"/>
    <w:basedOn w:val="Normal"/>
    <w:link w:val="Point1Char"/>
    <w:pPr>
      <w:widowControl/>
      <w:tabs>
        <w:tab w:val="left" w:pos="720"/>
      </w:tabs>
      <w:suppressAutoHyphens/>
      <w:spacing w:before="120" w:after="120" w:line="240" w:lineRule="auto"/>
      <w:ind w:left="1417" w:hanging="567"/>
      <w:jc w:val="both"/>
    </w:pPr>
    <w:rPr>
      <w:color w:val="000000"/>
      <w:szCs w:val="24"/>
      <w:lang w:eastAsia="de-DE"/>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rPr>
      <w:rFonts w:ascii="Calibri" w:eastAsia="Calibri" w:hAnsi="Calibri"/>
      <w:sz w:val="22"/>
      <w:szCs w:val="21"/>
      <w:lang w:eastAsia="en-US"/>
    </w:rPr>
  </w:style>
  <w:style w:type="table" w:styleId="TableGrid">
    <w:name w:val="Table Grid"/>
    <w:basedOn w:val="TableNormal"/>
    <w:uiPriority w:val="39"/>
    <w:rPr>
      <w:rFonts w:ascii="Calibri" w:eastAsia="Calibri" w:hAnsi="Calibri"/>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Bulletpoint1">
    <w:name w:val="Bullet point1"/>
    <w:basedOn w:val="Normal"/>
    <w:pPr>
      <w:widowControl/>
      <w:numPr>
        <w:numId w:val="12"/>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
    <w:name w:val="Body Text"/>
    <w:aliases w:val="Texto independiente Car,Car1 Car"/>
    <w:basedOn w:val="Normal"/>
    <w:link w:val="BodyTextChar"/>
    <w:uiPriority w:val="99"/>
    <w:pPr>
      <w:widowControl/>
      <w:spacing w:after="120" w:line="240" w:lineRule="auto"/>
      <w:jc w:val="both"/>
    </w:pPr>
    <w:rPr>
      <w:rFonts w:eastAsia="Malgun Gothic"/>
      <w:lang w:eastAsia="en-US"/>
    </w:rPr>
  </w:style>
  <w:style w:type="character" w:customStyle="1" w:styleId="BodyTextChar">
    <w:name w:val="Body Text Char"/>
    <w:aliases w:val="Texto independiente Car Char,Car1 Car Char"/>
    <w:basedOn w:val="DefaultParagraphFont"/>
    <w:link w:val="BodyText"/>
    <w:uiPriority w:val="99"/>
    <w:rPr>
      <w:rFonts w:eastAsia="Malgun Gothic"/>
      <w:sz w:val="24"/>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lang w:eastAsia="en-US"/>
    </w:rPr>
  </w:style>
  <w:style w:type="paragraph" w:styleId="BodyTextIndent">
    <w:name w:val="Body Text Indent"/>
    <w:basedOn w:val="Normal"/>
    <w:link w:val="BodyTextIndentChar"/>
    <w:pPr>
      <w:widowControl/>
      <w:spacing w:after="120" w:line="240" w:lineRule="auto"/>
      <w:ind w:left="283"/>
      <w:jc w:val="both"/>
    </w:pPr>
    <w:rPr>
      <w:rFonts w:eastAsia="Malgun Gothic"/>
      <w:lang w:eastAsia="en-US"/>
    </w:rPr>
  </w:style>
  <w:style w:type="character" w:customStyle="1" w:styleId="BodyTextIndentChar">
    <w:name w:val="Body Text Indent Char"/>
    <w:basedOn w:val="DefaultParagraphFont"/>
    <w:link w:val="BodyTextIndent"/>
    <w:rPr>
      <w:rFonts w:eastAsia="Malgun Gothic"/>
      <w:sz w:val="24"/>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lang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styleId="DocumentMap">
    <w:name w:val="Document Map"/>
    <w:basedOn w:val="Normal"/>
    <w:link w:val="DocumentMapChar"/>
    <w:pPr>
      <w:widowControl/>
      <w:shd w:val="clear" w:color="auto" w:fill="000080"/>
      <w:spacing w:after="240" w:line="240" w:lineRule="auto"/>
      <w:jc w:val="both"/>
    </w:pPr>
    <w:rPr>
      <w:rFonts w:ascii="Tahoma" w:eastAsia="Malgun Gothic" w:hAnsi="Tahoma"/>
      <w:lang w:eastAsia="en-US"/>
    </w:rPr>
  </w:style>
  <w:style w:type="character" w:customStyle="1" w:styleId="DocumentMapChar">
    <w:name w:val="Document Map Char"/>
    <w:basedOn w:val="DefaultParagraphFont"/>
    <w:link w:val="DocumentMap"/>
    <w:rPr>
      <w:rFonts w:ascii="Tahoma" w:eastAsia="Malgun Gothic" w:hAnsi="Tahoma"/>
      <w:sz w:val="24"/>
      <w:shd w:val="clear" w:color="auto" w:fill="00008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character" w:customStyle="1" w:styleId="EndnoteTextChar">
    <w:name w:val="Endnote Text Char"/>
    <w:basedOn w:val="DefaultParagraphFont"/>
    <w:link w:val="EndnoteText"/>
    <w:rPr>
      <w:sz w:val="24"/>
      <w:lang w:eastAsia="fr-BE"/>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5"/>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tabs>
        <w:tab w:val="clear" w:pos="2160"/>
      </w:tabs>
      <w:ind w:left="800" w:hanging="400"/>
    </w:pPr>
  </w:style>
  <w:style w:type="paragraph" w:styleId="ListBullet3">
    <w:name w:val="List Bullet 3"/>
    <w:basedOn w:val="Text3"/>
    <w:pPr>
      <w:numPr>
        <w:numId w:val="18"/>
      </w:numPr>
      <w:tabs>
        <w:tab w:val="clear" w:pos="2199"/>
        <w:tab w:val="clear" w:pos="2302"/>
      </w:tabs>
      <w:ind w:left="0" w:firstLine="0"/>
    </w:pPr>
  </w:style>
  <w:style w:type="paragraph" w:styleId="ListBullet4">
    <w:name w:val="List Bullet 4"/>
    <w:basedOn w:val="Text4"/>
    <w:pPr>
      <w:numPr>
        <w:numId w:val="19"/>
      </w:numPr>
      <w:tabs>
        <w:tab w:val="clear" w:pos="3163"/>
      </w:tabs>
      <w:ind w:left="0" w:firstLine="0"/>
    </w:pPr>
  </w:style>
  <w:style w:type="paragraph" w:styleId="ListBullet5">
    <w:name w:val="List Bullet 5"/>
    <w:basedOn w:val="Normal"/>
    <w:autoRedefine/>
    <w:pPr>
      <w:widowControl/>
      <w:numPr>
        <w:numId w:val="13"/>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
    <w:name w:val="List Number"/>
    <w:basedOn w:val="Normal"/>
    <w:pPr>
      <w:widowControl/>
      <w:numPr>
        <w:numId w:val="24"/>
      </w:numPr>
      <w:tabs>
        <w:tab w:val="clear" w:pos="709"/>
      </w:tabs>
      <w:spacing w:after="240" w:line="240" w:lineRule="auto"/>
      <w:ind w:left="0" w:firstLine="0"/>
      <w:jc w:val="both"/>
    </w:pPr>
    <w:rPr>
      <w:rFonts w:eastAsia="Malgun Gothic"/>
      <w:lang w:eastAsia="en-US"/>
    </w:rPr>
  </w:style>
  <w:style w:type="paragraph" w:styleId="ListNumber2">
    <w:name w:val="List Number 2"/>
    <w:basedOn w:val="Text2"/>
    <w:pPr>
      <w:numPr>
        <w:numId w:val="26"/>
      </w:numPr>
      <w:tabs>
        <w:tab w:val="clear" w:pos="1786"/>
        <w:tab w:val="clear" w:pos="2160"/>
      </w:tabs>
      <w:ind w:left="0" w:firstLine="0"/>
    </w:pPr>
  </w:style>
  <w:style w:type="paragraph" w:styleId="ListNumber3">
    <w:name w:val="List Number 3"/>
    <w:basedOn w:val="Text3"/>
    <w:pPr>
      <w:numPr>
        <w:numId w:val="27"/>
      </w:numPr>
      <w:tabs>
        <w:tab w:val="clear" w:pos="2302"/>
        <w:tab w:val="clear" w:pos="2625"/>
        <w:tab w:val="num" w:pos="1080"/>
      </w:tabs>
      <w:ind w:left="0" w:firstLine="0"/>
    </w:pPr>
  </w:style>
  <w:style w:type="paragraph" w:styleId="ListNumber4">
    <w:name w:val="List Number 4"/>
    <w:basedOn w:val="Text4"/>
    <w:pPr>
      <w:numPr>
        <w:numId w:val="28"/>
      </w:numPr>
      <w:tabs>
        <w:tab w:val="clear" w:pos="3589"/>
      </w:tabs>
      <w:ind w:left="0" w:firstLine="0"/>
    </w:pPr>
  </w:style>
  <w:style w:type="paragraph" w:styleId="ListNumber5">
    <w:name w:val="List Number 5"/>
    <w:basedOn w:val="Normal"/>
    <w:pPr>
      <w:widowControl/>
      <w:numPr>
        <w:numId w:val="14"/>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NoteHead">
    <w:name w:val="NoteHead"/>
    <w:basedOn w:val="Normal"/>
    <w:next w:val="Subject"/>
    <w:pPr>
      <w:widowControl/>
      <w:spacing w:before="720" w:after="720" w:line="240" w:lineRule="auto"/>
      <w:jc w:val="center"/>
    </w:pPr>
    <w:rPr>
      <w:rFonts w:eastAsia="Malgun Gothic"/>
      <w:b/>
      <w:smallCaps/>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umPar2">
    <w:name w:val="NumPar 2"/>
    <w:basedOn w:val="Heading2"/>
    <w:next w:val="Text2"/>
    <w:pPr>
      <w:keepLines/>
      <w:tabs>
        <w:tab w:val="clear" w:pos="851"/>
        <w:tab w:val="num" w:pos="1360"/>
      </w:tabs>
      <w:spacing w:before="160" w:after="80" w:line="278" w:lineRule="auto"/>
      <w:ind w:left="1360" w:hanging="283"/>
      <w:jc w:val="left"/>
    </w:pPr>
    <w:rPr>
      <w:rFonts w:asciiTheme="majorHAnsi" w:eastAsiaTheme="majorEastAsia" w:hAnsiTheme="majorHAnsi" w:cstheme="majorBidi"/>
      <w:b w:val="0"/>
      <w:color w:val="365F91" w:themeColor="accent1" w:themeShade="BF"/>
      <w:kern w:val="2"/>
      <w:sz w:val="32"/>
      <w:szCs w:val="32"/>
      <w:lang w:eastAsia="en-US"/>
      <w14:ligatures w14:val="standardContextual"/>
    </w:rPr>
  </w:style>
  <w:style w:type="paragraph" w:customStyle="1" w:styleId="NumPar3">
    <w:name w:val="NumPar 3"/>
    <w:basedOn w:val="Heading3"/>
    <w:next w:val="Text3"/>
    <w:pPr>
      <w:keepLines/>
      <w:numPr>
        <w:ilvl w:val="0"/>
        <w:numId w:val="0"/>
      </w:numPr>
      <w:spacing w:before="160" w:after="80" w:line="278" w:lineRule="auto"/>
      <w:jc w:val="left"/>
    </w:pPr>
    <w:rPr>
      <w:rFonts w:asciiTheme="minorHAnsi" w:eastAsiaTheme="majorEastAsia" w:hAnsiTheme="minorHAnsi" w:cstheme="majorBidi"/>
      <w:i w:val="0"/>
      <w:color w:val="365F91" w:themeColor="accent1" w:themeShade="BF"/>
      <w:kern w:val="2"/>
      <w:sz w:val="28"/>
      <w:szCs w:val="28"/>
      <w:lang w:eastAsia="en-US"/>
      <w14:ligatures w14:val="standardContextual"/>
    </w:rPr>
  </w:style>
  <w:style w:type="paragraph" w:customStyle="1" w:styleId="NumPar4">
    <w:name w:val="NumPar 4"/>
    <w:basedOn w:val="Heading4"/>
    <w:next w:val="Text4"/>
    <w:pPr>
      <w:keepLines/>
      <w:numPr>
        <w:ilvl w:val="0"/>
        <w:numId w:val="17"/>
      </w:numPr>
      <w:tabs>
        <w:tab w:val="clear" w:pos="1360"/>
      </w:tabs>
      <w:spacing w:before="80" w:after="40" w:line="278" w:lineRule="auto"/>
      <w:ind w:left="0" w:firstLine="0"/>
      <w:jc w:val="left"/>
    </w:pPr>
    <w:rPr>
      <w:rFonts w:asciiTheme="minorHAnsi" w:eastAsiaTheme="majorEastAsia" w:hAnsiTheme="minorHAnsi" w:cstheme="majorBidi"/>
      <w:i/>
      <w:iCs/>
      <w:color w:val="365F91" w:themeColor="accent1" w:themeShade="BF"/>
      <w:kern w:val="2"/>
      <w:szCs w:val="24"/>
      <w:lang w:eastAsia="en-US"/>
      <w14:ligatures w14:val="standardContextual"/>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6"/>
      </w:numPr>
      <w:tabs>
        <w:tab w:val="clear" w:pos="720"/>
        <w:tab w:val="clear" w:pos="765"/>
        <w:tab w:val="num" w:pos="360"/>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0"/>
      </w:numPr>
      <w:tabs>
        <w:tab w:val="clear" w:pos="720"/>
        <w:tab w:val="clear" w:pos="765"/>
        <w:tab w:val="num" w:pos="360"/>
      </w:tabs>
      <w:suppressAutoHyphens w:val="0"/>
      <w:ind w:left="0" w:firstLine="0"/>
    </w:pPr>
    <w:rPr>
      <w:rFonts w:eastAsia="Malgun Gothic"/>
      <w:color w:val="auto"/>
      <w:lang w:eastAsia="en-US"/>
    </w:rPr>
  </w:style>
  <w:style w:type="paragraph" w:customStyle="1" w:styleId="ListDash2">
    <w:name w:val="List Dash 2"/>
    <w:basedOn w:val="Text2"/>
    <w:pPr>
      <w:numPr>
        <w:numId w:val="21"/>
      </w:numPr>
      <w:tabs>
        <w:tab w:val="clear" w:pos="1360"/>
        <w:tab w:val="clear" w:pos="2160"/>
      </w:tabs>
      <w:ind w:left="0" w:firstLine="0"/>
    </w:pPr>
  </w:style>
  <w:style w:type="paragraph" w:customStyle="1" w:styleId="ListDash3">
    <w:name w:val="List Dash 3"/>
    <w:basedOn w:val="Text3"/>
    <w:pPr>
      <w:numPr>
        <w:numId w:val="22"/>
      </w:numPr>
      <w:tabs>
        <w:tab w:val="clear" w:pos="2199"/>
        <w:tab w:val="clear" w:pos="2302"/>
      </w:tabs>
      <w:ind w:left="0" w:firstLine="0"/>
    </w:pPr>
  </w:style>
  <w:style w:type="paragraph" w:customStyle="1" w:styleId="ListDash4">
    <w:name w:val="List Dash 4"/>
    <w:basedOn w:val="Text4"/>
    <w:pPr>
      <w:numPr>
        <w:numId w:val="23"/>
      </w:numPr>
      <w:tabs>
        <w:tab w:val="clear" w:pos="3163"/>
      </w:tabs>
      <w:ind w:left="0" w:firstLine="0"/>
    </w:pPr>
  </w:style>
  <w:style w:type="paragraph" w:customStyle="1" w:styleId="ListNumberLevel2">
    <w:name w:val="List Number (Level 2)"/>
    <w:basedOn w:val="Normal"/>
    <w:pPr>
      <w:widowControl/>
      <w:numPr>
        <w:ilvl w:val="1"/>
        <w:numId w:val="24"/>
      </w:numPr>
      <w:tabs>
        <w:tab w:val="clear" w:pos="1417"/>
      </w:tabs>
      <w:spacing w:after="240" w:line="240" w:lineRule="auto"/>
      <w:ind w:left="0" w:firstLine="0"/>
      <w:jc w:val="both"/>
    </w:pPr>
    <w:rPr>
      <w:rFonts w:eastAsia="Malgun Gothic"/>
      <w:lang w:eastAsia="en-US"/>
    </w:rPr>
  </w:style>
  <w:style w:type="paragraph" w:customStyle="1" w:styleId="ListNumberLevel3">
    <w:name w:val="List Number (Level 3)"/>
    <w:basedOn w:val="Normal"/>
    <w:pPr>
      <w:widowControl/>
      <w:numPr>
        <w:ilvl w:val="2"/>
        <w:numId w:val="24"/>
      </w:numPr>
      <w:tabs>
        <w:tab w:val="clear" w:pos="2126"/>
      </w:tabs>
      <w:spacing w:after="240" w:line="240" w:lineRule="auto"/>
      <w:ind w:left="0" w:firstLine="0"/>
      <w:jc w:val="both"/>
    </w:pPr>
    <w:rPr>
      <w:rFonts w:eastAsia="Malgun Gothic"/>
      <w:lang w:eastAsia="en-US"/>
    </w:rPr>
  </w:style>
  <w:style w:type="paragraph" w:customStyle="1" w:styleId="ListNumberLevel4">
    <w:name w:val="List Number (Level 4)"/>
    <w:basedOn w:val="Normal"/>
    <w:pPr>
      <w:widowControl/>
      <w:numPr>
        <w:ilvl w:val="3"/>
        <w:numId w:val="24"/>
      </w:numPr>
      <w:tabs>
        <w:tab w:val="clear" w:pos="2835"/>
      </w:tabs>
      <w:spacing w:after="240" w:line="240" w:lineRule="auto"/>
      <w:ind w:left="0" w:firstLine="0"/>
      <w:jc w:val="both"/>
    </w:pPr>
    <w:rPr>
      <w:rFonts w:eastAsia="Malgun Gothic"/>
      <w:lang w:eastAsia="en-US"/>
    </w:rPr>
  </w:style>
  <w:style w:type="paragraph" w:customStyle="1" w:styleId="ListNumber1">
    <w:name w:val="List Number 1"/>
    <w:basedOn w:val="Text1"/>
    <w:pPr>
      <w:numPr>
        <w:numId w:val="25"/>
      </w:numPr>
      <w:tabs>
        <w:tab w:val="clear" w:pos="720"/>
        <w:tab w:val="clear" w:pos="1191"/>
        <w:tab w:val="num" w:pos="360"/>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5"/>
      </w:numPr>
      <w:tabs>
        <w:tab w:val="clear" w:pos="720"/>
        <w:tab w:val="clear" w:pos="1899"/>
        <w:tab w:val="num" w:pos="360"/>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5"/>
      </w:numPr>
      <w:tabs>
        <w:tab w:val="clear" w:pos="720"/>
        <w:tab w:val="clear" w:pos="2608"/>
        <w:tab w:val="num" w:pos="360"/>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5"/>
      </w:numPr>
      <w:tabs>
        <w:tab w:val="clear" w:pos="720"/>
        <w:tab w:val="clear" w:pos="3317"/>
        <w:tab w:val="num" w:pos="360"/>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6"/>
      </w:numPr>
      <w:tabs>
        <w:tab w:val="clear" w:pos="2160"/>
        <w:tab w:val="clear" w:pos="2494"/>
      </w:tabs>
      <w:ind w:left="0" w:firstLine="0"/>
    </w:pPr>
  </w:style>
  <w:style w:type="paragraph" w:customStyle="1" w:styleId="ListNumber2Level3">
    <w:name w:val="List Number 2 (Level 3)"/>
    <w:basedOn w:val="Text2"/>
    <w:pPr>
      <w:numPr>
        <w:ilvl w:val="2"/>
        <w:numId w:val="26"/>
      </w:numPr>
      <w:tabs>
        <w:tab w:val="clear" w:pos="2160"/>
        <w:tab w:val="clear" w:pos="3203"/>
      </w:tabs>
      <w:ind w:left="0" w:firstLine="0"/>
    </w:pPr>
  </w:style>
  <w:style w:type="paragraph" w:customStyle="1" w:styleId="ListNumber2Level4">
    <w:name w:val="List Number 2 (Level 4)"/>
    <w:basedOn w:val="Text2"/>
    <w:pPr>
      <w:numPr>
        <w:ilvl w:val="3"/>
        <w:numId w:val="26"/>
      </w:numPr>
      <w:tabs>
        <w:tab w:val="clear" w:pos="2160"/>
        <w:tab w:val="clear" w:pos="3912"/>
      </w:tabs>
      <w:ind w:left="0" w:firstLine="0"/>
    </w:pPr>
  </w:style>
  <w:style w:type="paragraph" w:customStyle="1" w:styleId="ListNumber3Level2">
    <w:name w:val="List Number 3 (Level 2)"/>
    <w:basedOn w:val="Text3"/>
    <w:pPr>
      <w:numPr>
        <w:ilvl w:val="1"/>
        <w:numId w:val="27"/>
      </w:numPr>
      <w:tabs>
        <w:tab w:val="clear" w:pos="2302"/>
        <w:tab w:val="clear" w:pos="3333"/>
        <w:tab w:val="num" w:pos="1200"/>
      </w:tabs>
      <w:ind w:left="0" w:firstLine="0"/>
    </w:pPr>
  </w:style>
  <w:style w:type="paragraph" w:customStyle="1" w:styleId="ListNumber3Level3">
    <w:name w:val="List Number 3 (Level 3)"/>
    <w:basedOn w:val="Text3"/>
    <w:pPr>
      <w:numPr>
        <w:ilvl w:val="2"/>
        <w:numId w:val="27"/>
      </w:numPr>
      <w:tabs>
        <w:tab w:val="clear" w:pos="2302"/>
        <w:tab w:val="clear" w:pos="4042"/>
        <w:tab w:val="num" w:pos="1600"/>
      </w:tabs>
      <w:ind w:left="0" w:firstLine="0"/>
    </w:pPr>
  </w:style>
  <w:style w:type="paragraph" w:customStyle="1" w:styleId="ListNumber3Level4">
    <w:name w:val="List Number 3 (Level 4)"/>
    <w:basedOn w:val="Text3"/>
    <w:pPr>
      <w:numPr>
        <w:ilvl w:val="3"/>
        <w:numId w:val="27"/>
      </w:numPr>
      <w:tabs>
        <w:tab w:val="clear" w:pos="2302"/>
        <w:tab w:val="clear" w:pos="4751"/>
        <w:tab w:val="num" w:pos="2000"/>
      </w:tabs>
      <w:ind w:left="0" w:firstLine="0"/>
    </w:pPr>
  </w:style>
  <w:style w:type="paragraph" w:customStyle="1" w:styleId="ListNumber4Level2">
    <w:name w:val="List Number 4 (Level 2)"/>
    <w:basedOn w:val="Text4"/>
    <w:pPr>
      <w:numPr>
        <w:ilvl w:val="1"/>
        <w:numId w:val="28"/>
      </w:numPr>
      <w:tabs>
        <w:tab w:val="clear" w:pos="4297"/>
      </w:tabs>
      <w:ind w:left="0" w:firstLine="0"/>
    </w:pPr>
  </w:style>
  <w:style w:type="paragraph" w:customStyle="1" w:styleId="ListNumber4Level3">
    <w:name w:val="List Number 4 (Level 3)"/>
    <w:basedOn w:val="Text4"/>
    <w:pPr>
      <w:numPr>
        <w:ilvl w:val="2"/>
        <w:numId w:val="28"/>
      </w:numPr>
      <w:tabs>
        <w:tab w:val="clear" w:pos="5006"/>
      </w:tabs>
      <w:ind w:left="0" w:firstLine="0"/>
    </w:pPr>
  </w:style>
  <w:style w:type="paragraph" w:customStyle="1" w:styleId="ListNumber4Level4">
    <w:name w:val="List Number 4 (Level 4)"/>
    <w:basedOn w:val="Text4"/>
    <w:pPr>
      <w:numPr>
        <w:ilvl w:val="3"/>
        <w:numId w:val="28"/>
      </w:numPr>
      <w:tabs>
        <w:tab w:val="clear" w:pos="5715"/>
      </w:tabs>
      <w:ind w:left="0" w:firstLine="0"/>
    </w:pPr>
  </w:style>
  <w:style w:type="paragraph" w:styleId="TOCHeading">
    <w:name w:val="TOC Heading"/>
    <w:basedOn w:val="Normal"/>
    <w:next w:val="Normal"/>
    <w:qFormat/>
    <w:pPr>
      <w:keepNext/>
      <w:keepLines/>
      <w:widowControl/>
      <w:tabs>
        <w:tab w:val="num" w:pos="1360"/>
      </w:tabs>
      <w:spacing w:before="240" w:line="278" w:lineRule="auto"/>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29"/>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character" w:styleId="Hyperlink">
    <w:name w:val="Hyperlink"/>
    <w:unhideWhenUsed/>
    <w:rPr>
      <w:color w:val="0000FF"/>
      <w:u w:val="single"/>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character" w:styleId="Emphasis">
    <w:name w:val="Emphasis"/>
    <w:qFormat/>
    <w:rPr>
      <w:i/>
      <w:iCs/>
    </w:rPr>
  </w:style>
  <w:style w:type="paragraph" w:customStyle="1" w:styleId="a">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character" w:styleId="Strong">
    <w:name w:val="Strong"/>
    <w:uiPriority w:val="22"/>
    <w:qFormat/>
    <w:rPr>
      <w:b/>
      <w:bCs/>
    </w:rPr>
  </w:style>
  <w:style w:type="paragraph" w:styleId="NormalWeb">
    <w:name w:val="Normal (Web)"/>
    <w:basedOn w:val="Normal"/>
    <w:uiPriority w:val="99"/>
    <w:pPr>
      <w:widowControl/>
      <w:spacing w:before="100" w:beforeAutospacing="1" w:after="100" w:afterAutospacing="1" w:line="240" w:lineRule="auto"/>
    </w:pPr>
    <w:rPr>
      <w:rFonts w:eastAsia="Malgun Gothic"/>
      <w:szCs w:val="24"/>
      <w:lang w:eastAsia="en-GB"/>
    </w:rPr>
  </w:style>
  <w:style w:type="character" w:customStyle="1" w:styleId="Point1Char">
    <w:name w:val="Point 1 Char"/>
    <w:link w:val="Point1"/>
    <w:locked/>
    <w:rPr>
      <w:color w:val="000000"/>
      <w:sz w:val="24"/>
      <w:szCs w:val="24"/>
      <w:lang w:eastAsia="de-DE"/>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Point2">
    <w:name w:val="Point 2"/>
    <w:basedOn w:val="Normal"/>
    <w:pPr>
      <w:widowControl/>
      <w:spacing w:before="120" w:after="120" w:line="240" w:lineRule="auto"/>
      <w:ind w:left="1985" w:hanging="567"/>
      <w:jc w:val="both"/>
    </w:pPr>
    <w:rPr>
      <w:rFonts w:eastAsia="Malgun Gothic"/>
      <w:lang w:eastAsia="en-US"/>
    </w:rPr>
  </w:style>
  <w:style w:type="paragraph" w:customStyle="1" w:styleId="NormalWeb8">
    <w:name w:val="Normal (Web)8"/>
    <w:basedOn w:val="Normal"/>
    <w:uiPriority w:val="99"/>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0"/>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99"/>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et-EE"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spacing w:after="240"/>
      <w:jc w:val="both"/>
    </w:pPr>
    <w:rPr>
      <w:szCs w:val="20"/>
      <w:lang w:eastAsia="en-GB"/>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et-EE"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1"/>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5"/>
      </w:numPr>
      <w:tabs>
        <w:tab w:val="clear" w:pos="720"/>
        <w:tab w:val="clear" w:pos="850"/>
      </w:tabs>
      <w:suppressAutoHyphens w:val="0"/>
      <w:ind w:left="0" w:firstLine="0"/>
    </w:pPr>
    <w:rPr>
      <w:color w:val="auto"/>
    </w:rPr>
  </w:style>
  <w:style w:type="paragraph" w:customStyle="1" w:styleId="Tiret1">
    <w:name w:val="Tiret 1"/>
    <w:basedOn w:val="Point1"/>
    <w:pPr>
      <w:numPr>
        <w:numId w:val="36"/>
      </w:numPr>
      <w:tabs>
        <w:tab w:val="clear" w:pos="720"/>
        <w:tab w:val="clear" w:pos="1417"/>
        <w:tab w:val="num" w:pos="360"/>
        <w:tab w:val="num" w:pos="3163"/>
      </w:tabs>
      <w:suppressAutoHyphens w:val="0"/>
      <w:ind w:left="0" w:firstLine="0"/>
    </w:pPr>
    <w:rPr>
      <w:rFonts w:eastAsia="Malgun Gothic"/>
      <w:color w:val="auto"/>
      <w:lang w:eastAsia="en-GB"/>
    </w:rPr>
  </w:style>
  <w:style w:type="paragraph" w:customStyle="1" w:styleId="Tiret3">
    <w:name w:val="Tiret 3"/>
    <w:basedOn w:val="Point3"/>
    <w:pPr>
      <w:numPr>
        <w:numId w:val="37"/>
      </w:numPr>
      <w:tabs>
        <w:tab w:val="clear" w:pos="2551"/>
      </w:tabs>
      <w:ind w:left="0" w:firstLine="0"/>
    </w:pPr>
  </w:style>
  <w:style w:type="paragraph" w:customStyle="1" w:styleId="Tiret4">
    <w:name w:val="Tiret 4"/>
    <w:basedOn w:val="Point4"/>
    <w:pPr>
      <w:numPr>
        <w:numId w:val="38"/>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basedOn w:val="DefaultParagraphFont"/>
    <w:rsid w:val="004D5071"/>
    <w:rPr>
      <w:color w:val="0000FF"/>
      <w:bdr w:val="none" w:sz="0" w:space="0" w:color="auto"/>
      <w:shd w:val="clear" w:color="auto" w:fill="auto"/>
    </w:rPr>
  </w:style>
  <w:style w:type="character" w:customStyle="1" w:styleId="Marker1">
    <w:name w:val="Marker1"/>
    <w:rPr>
      <w:rFonts w:cs="Times New Roman"/>
      <w:color w:val="008000"/>
      <w:lang w:val="et-EE" w:eastAsia="x-none"/>
    </w:rPr>
  </w:style>
  <w:style w:type="character" w:customStyle="1" w:styleId="Marker2">
    <w:name w:val="Marker2"/>
    <w:rPr>
      <w:rFonts w:cs="Times New Roman"/>
      <w:color w:val="FF0000"/>
      <w:lang w:val="et-EE"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39"/>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et-EE" w:eastAsia="x-none"/>
    </w:rPr>
  </w:style>
  <w:style w:type="character" w:customStyle="1" w:styleId="Deleted">
    <w:name w:val="Deleted"/>
    <w:rPr>
      <w:rFonts w:cs="Times New Roman"/>
      <w:strike/>
      <w:lang w:val="et-EE"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et-EE"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CM4">
    <w:name w:val="CM4"/>
    <w:basedOn w:val="Normal"/>
    <w:next w:val="Normal"/>
    <w:pPr>
      <w:widowControl/>
      <w:autoSpaceDE w:val="0"/>
      <w:autoSpaceDN w:val="0"/>
      <w:adjustRightInd w:val="0"/>
      <w:spacing w:line="240" w:lineRule="auto"/>
    </w:pPr>
    <w:rPr>
      <w:rFonts w:ascii="EUAlbertina" w:eastAsia="Malgun Gothic" w:hAnsi="EUAlbertina" w:cs="EUAlbertina"/>
      <w:szCs w:val="24"/>
      <w:lang w:eastAsia="ru-RU"/>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jc w:val="both"/>
    </w:pPr>
    <w:rPr>
      <w:rFonts w:ascii="Times New Roman" w:eastAsia="Malgun Gothic" w:hAnsi="Times New Roman"/>
      <w:b/>
      <w:bCs/>
      <w:lang w:eastAsia="zh-CN"/>
    </w:rPr>
  </w:style>
  <w:style w:type="numbering" w:customStyle="1" w:styleId="Style3">
    <w:name w:val="Style3"/>
    <w:pPr>
      <w:numPr>
        <w:numId w:val="42"/>
      </w:numPr>
    </w:pPr>
  </w:style>
  <w:style w:type="numbering" w:styleId="1ai">
    <w:name w:val="Outline List 1"/>
    <w:basedOn w:val="NoList"/>
    <w:pPr>
      <w:numPr>
        <w:numId w:val="33"/>
      </w:numPr>
    </w:pPr>
  </w:style>
  <w:style w:type="numbering" w:customStyle="1" w:styleId="Style2">
    <w:name w:val="Style2"/>
    <w:pPr>
      <w:numPr>
        <w:numId w:val="41"/>
      </w:numPr>
    </w:pPr>
  </w:style>
  <w:style w:type="numbering" w:styleId="ArticleSection">
    <w:name w:val="Outline List 3"/>
    <w:basedOn w:val="NoList"/>
    <w:pPr>
      <w:numPr>
        <w:numId w:val="34"/>
      </w:numPr>
    </w:pPr>
  </w:style>
  <w:style w:type="numbering" w:styleId="111111">
    <w:name w:val="Outline List 2"/>
    <w:basedOn w:val="NoList"/>
    <w:pPr>
      <w:numPr>
        <w:numId w:val="32"/>
      </w:numPr>
    </w:pPr>
  </w:style>
  <w:style w:type="numbering" w:customStyle="1" w:styleId="Style1">
    <w:name w:val="Style1"/>
    <w:pPr>
      <w:numPr>
        <w:numId w:val="40"/>
      </w:numPr>
    </w:pPr>
  </w:style>
  <w:style w:type="numbering" w:customStyle="1" w:styleId="NoList11">
    <w:name w:val="No List11"/>
    <w:next w:val="NoList"/>
    <w:uiPriority w:val="99"/>
    <w:semiHidden/>
    <w:unhideWhenUsed/>
  </w:style>
  <w:style w:type="numbering" w:customStyle="1" w:styleId="NoList2">
    <w:name w:val="No List2"/>
    <w:next w:val="NoList"/>
    <w:uiPriority w:val="99"/>
    <w:semiHidden/>
    <w:unhideWhenUsed/>
  </w:style>
  <w:style w:type="numbering" w:customStyle="1" w:styleId="NoList111">
    <w:name w:val="No List1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1">
    <w:name w:val="No List1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character" w:customStyle="1" w:styleId="Corpsdutexte">
    <w:name w:val="Corps du texte_"/>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NormalBlue">
    <w:name w:val="Normal + Blue"/>
    <w:aliases w:val="Justified,Right:  0,13 cm"/>
    <w:basedOn w:val="Normal"/>
    <w:uiPriority w:val="99"/>
    <w:pPr>
      <w:widowControl/>
      <w:autoSpaceDE w:val="0"/>
      <w:autoSpaceDN w:val="0"/>
      <w:adjustRightInd w:val="0"/>
      <w:spacing w:line="240" w:lineRule="auto"/>
      <w:ind w:right="72"/>
      <w:jc w:val="both"/>
    </w:pPr>
    <w:rPr>
      <w:rFonts w:eastAsia="Batang"/>
      <w:bCs/>
      <w:color w:val="0000FF"/>
      <w:szCs w:val="24"/>
      <w:lang w:eastAsia="ko-KR"/>
    </w:rPr>
  </w:style>
  <w:style w:type="paragraph" w:customStyle="1" w:styleId="HChG">
    <w:name w:val="_ H _Ch_G"/>
    <w:basedOn w:val="Normal"/>
    <w:next w:val="Normal"/>
    <w:pPr>
      <w:keepNext/>
      <w:keepLines/>
      <w:widowControl/>
      <w:tabs>
        <w:tab w:val="right" w:pos="851"/>
      </w:tabs>
      <w:suppressAutoHyphens/>
      <w:spacing w:before="360" w:after="240" w:line="300" w:lineRule="exact"/>
      <w:ind w:left="1134" w:right="1134" w:hanging="1134"/>
    </w:pPr>
    <w:rPr>
      <w:b/>
      <w:sz w:val="28"/>
      <w:lang w:eastAsia="en-US"/>
    </w:rPr>
  </w:style>
  <w:style w:type="paragraph" w:customStyle="1" w:styleId="num2">
    <w:name w:val="num2"/>
    <w:basedOn w:val="Normal"/>
    <w:uiPriority w:val="99"/>
    <w:pPr>
      <w:widowControl/>
      <w:spacing w:line="240" w:lineRule="auto"/>
      <w:ind w:left="1700" w:hanging="850"/>
      <w:jc w:val="both"/>
    </w:pPr>
    <w:rPr>
      <w:rFonts w:eastAsiaTheme="minorHAnsi"/>
      <w:szCs w:val="24"/>
      <w:lang w:eastAsia="es-ES"/>
    </w:rPr>
  </w:style>
  <w:style w:type="character" w:customStyle="1" w:styleId="hps">
    <w:name w:val="hps"/>
    <w:basedOn w:val="DefaultParagraphFont"/>
    <w:uiPriority w:val="99"/>
    <w:rPr>
      <w:rFonts w:ascii="Times New Roman" w:hAnsi="Times New Roman" w:cs="Times New Roman" w:hint="default"/>
    </w:rPr>
  </w:style>
  <w:style w:type="paragraph" w:customStyle="1" w:styleId="TEST">
    <w:name w:val="TEST"/>
    <w:basedOn w:val="Normal"/>
    <w:link w:val="TESTChar"/>
    <w:qFormat/>
    <w:pPr>
      <w:widowControl/>
      <w:jc w:val="center"/>
    </w:pPr>
    <w:rPr>
      <w:rFonts w:eastAsia="Gulim"/>
      <w:bCs/>
      <w:iCs/>
      <w:szCs w:val="24"/>
      <w:lang w:eastAsia="ko-KR"/>
    </w:rPr>
  </w:style>
  <w:style w:type="character" w:customStyle="1" w:styleId="TESTChar">
    <w:name w:val="TEST Char"/>
    <w:basedOn w:val="DefaultParagraphFont"/>
    <w:link w:val="TEST"/>
    <w:rPr>
      <w:rFonts w:eastAsia="Gulim"/>
      <w:bCs/>
      <w:iCs/>
      <w:sz w:val="24"/>
      <w:szCs w:val="24"/>
      <w:lang w:eastAsia="ko-KR"/>
    </w:rPr>
  </w:style>
  <w:style w:type="paragraph" w:customStyle="1" w:styleId="test2">
    <w:name w:val="test2"/>
    <w:basedOn w:val="TEST"/>
    <w:link w:val="test2Char"/>
    <w:qFormat/>
    <w:pPr>
      <w:ind w:left="567" w:hanging="567"/>
      <w:jc w:val="left"/>
    </w:pPr>
  </w:style>
  <w:style w:type="character" w:customStyle="1" w:styleId="test2Char">
    <w:name w:val="test2 Char"/>
    <w:basedOn w:val="TESTChar"/>
    <w:link w:val="test2"/>
    <w:rPr>
      <w:rFonts w:eastAsia="Gulim"/>
      <w:bCs/>
      <w:iCs/>
      <w:sz w:val="24"/>
      <w:szCs w:val="24"/>
      <w:lang w:val="et-EE" w:eastAsia="ko-KR"/>
    </w:rPr>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et-EE" w:eastAsia="en-US"/>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BEntInstit">
    <w:name w:val="TBEntInstit"/>
    <w:basedOn w:val="TechnicalBlockBase"/>
    <w:link w:val="EntInstitChar"/>
    <w:rsid w:val="00093610"/>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093610"/>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09361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09361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09361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093610"/>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09361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093610"/>
    <w:rPr>
      <w:rFonts w:ascii="Arial" w:hAnsi="Arial" w:cs="Arial"/>
      <w:b/>
      <w:sz w:val="23"/>
      <w:u w:color="606060"/>
      <w:lang w:eastAsia="fr-BE"/>
    </w:rPr>
  </w:style>
  <w:style w:type="paragraph" w:customStyle="1" w:styleId="TBSubjectTable">
    <w:name w:val="TBSubjectTable"/>
    <w:basedOn w:val="TechnicalBlockBase"/>
    <w:rsid w:val="00093610"/>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093610"/>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093610"/>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093610"/>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093610"/>
    <w:rPr>
      <w:rFonts w:ascii="Arial New Roman" w:hAnsi="Arial New Roman" w:cs="Arial"/>
      <w:b/>
      <w:i/>
      <w:dstrike/>
      <w:color w:val="606060"/>
      <w:w w:val="98"/>
      <w:sz w:val="10"/>
      <w:u w:val="words" w:color="606060"/>
      <w:lang w:eastAsia="fr-BE"/>
    </w:rPr>
  </w:style>
  <w:style w:type="paragraph" w:customStyle="1" w:styleId="Lignefinal">
    <w:name w:val="Ligne final"/>
    <w:basedOn w:val="Normal"/>
    <w:next w:val="Normal"/>
    <w:rsid w:val="004D5071"/>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4D5071"/>
    <w:pPr>
      <w:widowControl/>
      <w:spacing w:before="120" w:after="120"/>
    </w:pPr>
    <w:rPr>
      <w:rFonts w:eastAsiaTheme="minorHAnsi"/>
      <w:szCs w:val="22"/>
      <w:lang w:eastAsia="en-US"/>
    </w:rPr>
  </w:style>
  <w:style w:type="paragraph" w:customStyle="1" w:styleId="pj">
    <w:name w:val="p.j."/>
    <w:basedOn w:val="Normal"/>
    <w:link w:val="pjChar"/>
    <w:rsid w:val="004D5071"/>
    <w:pPr>
      <w:spacing w:before="1200" w:after="120" w:line="240" w:lineRule="auto"/>
      <w:ind w:left="1440" w:hanging="1440"/>
    </w:pPr>
  </w:style>
  <w:style w:type="character" w:customStyle="1" w:styleId="pjChar">
    <w:name w:val="p.j. Char"/>
    <w:basedOn w:val="DefaultParagraphFont"/>
    <w:link w:val="pj"/>
    <w:rsid w:val="004D5071"/>
    <w:rPr>
      <w:sz w:val="24"/>
      <w:lang w:eastAsia="fr-BE"/>
    </w:rPr>
  </w:style>
  <w:style w:type="paragraph" w:customStyle="1" w:styleId="nbbordered">
    <w:name w:val="nb bordered"/>
    <w:basedOn w:val="Normal"/>
    <w:link w:val="nbborderedChar"/>
    <w:rsid w:val="004D5071"/>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b/>
    </w:rPr>
  </w:style>
  <w:style w:type="character" w:customStyle="1" w:styleId="nbborderedChar">
    <w:name w:val="nb bordered Char"/>
    <w:basedOn w:val="DefaultParagraphFont"/>
    <w:link w:val="nbbordered"/>
    <w:rsid w:val="004D5071"/>
    <w:rPr>
      <w:b/>
      <w:sz w:val="24"/>
      <w:lang w:eastAsia="fr-BE"/>
    </w:rPr>
  </w:style>
  <w:style w:type="paragraph" w:customStyle="1" w:styleId="HeaderCouncil">
    <w:name w:val="Header Council"/>
    <w:basedOn w:val="Normal"/>
    <w:link w:val="HeaderCouncilChar"/>
    <w:rsid w:val="004D5071"/>
    <w:rPr>
      <w:sz w:val="2"/>
    </w:rPr>
  </w:style>
  <w:style w:type="character" w:customStyle="1" w:styleId="HeaderCouncilChar">
    <w:name w:val="Header Council Char"/>
    <w:basedOn w:val="pjChar"/>
    <w:link w:val="HeaderCouncil"/>
    <w:rsid w:val="004D5071"/>
    <w:rPr>
      <w:sz w:val="2"/>
      <w:lang w:eastAsia="fr-BE"/>
    </w:rPr>
  </w:style>
  <w:style w:type="paragraph" w:customStyle="1" w:styleId="HeaderCouncilLarge">
    <w:name w:val="Header Council Large"/>
    <w:basedOn w:val="Normal"/>
    <w:link w:val="HeaderCouncilLargeChar"/>
    <w:rsid w:val="004D5071"/>
    <w:pPr>
      <w:spacing w:after="440"/>
    </w:pPr>
    <w:rPr>
      <w:sz w:val="2"/>
    </w:rPr>
  </w:style>
  <w:style w:type="character" w:customStyle="1" w:styleId="HeaderCouncilLargeChar">
    <w:name w:val="Header Council Large Char"/>
    <w:basedOn w:val="pjChar"/>
    <w:link w:val="HeaderCouncilLarge"/>
    <w:rsid w:val="004D5071"/>
    <w:rPr>
      <w:sz w:val="2"/>
      <w:lang w:eastAsia="fr-BE"/>
    </w:rPr>
  </w:style>
  <w:style w:type="paragraph" w:customStyle="1" w:styleId="FooterCouncil">
    <w:name w:val="Footer Council"/>
    <w:basedOn w:val="Normal"/>
    <w:link w:val="FooterCouncilChar"/>
    <w:rsid w:val="004D5071"/>
    <w:rPr>
      <w:sz w:val="2"/>
    </w:rPr>
  </w:style>
  <w:style w:type="character" w:customStyle="1" w:styleId="FooterCouncilChar">
    <w:name w:val="Footer Council Char"/>
    <w:basedOn w:val="pjChar"/>
    <w:link w:val="FooterCouncil"/>
    <w:rsid w:val="004D5071"/>
    <w:rPr>
      <w:sz w:val="2"/>
      <w:lang w:eastAsia="fr-BE"/>
    </w:rPr>
  </w:style>
  <w:style w:type="paragraph" w:customStyle="1" w:styleId="FooterText">
    <w:name w:val="Footer Text"/>
    <w:basedOn w:val="Normal"/>
    <w:rsid w:val="004D5071"/>
    <w:pPr>
      <w:widowControl/>
      <w:spacing w:line="240" w:lineRule="auto"/>
    </w:pPr>
    <w:rPr>
      <w:szCs w:val="24"/>
      <w:lang w:val="en-GB" w:eastAsia="en-US"/>
    </w:rPr>
  </w:style>
  <w:style w:type="character" w:styleId="PlaceholderText">
    <w:name w:val="Placeholder Text"/>
    <w:basedOn w:val="DefaultParagraphFont"/>
    <w:uiPriority w:val="99"/>
    <w:semiHidden/>
    <w:rsid w:val="004D50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oter" Target="footer13.xml"/><Relationship Id="rId43" Type="http://schemas.openxmlformats.org/officeDocument/2006/relationships/footer" Target="footer17.xml"/><Relationship Id="rId8" Type="http://schemas.openxmlformats.org/officeDocument/2006/relationships/image" Target="media/image1.bin"/><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20" Type="http://schemas.openxmlformats.org/officeDocument/2006/relationships/header" Target="header6.xml"/><Relationship Id="rId41"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22657</Words>
  <Characters>131417</Characters>
  <Application>Microsoft Office Word</Application>
  <DocSecurity>0</DocSecurity>
  <Lines>1095</Lines>
  <Paragraphs>307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153767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VIKAT Marge</dc:creator>
  <cp:lastModifiedBy>Kätlin Joala</cp:lastModifiedBy>
  <cp:revision>2</cp:revision>
  <cp:lastPrinted>2004-04-02T13:43:00Z</cp:lastPrinted>
  <dcterms:created xsi:type="dcterms:W3CDTF">2026-09-15T11:19:00Z</dcterms:created>
  <dcterms:modified xsi:type="dcterms:W3CDTF">2026-09-15T11:19:00Z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2026-06-15T17:14:41Z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dbe3a8d5-397c-4b21-90e9-fc62d5b582aa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3</vt:lpwstr>
  </property>
  <property fmtid="{D5CDD505-2E9C-101B-9397-08002B2CF9AE}" pid="19" name="Last annex">
    <vt:lpwstr>3</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DocuWrite 4.14.2, Build 20260121</vt:lpwstr>
  </property>
  <property fmtid="{D5CDD505-2E9C-101B-9397-08002B2CF9AE}" pid="26" name="Created using">
    <vt:lpwstr>DocuWrite 4.14.2, Build 20260121</vt:lpwstr>
  </property>
</Properties>
</file>